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31DCE1" w14:textId="77777777" w:rsidR="00277517" w:rsidRPr="006779B6" w:rsidRDefault="00277517" w:rsidP="006779B6">
      <w:pPr>
        <w:pStyle w:val="Tablecaption10"/>
        <w:shd w:val="clear" w:color="auto" w:fill="auto"/>
        <w:ind w:left="3619"/>
        <w:rPr>
          <w:rFonts w:ascii="Gill Sans MT" w:hAnsi="Gill Sans MT"/>
          <w:sz w:val="24"/>
          <w:szCs w:val="24"/>
        </w:rPr>
      </w:pPr>
      <w:r w:rsidRPr="006779B6">
        <w:rPr>
          <w:rFonts w:ascii="Gill Sans MT" w:hAnsi="Gill Sans MT"/>
          <w:sz w:val="24"/>
          <w:szCs w:val="24"/>
          <w:highlight w:val="green"/>
        </w:rPr>
        <w:t xml:space="preserve">Offer will Depend on the </w:t>
      </w:r>
      <w:r w:rsidR="00261542" w:rsidRPr="006779B6">
        <w:rPr>
          <w:rFonts w:ascii="Gill Sans MT" w:hAnsi="Gill Sans MT"/>
          <w:sz w:val="24"/>
          <w:szCs w:val="24"/>
          <w:highlight w:val="green"/>
        </w:rPr>
        <w:t xml:space="preserve">funding </w:t>
      </w:r>
      <w:r w:rsidRPr="006779B6">
        <w:rPr>
          <w:rFonts w:ascii="Gill Sans MT" w:hAnsi="Gill Sans MT"/>
          <w:sz w:val="24"/>
          <w:szCs w:val="24"/>
          <w:highlight w:val="green"/>
        </w:rPr>
        <w:t>approval!</w:t>
      </w:r>
    </w:p>
    <w:p w14:paraId="09F3951C" w14:textId="77777777" w:rsidR="00277517" w:rsidRPr="006779B6" w:rsidRDefault="00277517" w:rsidP="00AA5DDF">
      <w:pPr>
        <w:pStyle w:val="Tablecaption10"/>
        <w:shd w:val="clear" w:color="auto" w:fill="auto"/>
        <w:ind w:left="3619"/>
        <w:jc w:val="both"/>
        <w:rPr>
          <w:rFonts w:ascii="Gill Sans MT" w:hAnsi="Gill Sans MT"/>
          <w:sz w:val="24"/>
          <w:szCs w:val="24"/>
        </w:rPr>
      </w:pPr>
    </w:p>
    <w:p w14:paraId="60ABFFE7" w14:textId="77777777" w:rsidR="00277517" w:rsidRPr="006779B6" w:rsidRDefault="00277517" w:rsidP="006779B6">
      <w:pPr>
        <w:jc w:val="center"/>
        <w:rPr>
          <w:rFonts w:ascii="Gill Sans MT" w:hAnsi="Gill Sans MT"/>
          <w:b/>
          <w:sz w:val="24"/>
          <w:szCs w:val="24"/>
        </w:rPr>
      </w:pPr>
      <w:r w:rsidRPr="006779B6">
        <w:rPr>
          <w:rFonts w:ascii="Gill Sans MT" w:hAnsi="Gill Sans MT"/>
          <w:b/>
          <w:sz w:val="24"/>
          <w:szCs w:val="24"/>
        </w:rPr>
        <w:t>Description du poste</w:t>
      </w:r>
    </w:p>
    <w:p w14:paraId="41852B9E" w14:textId="77777777" w:rsidR="00277517" w:rsidRPr="006779B6" w:rsidRDefault="00277517" w:rsidP="00AA5DDF">
      <w:pPr>
        <w:pStyle w:val="Tablecaption10"/>
        <w:shd w:val="clear" w:color="auto" w:fill="auto"/>
        <w:ind w:left="3619"/>
        <w:jc w:val="both"/>
        <w:rPr>
          <w:rFonts w:ascii="Gill Sans MT" w:hAnsi="Gill Sans MT"/>
          <w:sz w:val="24"/>
          <w:szCs w:val="24"/>
        </w:rPr>
      </w:pPr>
    </w:p>
    <w:tbl>
      <w:tblPr>
        <w:tblOverlap w:val="never"/>
        <w:tblW w:w="9475" w:type="dxa"/>
        <w:jc w:val="center"/>
        <w:tblLayout w:type="fixed"/>
        <w:tblCellMar>
          <w:left w:w="10" w:type="dxa"/>
          <w:right w:w="10" w:type="dxa"/>
        </w:tblCellMar>
        <w:tblLook w:val="04A0" w:firstRow="1" w:lastRow="0" w:firstColumn="1" w:lastColumn="0" w:noHBand="0" w:noVBand="1"/>
      </w:tblPr>
      <w:tblGrid>
        <w:gridCol w:w="2131"/>
        <w:gridCol w:w="7344"/>
      </w:tblGrid>
      <w:tr w:rsidR="00277517" w:rsidRPr="006779B6" w14:paraId="26A6CF03" w14:textId="77777777" w:rsidTr="00C126BB">
        <w:trPr>
          <w:trHeight w:hRule="exact" w:val="418"/>
          <w:jc w:val="center"/>
        </w:trPr>
        <w:tc>
          <w:tcPr>
            <w:tcW w:w="2131" w:type="dxa"/>
            <w:shd w:val="clear" w:color="auto" w:fill="FFFFFF"/>
          </w:tcPr>
          <w:p w14:paraId="2CE7190D" w14:textId="77777777" w:rsidR="00277517" w:rsidRPr="006779B6" w:rsidRDefault="00277517" w:rsidP="00AA5DDF">
            <w:pPr>
              <w:pStyle w:val="Other10"/>
              <w:shd w:val="clear" w:color="auto" w:fill="auto"/>
              <w:spacing w:line="240" w:lineRule="auto"/>
              <w:jc w:val="both"/>
              <w:rPr>
                <w:rFonts w:ascii="Gill Sans MT" w:hAnsi="Gill Sans MT"/>
                <w:b/>
                <w:sz w:val="24"/>
                <w:szCs w:val="24"/>
              </w:rPr>
            </w:pPr>
            <w:r w:rsidRPr="006779B6">
              <w:rPr>
                <w:rFonts w:ascii="Gill Sans MT" w:hAnsi="Gill Sans MT"/>
                <w:b/>
                <w:sz w:val="24"/>
                <w:szCs w:val="24"/>
              </w:rPr>
              <w:t>T</w:t>
            </w:r>
            <w:r w:rsidR="006779B6">
              <w:rPr>
                <w:rFonts w:ascii="Gill Sans MT" w:hAnsi="Gill Sans MT"/>
                <w:b/>
                <w:sz w:val="24"/>
                <w:szCs w:val="24"/>
              </w:rPr>
              <w:t>ITRE</w:t>
            </w:r>
            <w:r w:rsidRPr="006779B6">
              <w:rPr>
                <w:rFonts w:ascii="Gill Sans MT" w:hAnsi="Gill Sans MT"/>
                <w:b/>
                <w:sz w:val="24"/>
                <w:szCs w:val="24"/>
              </w:rPr>
              <w:t xml:space="preserve"> </w:t>
            </w:r>
            <w:r w:rsidR="006779B6">
              <w:rPr>
                <w:rFonts w:ascii="Gill Sans MT" w:hAnsi="Gill Sans MT"/>
                <w:b/>
                <w:sz w:val="24"/>
                <w:szCs w:val="24"/>
              </w:rPr>
              <w:t>DU POSTE</w:t>
            </w:r>
          </w:p>
        </w:tc>
        <w:tc>
          <w:tcPr>
            <w:tcW w:w="7344" w:type="dxa"/>
            <w:shd w:val="clear" w:color="auto" w:fill="FFFFFF"/>
          </w:tcPr>
          <w:p w14:paraId="38B8DA98" w14:textId="5032E97E" w:rsidR="00277517" w:rsidRPr="006779B6" w:rsidRDefault="00274EAC" w:rsidP="00AA5DDF">
            <w:pPr>
              <w:pStyle w:val="Other10"/>
              <w:shd w:val="clear" w:color="auto" w:fill="auto"/>
              <w:spacing w:line="240" w:lineRule="auto"/>
              <w:ind w:left="140" w:firstLine="20"/>
              <w:jc w:val="both"/>
              <w:rPr>
                <w:rFonts w:ascii="Gill Sans MT" w:hAnsi="Gill Sans MT"/>
                <w:sz w:val="24"/>
                <w:szCs w:val="24"/>
              </w:rPr>
            </w:pPr>
            <w:r>
              <w:rPr>
                <w:rFonts w:ascii="Gill Sans MT" w:hAnsi="Gill Sans MT"/>
                <w:sz w:val="24"/>
                <w:szCs w:val="24"/>
              </w:rPr>
              <w:t>Médecin (2</w:t>
            </w:r>
            <w:r w:rsidR="00BA5A07" w:rsidRPr="006779B6">
              <w:rPr>
                <w:rFonts w:ascii="Gill Sans MT" w:hAnsi="Gill Sans MT"/>
                <w:sz w:val="24"/>
                <w:szCs w:val="24"/>
              </w:rPr>
              <w:t>)</w:t>
            </w:r>
          </w:p>
        </w:tc>
      </w:tr>
      <w:tr w:rsidR="00277517" w:rsidRPr="006779B6" w14:paraId="639727F1" w14:textId="77777777" w:rsidTr="00C126BB">
        <w:trPr>
          <w:trHeight w:hRule="exact" w:val="542"/>
          <w:jc w:val="center"/>
        </w:trPr>
        <w:tc>
          <w:tcPr>
            <w:tcW w:w="2131" w:type="dxa"/>
            <w:shd w:val="clear" w:color="auto" w:fill="FFFFFF"/>
            <w:vAlign w:val="center"/>
          </w:tcPr>
          <w:p w14:paraId="68607F1A" w14:textId="77777777" w:rsidR="00277517" w:rsidRPr="006779B6" w:rsidRDefault="00277517" w:rsidP="00AA5DDF">
            <w:pPr>
              <w:pStyle w:val="Other10"/>
              <w:shd w:val="clear" w:color="auto" w:fill="auto"/>
              <w:spacing w:line="240" w:lineRule="auto"/>
              <w:jc w:val="both"/>
              <w:rPr>
                <w:rFonts w:ascii="Gill Sans MT" w:hAnsi="Gill Sans MT"/>
                <w:sz w:val="24"/>
                <w:szCs w:val="24"/>
              </w:rPr>
            </w:pPr>
            <w:r w:rsidRPr="006779B6">
              <w:rPr>
                <w:rFonts w:ascii="Gill Sans MT" w:hAnsi="Gill Sans MT"/>
                <w:b/>
                <w:bCs/>
                <w:sz w:val="24"/>
                <w:szCs w:val="24"/>
              </w:rPr>
              <w:t>SUPERVISOR:</w:t>
            </w:r>
          </w:p>
        </w:tc>
        <w:tc>
          <w:tcPr>
            <w:tcW w:w="7344" w:type="dxa"/>
            <w:shd w:val="clear" w:color="auto" w:fill="FFFFFF"/>
            <w:vAlign w:val="center"/>
          </w:tcPr>
          <w:p w14:paraId="58F9008E" w14:textId="77777777" w:rsidR="00277517" w:rsidRPr="006779B6" w:rsidRDefault="00277517" w:rsidP="00AA5DDF">
            <w:pPr>
              <w:pStyle w:val="Other10"/>
              <w:shd w:val="clear" w:color="auto" w:fill="auto"/>
              <w:spacing w:line="240" w:lineRule="auto"/>
              <w:ind w:left="140" w:firstLine="20"/>
              <w:jc w:val="both"/>
              <w:rPr>
                <w:rFonts w:ascii="Gill Sans MT" w:hAnsi="Gill Sans MT"/>
                <w:sz w:val="24"/>
                <w:szCs w:val="24"/>
              </w:rPr>
            </w:pPr>
            <w:r w:rsidRPr="006779B6">
              <w:rPr>
                <w:rFonts w:ascii="Gill Sans MT" w:hAnsi="Gill Sans MT"/>
                <w:sz w:val="24"/>
                <w:szCs w:val="24"/>
              </w:rPr>
              <w:t xml:space="preserve">Team Leader (TL), UNFPA </w:t>
            </w:r>
          </w:p>
        </w:tc>
      </w:tr>
      <w:tr w:rsidR="00277517" w:rsidRPr="005A4677" w14:paraId="22044C5F" w14:textId="77777777" w:rsidTr="00C126BB">
        <w:trPr>
          <w:trHeight w:hRule="exact" w:val="418"/>
          <w:jc w:val="center"/>
        </w:trPr>
        <w:tc>
          <w:tcPr>
            <w:tcW w:w="2131" w:type="dxa"/>
            <w:shd w:val="clear" w:color="auto" w:fill="FFFFFF"/>
            <w:vAlign w:val="bottom"/>
          </w:tcPr>
          <w:p w14:paraId="38E43905" w14:textId="77777777" w:rsidR="00277517" w:rsidRPr="006779B6" w:rsidRDefault="00277517" w:rsidP="00AA5DDF">
            <w:pPr>
              <w:pStyle w:val="Other10"/>
              <w:shd w:val="clear" w:color="auto" w:fill="auto"/>
              <w:spacing w:line="240" w:lineRule="auto"/>
              <w:jc w:val="both"/>
              <w:rPr>
                <w:rFonts w:ascii="Gill Sans MT" w:hAnsi="Gill Sans MT"/>
                <w:sz w:val="24"/>
                <w:szCs w:val="24"/>
              </w:rPr>
            </w:pPr>
            <w:r w:rsidRPr="006779B6">
              <w:rPr>
                <w:rFonts w:ascii="Gill Sans MT" w:hAnsi="Gill Sans MT"/>
                <w:b/>
                <w:bCs/>
                <w:sz w:val="24"/>
                <w:szCs w:val="24"/>
              </w:rPr>
              <w:t>LOCALISATION:</w:t>
            </w:r>
          </w:p>
        </w:tc>
        <w:tc>
          <w:tcPr>
            <w:tcW w:w="7344" w:type="dxa"/>
            <w:shd w:val="clear" w:color="auto" w:fill="FFFFFF"/>
            <w:vAlign w:val="bottom"/>
          </w:tcPr>
          <w:p w14:paraId="266C40F2" w14:textId="77777777" w:rsidR="00277517" w:rsidRPr="004F0078" w:rsidRDefault="00277517" w:rsidP="00AA5DDF">
            <w:pPr>
              <w:pStyle w:val="Other10"/>
              <w:shd w:val="clear" w:color="auto" w:fill="auto"/>
              <w:spacing w:line="240" w:lineRule="auto"/>
              <w:ind w:left="140" w:firstLine="20"/>
              <w:jc w:val="both"/>
              <w:rPr>
                <w:rFonts w:ascii="Gill Sans MT" w:hAnsi="Gill Sans MT"/>
                <w:sz w:val="24"/>
                <w:szCs w:val="24"/>
                <w:lang w:val="fr-029"/>
              </w:rPr>
            </w:pPr>
            <w:r w:rsidRPr="004F0078">
              <w:rPr>
                <w:rFonts w:ascii="Gill Sans MT" w:hAnsi="Gill Sans MT"/>
                <w:sz w:val="24"/>
                <w:szCs w:val="24"/>
                <w:lang w:val="fr-029"/>
              </w:rPr>
              <w:t xml:space="preserve">Port-au-Prince </w:t>
            </w:r>
            <w:r w:rsidRPr="004F0078">
              <w:rPr>
                <w:rFonts w:ascii="Gill Sans MT" w:hAnsi="Gill Sans MT"/>
                <w:color w:val="6B6E71"/>
                <w:sz w:val="24"/>
                <w:szCs w:val="24"/>
                <w:lang w:val="fr-029"/>
              </w:rPr>
              <w:t>/ Ouest and Artibonite</w:t>
            </w:r>
          </w:p>
        </w:tc>
      </w:tr>
      <w:tr w:rsidR="00277517" w:rsidRPr="005A4677" w14:paraId="3E6C2954" w14:textId="77777777" w:rsidTr="00C126BB">
        <w:trPr>
          <w:trHeight w:hRule="exact" w:val="418"/>
          <w:jc w:val="center"/>
        </w:trPr>
        <w:tc>
          <w:tcPr>
            <w:tcW w:w="2131" w:type="dxa"/>
            <w:tcBorders>
              <w:bottom w:val="single" w:sz="4" w:space="0" w:color="auto"/>
            </w:tcBorders>
            <w:shd w:val="clear" w:color="auto" w:fill="FFFFFF"/>
            <w:vAlign w:val="bottom"/>
          </w:tcPr>
          <w:p w14:paraId="19F2A4CB" w14:textId="77777777" w:rsidR="00277517" w:rsidRPr="004F0078" w:rsidRDefault="00277517" w:rsidP="00AA5DDF">
            <w:pPr>
              <w:pStyle w:val="Other10"/>
              <w:shd w:val="clear" w:color="auto" w:fill="auto"/>
              <w:spacing w:line="240" w:lineRule="auto"/>
              <w:jc w:val="both"/>
              <w:rPr>
                <w:rFonts w:ascii="Gill Sans MT" w:hAnsi="Gill Sans MT"/>
                <w:b/>
                <w:bCs/>
                <w:sz w:val="24"/>
                <w:szCs w:val="24"/>
                <w:lang w:val="fr-029"/>
              </w:rPr>
            </w:pPr>
          </w:p>
        </w:tc>
        <w:tc>
          <w:tcPr>
            <w:tcW w:w="7344" w:type="dxa"/>
            <w:tcBorders>
              <w:bottom w:val="single" w:sz="4" w:space="0" w:color="auto"/>
            </w:tcBorders>
            <w:shd w:val="clear" w:color="auto" w:fill="FFFFFF"/>
            <w:vAlign w:val="bottom"/>
          </w:tcPr>
          <w:p w14:paraId="0CA8AFC7" w14:textId="77777777" w:rsidR="00277517" w:rsidRPr="004F0078" w:rsidRDefault="00277517" w:rsidP="00AA5DDF">
            <w:pPr>
              <w:pStyle w:val="Other10"/>
              <w:shd w:val="clear" w:color="auto" w:fill="auto"/>
              <w:spacing w:line="240" w:lineRule="auto"/>
              <w:ind w:left="140" w:firstLine="20"/>
              <w:jc w:val="both"/>
              <w:rPr>
                <w:rFonts w:ascii="Gill Sans MT" w:hAnsi="Gill Sans MT"/>
                <w:sz w:val="24"/>
                <w:szCs w:val="24"/>
                <w:lang w:val="fr-029"/>
              </w:rPr>
            </w:pPr>
          </w:p>
        </w:tc>
      </w:tr>
    </w:tbl>
    <w:p w14:paraId="25A93FD2" w14:textId="67A032D0" w:rsidR="00765EB4" w:rsidRDefault="00765EB4" w:rsidP="008B5F17">
      <w:pPr>
        <w:rPr>
          <w:rFonts w:ascii="Gill Sans MT" w:hAnsi="Gill Sans MT" w:cstheme="majorBidi"/>
          <w:b/>
          <w:bCs/>
          <w:sz w:val="24"/>
          <w:szCs w:val="24"/>
          <w:lang w:val="fr-029"/>
        </w:rPr>
      </w:pPr>
    </w:p>
    <w:p w14:paraId="2AC2232F" w14:textId="0610222F" w:rsidR="009855A7" w:rsidRPr="00F703BA" w:rsidRDefault="009855A7" w:rsidP="00F703BA">
      <w:pPr>
        <w:spacing w:before="100" w:beforeAutospacing="1" w:after="100" w:afterAutospacing="1" w:line="240" w:lineRule="auto"/>
        <w:jc w:val="both"/>
        <w:rPr>
          <w:rFonts w:ascii="Times New Roman" w:hAnsi="Times New Roman" w:cs="Times New Roman"/>
          <w:b/>
          <w:color w:val="000000" w:themeColor="text1"/>
          <w:sz w:val="24"/>
          <w:szCs w:val="24"/>
          <w:lang w:val="fr-FR"/>
        </w:rPr>
      </w:pPr>
      <w:r w:rsidRPr="00F703BA">
        <w:rPr>
          <w:rFonts w:ascii="Times New Roman" w:hAnsi="Times New Roman" w:cs="Times New Roman"/>
          <w:b/>
          <w:color w:val="000000" w:themeColor="text1"/>
          <w:sz w:val="24"/>
          <w:szCs w:val="24"/>
          <w:lang w:val="fr-FR"/>
        </w:rPr>
        <w:t xml:space="preserve">Mission de World Relief </w:t>
      </w:r>
    </w:p>
    <w:p w14:paraId="74CC916C" w14:textId="33FC1734" w:rsidR="009855A7" w:rsidRPr="00F703BA" w:rsidRDefault="009855A7" w:rsidP="00F703BA">
      <w:pPr>
        <w:widowControl w:val="0"/>
        <w:pBdr>
          <w:top w:val="nil"/>
          <w:left w:val="nil"/>
          <w:bottom w:val="nil"/>
          <w:right w:val="nil"/>
          <w:between w:val="nil"/>
        </w:pBdr>
        <w:spacing w:after="0" w:line="243" w:lineRule="auto"/>
        <w:ind w:left="5" w:right="281"/>
        <w:jc w:val="both"/>
        <w:rPr>
          <w:rFonts w:ascii="Times New Roman" w:eastAsia="Calibri" w:hAnsi="Times New Roman" w:cs="Times New Roman"/>
          <w:color w:val="000000" w:themeColor="text1"/>
          <w:sz w:val="24"/>
          <w:szCs w:val="24"/>
          <w:lang w:val="fr-FR"/>
        </w:rPr>
      </w:pPr>
      <w:r w:rsidRPr="00F703BA">
        <w:rPr>
          <w:rFonts w:ascii="Times New Roman" w:eastAsia="Calibri" w:hAnsi="Times New Roman" w:cs="Times New Roman"/>
          <w:color w:val="000000" w:themeColor="text1"/>
          <w:sz w:val="24"/>
          <w:szCs w:val="24"/>
          <w:lang w:val="fr-FR"/>
        </w:rPr>
        <w:t xml:space="preserve">World Relief (WR) est une organisation non gouvernementale internationale qui possède des bureaux dans 20 pays d'Afrique, d'Asie, des Caraïbes et du Moyen-Orient. La mission de WR est de mobiliser l'église pour servir les plus vulnérables. WR travaille par l'intermédiaire des églises et d'autres groupes communautaires dans les domaines de la santé et de la nutrition, de l'agriculture, de l'épargne, de l'eau, de l'assainissement et de l'hygiène, et de la consolidation de la paix, à la fois dans le cadre de l'aide d'urgence et du développement. World Relief travaille </w:t>
      </w:r>
      <w:proofErr w:type="gramStart"/>
      <w:r w:rsidRPr="00F703BA">
        <w:rPr>
          <w:rFonts w:ascii="Times New Roman" w:eastAsia="Calibri" w:hAnsi="Times New Roman" w:cs="Times New Roman"/>
          <w:color w:val="000000" w:themeColor="text1"/>
          <w:sz w:val="24"/>
          <w:szCs w:val="24"/>
          <w:lang w:val="fr-FR"/>
        </w:rPr>
        <w:t>en</w:t>
      </w:r>
      <w:proofErr w:type="gramEnd"/>
      <w:r w:rsidRPr="00F703BA">
        <w:rPr>
          <w:rFonts w:ascii="Times New Roman" w:eastAsia="Calibri" w:hAnsi="Times New Roman" w:cs="Times New Roman"/>
          <w:color w:val="000000" w:themeColor="text1"/>
          <w:sz w:val="24"/>
          <w:szCs w:val="24"/>
          <w:lang w:val="fr-FR"/>
        </w:rPr>
        <w:t xml:space="preserve"> Haïti depuis 1993. </w:t>
      </w:r>
    </w:p>
    <w:p w14:paraId="6912ED38" w14:textId="77777777" w:rsidR="009855A7" w:rsidRPr="00F703BA" w:rsidRDefault="009855A7" w:rsidP="00F703BA">
      <w:pPr>
        <w:widowControl w:val="0"/>
        <w:pBdr>
          <w:top w:val="nil"/>
          <w:left w:val="nil"/>
          <w:bottom w:val="nil"/>
          <w:right w:val="nil"/>
          <w:between w:val="nil"/>
        </w:pBdr>
        <w:spacing w:after="0" w:line="243" w:lineRule="auto"/>
        <w:ind w:left="5" w:right="281"/>
        <w:jc w:val="both"/>
        <w:rPr>
          <w:rFonts w:ascii="Times New Roman" w:eastAsia="Calibri" w:hAnsi="Times New Roman" w:cs="Times New Roman"/>
          <w:color w:val="000000" w:themeColor="text1"/>
          <w:sz w:val="24"/>
          <w:szCs w:val="24"/>
          <w:lang w:val="fr-FR"/>
        </w:rPr>
      </w:pPr>
    </w:p>
    <w:p w14:paraId="2DC1DA63" w14:textId="294383C9" w:rsidR="008B5F17" w:rsidRPr="00F703BA" w:rsidRDefault="008B5F17" w:rsidP="00F703BA">
      <w:pPr>
        <w:jc w:val="both"/>
        <w:rPr>
          <w:rFonts w:ascii="Times New Roman" w:hAnsi="Times New Roman" w:cs="Times New Roman"/>
          <w:b/>
          <w:bCs/>
          <w:color w:val="000000" w:themeColor="text1"/>
          <w:sz w:val="24"/>
          <w:szCs w:val="24"/>
          <w:lang w:val="fr-029"/>
        </w:rPr>
      </w:pPr>
      <w:r w:rsidRPr="00F703BA">
        <w:rPr>
          <w:rFonts w:ascii="Times New Roman" w:hAnsi="Times New Roman" w:cs="Times New Roman"/>
          <w:b/>
          <w:bCs/>
          <w:color w:val="000000" w:themeColor="text1"/>
          <w:sz w:val="24"/>
          <w:szCs w:val="24"/>
          <w:lang w:val="fr-029"/>
        </w:rPr>
        <w:t xml:space="preserve">Objectif du </w:t>
      </w:r>
      <w:proofErr w:type="gramStart"/>
      <w:r w:rsidRPr="00F703BA">
        <w:rPr>
          <w:rFonts w:ascii="Times New Roman" w:hAnsi="Times New Roman" w:cs="Times New Roman"/>
          <w:b/>
          <w:bCs/>
          <w:color w:val="000000" w:themeColor="text1"/>
          <w:sz w:val="24"/>
          <w:szCs w:val="24"/>
          <w:lang w:val="fr-029"/>
        </w:rPr>
        <w:t>Poste:</w:t>
      </w:r>
      <w:proofErr w:type="gramEnd"/>
    </w:p>
    <w:p w14:paraId="00E3DC43" w14:textId="3372AE85" w:rsidR="00A04E68" w:rsidRPr="00F703BA" w:rsidRDefault="00274EAC" w:rsidP="00F703BA">
      <w:pPr>
        <w:pStyle w:val="NormalWeb"/>
        <w:shd w:val="clear" w:color="auto" w:fill="FFFFFF"/>
        <w:spacing w:before="0" w:beforeAutospacing="0" w:after="150" w:afterAutospacing="0"/>
        <w:jc w:val="both"/>
        <w:rPr>
          <w:color w:val="000000" w:themeColor="text1"/>
          <w:lang w:val="fr-FR"/>
        </w:rPr>
      </w:pPr>
      <w:r w:rsidRPr="00F703BA">
        <w:rPr>
          <w:color w:val="000000" w:themeColor="text1"/>
          <w:lang w:val="fr-029"/>
        </w:rPr>
        <w:t xml:space="preserve">Le Médecin </w:t>
      </w:r>
      <w:r w:rsidR="008B5F17" w:rsidRPr="00F703BA">
        <w:rPr>
          <w:color w:val="000000" w:themeColor="text1"/>
          <w:lang w:val="fr-029"/>
        </w:rPr>
        <w:t>d</w:t>
      </w:r>
      <w:r w:rsidR="00D842F9" w:rsidRPr="00F703BA">
        <w:rPr>
          <w:color w:val="000000" w:themeColor="text1"/>
          <w:lang w:val="fr-029"/>
        </w:rPr>
        <w:t>u proj</w:t>
      </w:r>
      <w:r w:rsidR="008B5F17" w:rsidRPr="00F703BA">
        <w:rPr>
          <w:color w:val="000000" w:themeColor="text1"/>
          <w:lang w:val="fr-029"/>
        </w:rPr>
        <w:t>e</w:t>
      </w:r>
      <w:r w:rsidR="00D842F9" w:rsidRPr="00F703BA">
        <w:rPr>
          <w:color w:val="000000" w:themeColor="text1"/>
          <w:lang w:val="fr-029"/>
        </w:rPr>
        <w:t xml:space="preserve">t </w:t>
      </w:r>
      <w:r w:rsidR="00884C4C" w:rsidRPr="00F703BA">
        <w:rPr>
          <w:color w:val="000000" w:themeColor="text1"/>
          <w:lang w:val="fr-029"/>
        </w:rPr>
        <w:t xml:space="preserve">de cliniques mobiles financé par </w:t>
      </w:r>
      <w:r w:rsidR="00D842F9" w:rsidRPr="00F703BA">
        <w:rPr>
          <w:color w:val="000000" w:themeColor="text1"/>
          <w:lang w:val="fr-029"/>
        </w:rPr>
        <w:t>UNFPA</w:t>
      </w:r>
      <w:r w:rsidR="00884C4C" w:rsidRPr="00F703BA">
        <w:rPr>
          <w:color w:val="000000" w:themeColor="text1"/>
          <w:lang w:val="fr-029"/>
        </w:rPr>
        <w:t xml:space="preserve"> dans les sites des personnes déplacées internes à Port-au-Prince et les communautés d’accueil dans l’Artibonite</w:t>
      </w:r>
      <w:r w:rsidR="008B5F17" w:rsidRPr="00F703BA">
        <w:rPr>
          <w:color w:val="000000" w:themeColor="text1"/>
          <w:lang w:val="fr-029"/>
        </w:rPr>
        <w:t xml:space="preserve"> est chargé de la </w:t>
      </w:r>
      <w:r w:rsidR="00D842F9" w:rsidRPr="00F703BA">
        <w:rPr>
          <w:color w:val="000000" w:themeColor="text1"/>
          <w:lang w:val="fr-029"/>
        </w:rPr>
        <w:t xml:space="preserve">planification, et la bonne </w:t>
      </w:r>
      <w:r w:rsidR="008B5F17" w:rsidRPr="00F703BA">
        <w:rPr>
          <w:color w:val="000000" w:themeColor="text1"/>
          <w:lang w:val="fr-029"/>
        </w:rPr>
        <w:t xml:space="preserve">mise en œuvre des activités de </w:t>
      </w:r>
      <w:r w:rsidRPr="00F703BA">
        <w:rPr>
          <w:color w:val="000000" w:themeColor="text1"/>
          <w:lang w:val="fr-029"/>
        </w:rPr>
        <w:t>ce projet en rapport à la Santé S</w:t>
      </w:r>
      <w:r w:rsidR="00D842F9" w:rsidRPr="00F703BA">
        <w:rPr>
          <w:color w:val="000000" w:themeColor="text1"/>
          <w:lang w:val="fr-029"/>
        </w:rPr>
        <w:t>exuelle</w:t>
      </w:r>
      <w:r w:rsidRPr="00F703BA">
        <w:rPr>
          <w:color w:val="000000" w:themeColor="text1"/>
          <w:lang w:val="fr-029"/>
        </w:rPr>
        <w:t xml:space="preserve"> et Reproductive</w:t>
      </w:r>
      <w:r w:rsidR="00D842F9" w:rsidRPr="00F703BA">
        <w:rPr>
          <w:color w:val="000000" w:themeColor="text1"/>
          <w:lang w:val="fr-029"/>
        </w:rPr>
        <w:t>,</w:t>
      </w:r>
      <w:r w:rsidRPr="00F703BA">
        <w:rPr>
          <w:color w:val="000000" w:themeColor="text1"/>
          <w:lang w:val="fr-029"/>
        </w:rPr>
        <w:t xml:space="preserve"> la</w:t>
      </w:r>
      <w:r w:rsidR="00D842F9" w:rsidRPr="00F703BA">
        <w:rPr>
          <w:color w:val="000000" w:themeColor="text1"/>
          <w:lang w:val="fr-029"/>
        </w:rPr>
        <w:t xml:space="preserve"> facilitation des </w:t>
      </w:r>
      <w:r w:rsidRPr="00F703BA">
        <w:rPr>
          <w:color w:val="000000" w:themeColor="text1"/>
          <w:lang w:val="fr-029"/>
        </w:rPr>
        <w:t>activités</w:t>
      </w:r>
      <w:r w:rsidR="00D842F9" w:rsidRPr="00F703BA">
        <w:rPr>
          <w:color w:val="000000" w:themeColor="text1"/>
          <w:lang w:val="fr-029"/>
        </w:rPr>
        <w:t xml:space="preserve"> de cliniques mobiles </w:t>
      </w:r>
      <w:r w:rsidR="008B5F17" w:rsidRPr="00F703BA">
        <w:rPr>
          <w:color w:val="000000" w:themeColor="text1"/>
          <w:lang w:val="fr-029"/>
        </w:rPr>
        <w:t xml:space="preserve">pour le projet </w:t>
      </w:r>
      <w:r w:rsidR="00D842F9" w:rsidRPr="00F703BA">
        <w:rPr>
          <w:color w:val="000000" w:themeColor="text1"/>
          <w:lang w:val="fr-029"/>
        </w:rPr>
        <w:t>UNFPA</w:t>
      </w:r>
      <w:r w:rsidR="008B5F17" w:rsidRPr="00F703BA">
        <w:rPr>
          <w:color w:val="000000" w:themeColor="text1"/>
          <w:lang w:val="fr-029"/>
        </w:rPr>
        <w:t xml:space="preserve"> au sein de World Relief. Le titulaire du poste</w:t>
      </w:r>
      <w:r w:rsidRPr="00F703BA">
        <w:rPr>
          <w:color w:val="000000" w:themeColor="text1"/>
          <w:lang w:val="fr-029"/>
        </w:rPr>
        <w:t xml:space="preserve"> </w:t>
      </w:r>
      <w:r w:rsidRPr="00F703BA">
        <w:rPr>
          <w:color w:val="000000" w:themeColor="text1"/>
          <w:shd w:val="clear" w:color="auto" w:fill="FFFFFF"/>
          <w:lang w:val="fr-FR"/>
        </w:rPr>
        <w:t xml:space="preserve">jouera un rôle clé dans la mise en œuvre des services médicaux de base, de prévention et de sensibilisation sanitaire. </w:t>
      </w:r>
      <w:r w:rsidR="005A4677" w:rsidRPr="00F703BA">
        <w:rPr>
          <w:color w:val="000000" w:themeColor="text1"/>
          <w:shd w:val="clear" w:color="auto" w:fill="FFFFFF"/>
          <w:lang w:val="fr-FR"/>
        </w:rPr>
        <w:t>Il a</w:t>
      </w:r>
      <w:r w:rsidR="005A4677" w:rsidRPr="00F703BA">
        <w:rPr>
          <w:color w:val="000000" w:themeColor="text1"/>
          <w:lang w:val="fr-FR"/>
        </w:rPr>
        <w:t>ssure la supervision de l’ensemble du staff de l’équipe mobile de WR sur terrain.</w:t>
      </w:r>
    </w:p>
    <w:p w14:paraId="4085B714" w14:textId="33C972F6" w:rsidR="00C126BB" w:rsidRPr="00F703BA" w:rsidRDefault="00C126BB" w:rsidP="00F703BA">
      <w:pPr>
        <w:spacing w:before="100" w:beforeAutospacing="1" w:after="100" w:afterAutospacing="1" w:line="240" w:lineRule="auto"/>
        <w:jc w:val="both"/>
        <w:rPr>
          <w:rFonts w:ascii="Times New Roman" w:eastAsia="Times New Roman" w:hAnsi="Times New Roman" w:cs="Times New Roman"/>
          <w:color w:val="000000" w:themeColor="text1"/>
          <w:sz w:val="24"/>
          <w:szCs w:val="24"/>
        </w:rPr>
      </w:pPr>
      <w:r w:rsidRPr="00F703BA">
        <w:rPr>
          <w:rFonts w:ascii="Times New Roman" w:hAnsi="Times New Roman" w:cs="Times New Roman"/>
          <w:b/>
          <w:noProof/>
          <w:color w:val="000000" w:themeColor="text1"/>
          <w:sz w:val="24"/>
          <w:szCs w:val="24"/>
          <w:lang w:val="en-GB"/>
        </w:rPr>
        <w:t>Responsabilités</w:t>
      </w:r>
    </w:p>
    <w:p w14:paraId="1484B96C" w14:textId="37A93A1A" w:rsidR="005A4677" w:rsidRPr="00F703BA" w:rsidRDefault="005A4677"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Assurer le suivi des aspects techniques relatifs à la mise en œuvre des activités prévues par le projet CM (</w:t>
      </w:r>
      <w:proofErr w:type="gramStart"/>
      <w:r w:rsidRPr="00F703BA">
        <w:rPr>
          <w:color w:val="000000" w:themeColor="text1"/>
          <w:lang w:val="fr-FR"/>
        </w:rPr>
        <w:t>Clinique  Mobile</w:t>
      </w:r>
      <w:proofErr w:type="gramEnd"/>
      <w:r w:rsidRPr="00F703BA">
        <w:rPr>
          <w:color w:val="000000" w:themeColor="text1"/>
          <w:lang w:val="fr-FR"/>
        </w:rPr>
        <w:t>) ;</w:t>
      </w:r>
    </w:p>
    <w:p w14:paraId="4A29EBF6" w14:textId="6EA59949" w:rsidR="005A4677" w:rsidRPr="00F703BA" w:rsidRDefault="005A4677"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 xml:space="preserve">Superviser les membres de la clinique </w:t>
      </w:r>
      <w:r w:rsidR="003245BF" w:rsidRPr="00F703BA">
        <w:rPr>
          <w:color w:val="000000" w:themeColor="text1"/>
          <w:lang w:val="fr-FR"/>
        </w:rPr>
        <w:t>mobile ;</w:t>
      </w:r>
    </w:p>
    <w:p w14:paraId="60F8B271" w14:textId="301D7A2D" w:rsidR="005A4677" w:rsidRPr="00F703BA" w:rsidRDefault="005A4677"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 Appuyer techniquement les autres activités du Pro</w:t>
      </w:r>
      <w:r w:rsidR="003245BF" w:rsidRPr="00F703BA">
        <w:rPr>
          <w:color w:val="000000" w:themeColor="text1"/>
          <w:lang w:val="fr-FR"/>
        </w:rPr>
        <w:t>jet</w:t>
      </w:r>
      <w:r w:rsidRPr="00F703BA">
        <w:rPr>
          <w:color w:val="000000" w:themeColor="text1"/>
          <w:lang w:val="fr-FR"/>
        </w:rPr>
        <w:t xml:space="preserve"> sur demande de l’équipe de coordination </w:t>
      </w:r>
    </w:p>
    <w:p w14:paraId="3FE2713E" w14:textId="6D36DBD8" w:rsidR="005A4677" w:rsidRPr="00F703BA" w:rsidRDefault="005A4677"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 xml:space="preserve">Assurer une bonne représentation de l’organisation auprès des autorités sanitaires au niveau institutionnel et </w:t>
      </w:r>
      <w:r w:rsidR="003245BF" w:rsidRPr="00F703BA">
        <w:rPr>
          <w:color w:val="000000" w:themeColor="text1"/>
          <w:lang w:val="fr-FR"/>
        </w:rPr>
        <w:t>local,</w:t>
      </w:r>
      <w:r w:rsidRPr="00F703BA">
        <w:rPr>
          <w:color w:val="000000" w:themeColor="text1"/>
          <w:lang w:val="fr-FR"/>
        </w:rPr>
        <w:t xml:space="preserve"> en cas de besoin.</w:t>
      </w:r>
    </w:p>
    <w:p w14:paraId="51B6282C"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Participer activement aux évaluations et réponses rapides des besoins en cas d’urgences sanitaires, ou déplacements des populations.</w:t>
      </w:r>
    </w:p>
    <w:p w14:paraId="542FF2B4"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lastRenderedPageBreak/>
        <w:t>Garantir la qualité du travail médical réalisé par l’équipe mobile dont il est responsable </w:t>
      </w:r>
    </w:p>
    <w:p w14:paraId="4E7ED19C" w14:textId="221E3C18"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 Assurer la coordination des activités de l’équipe au niveau des sites d’interventions</w:t>
      </w:r>
    </w:p>
    <w:p w14:paraId="723C2EED"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Assurer les consultations curatives, la prise en charge diagnostique et thérapeutique des patients se présentant au niveau des activités de la clinique mobile conformément aux protocoles en vigueur ;</w:t>
      </w:r>
    </w:p>
    <w:p w14:paraId="09E13176" w14:textId="1D1A5F12"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 xml:space="preserve"> Assurer la référence des cas graves </w:t>
      </w:r>
      <w:r w:rsidR="00F703BA" w:rsidRPr="00F703BA">
        <w:rPr>
          <w:color w:val="000000" w:themeColor="text1"/>
          <w:lang w:val="fr-FR"/>
        </w:rPr>
        <w:t>et des</w:t>
      </w:r>
      <w:r w:rsidR="00F703BA" w:rsidRPr="00F703BA">
        <w:rPr>
          <w:color w:val="000000" w:themeColor="text1"/>
          <w:lang w:val="fr-029"/>
        </w:rPr>
        <w:t xml:space="preserve"> patients nécessitant des soins spécialisés </w:t>
      </w:r>
      <w:r w:rsidRPr="00F703BA">
        <w:rPr>
          <w:color w:val="000000" w:themeColor="text1"/>
          <w:lang w:val="fr-FR"/>
        </w:rPr>
        <w:t>vers les structures sanitaires appropriées ;</w:t>
      </w:r>
    </w:p>
    <w:p w14:paraId="1F333CFB"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S’assurer de la disponibilité des médicaments et autres consommables pour les activités de la clinique mobile, superviser la gestion quotidienne et procéder à l’approvisionnement régulier ;</w:t>
      </w:r>
    </w:p>
    <w:p w14:paraId="0BB73D1B"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Veiller à l’enregistrement correct de toutes les activités dans les registres et autres supports appropriés ;</w:t>
      </w:r>
    </w:p>
    <w:p w14:paraId="0FAFF912"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Compiler les données d’activités et rédiger les rapports à la fin de chaque mission en relation avec les activités ;</w:t>
      </w:r>
    </w:p>
    <w:p w14:paraId="6CF2ED38"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 Rédiger le rapport hebdomadaire (données épidémiologique) et contacter immédiatement le chef hiérarchique pour tout cas suspect de maladie à déclaration obligatoire (maladie à potentiel épidémique) ;</w:t>
      </w:r>
    </w:p>
    <w:p w14:paraId="3E837AB3"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Assurer le suivi du planning d’activités en collaboration avec son superviseur hiérarchique ;</w:t>
      </w:r>
    </w:p>
    <w:p w14:paraId="5506FA85"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Participer à l’élaboration et à la mise en place de toute activité médicale s’inscrivant dans le programme WR ou en réponse à une situation imprévue ;</w:t>
      </w:r>
    </w:p>
    <w:p w14:paraId="07C5A3D3" w14:textId="77777777" w:rsidR="00D46558"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 Contribuer au suivi sécurité de la zone en rapportant à son superviseur hiérarchique toute contrainte liée à la sécurité ;</w:t>
      </w:r>
    </w:p>
    <w:p w14:paraId="6D1F2958" w14:textId="42C4CCD5" w:rsidR="005A4677" w:rsidRPr="00F703BA" w:rsidRDefault="00D46558" w:rsidP="00F703BA">
      <w:pPr>
        <w:pStyle w:val="NormalWeb"/>
        <w:numPr>
          <w:ilvl w:val="0"/>
          <w:numId w:val="7"/>
        </w:numPr>
        <w:shd w:val="clear" w:color="auto" w:fill="FFFFFF"/>
        <w:spacing w:before="0" w:beforeAutospacing="0" w:after="150" w:afterAutospacing="0"/>
        <w:jc w:val="both"/>
        <w:rPr>
          <w:color w:val="000000" w:themeColor="text1"/>
          <w:lang w:val="fr-FR"/>
        </w:rPr>
      </w:pPr>
      <w:r w:rsidRPr="00F703BA">
        <w:rPr>
          <w:color w:val="000000" w:themeColor="text1"/>
          <w:lang w:val="fr-FR"/>
        </w:rPr>
        <w:t>S’assurer que les règles de sécurité WR sont bien comprises et suivies par son équipe et rapporter toute difficulté à son superviseur hiérarchique.</w:t>
      </w:r>
    </w:p>
    <w:p w14:paraId="6C5F46CB" w14:textId="77777777" w:rsidR="00274EAC" w:rsidRPr="00F703BA" w:rsidRDefault="00274EAC"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Diagnostiquer et traiter les pathologies courantes.</w:t>
      </w:r>
    </w:p>
    <w:p w14:paraId="1E2BD036" w14:textId="3DB5FCDA" w:rsidR="00274EAC" w:rsidRPr="00F703BA" w:rsidRDefault="00274EAC"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Assurer l'éducation sanitaire et la </w:t>
      </w:r>
      <w:r w:rsidR="007F7431" w:rsidRPr="00F703BA">
        <w:rPr>
          <w:rFonts w:ascii="Times New Roman" w:hAnsi="Times New Roman" w:cs="Times New Roman"/>
          <w:color w:val="000000" w:themeColor="text1"/>
          <w:sz w:val="24"/>
          <w:szCs w:val="24"/>
          <w:lang w:val="fr-029"/>
        </w:rPr>
        <w:t>prévention</w:t>
      </w:r>
      <w:r w:rsidR="00765EB4" w:rsidRPr="00F703BA">
        <w:rPr>
          <w:rFonts w:ascii="Times New Roman" w:hAnsi="Times New Roman" w:cs="Times New Roman"/>
          <w:color w:val="000000" w:themeColor="text1"/>
          <w:sz w:val="24"/>
          <w:szCs w:val="24"/>
          <w:lang w:val="fr-029"/>
        </w:rPr>
        <w:t xml:space="preserve"> aux IST</w:t>
      </w:r>
      <w:r w:rsidRPr="00F703BA">
        <w:rPr>
          <w:rFonts w:ascii="Times New Roman" w:hAnsi="Times New Roman" w:cs="Times New Roman"/>
          <w:color w:val="000000" w:themeColor="text1"/>
          <w:sz w:val="24"/>
          <w:szCs w:val="24"/>
          <w:lang w:val="fr-029"/>
        </w:rPr>
        <w:t xml:space="preserve"> auprès des bénéficiaires.</w:t>
      </w:r>
    </w:p>
    <w:p w14:paraId="41B92DC0" w14:textId="79F6CF45" w:rsidR="00274EAC" w:rsidRPr="00F703BA" w:rsidRDefault="00274EAC"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Assurer le suivi médical des patients chroniques identifiés.</w:t>
      </w:r>
    </w:p>
    <w:p w14:paraId="498FB53E"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Participer aux campagnes de vaccination et aux actions de sensibilisation.</w:t>
      </w:r>
    </w:p>
    <w:p w14:paraId="2928F2DA"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Collecter et analyser des données médicales pour assurer un suivi épidémiologique.</w:t>
      </w:r>
    </w:p>
    <w:p w14:paraId="22F95B2E"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Travailler en étroite collaboration avec les autres membres de l’équipe mobile (infirmiers, assistants sociaux, etc.).</w:t>
      </w:r>
    </w:p>
    <w:p w14:paraId="532BC036"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Gérer les stocks de médicaments et de matériel médical de la clinique mobile.</w:t>
      </w:r>
    </w:p>
    <w:p w14:paraId="7148A238" w14:textId="77777777" w:rsidR="007F7431" w:rsidRPr="00F703BA" w:rsidRDefault="007F7431" w:rsidP="00F703BA">
      <w:pPr>
        <w:pStyle w:val="NormalWeb"/>
        <w:shd w:val="clear" w:color="auto" w:fill="FFFFFF"/>
        <w:spacing w:before="0" w:beforeAutospacing="0" w:after="150" w:afterAutospacing="0"/>
        <w:jc w:val="both"/>
        <w:rPr>
          <w:color w:val="000000" w:themeColor="text1"/>
          <w:lang w:val="fr-FR"/>
        </w:rPr>
      </w:pPr>
    </w:p>
    <w:p w14:paraId="4A48CA2D" w14:textId="4BFC54C5" w:rsidR="003245BF" w:rsidRDefault="003245BF" w:rsidP="00F703BA">
      <w:pPr>
        <w:pStyle w:val="ListParagraph"/>
        <w:ind w:left="360"/>
        <w:jc w:val="both"/>
        <w:rPr>
          <w:rFonts w:ascii="Times New Roman" w:hAnsi="Times New Roman" w:cs="Times New Roman"/>
          <w:color w:val="000000" w:themeColor="text1"/>
          <w:sz w:val="24"/>
          <w:szCs w:val="24"/>
          <w:lang w:val="fr-029"/>
        </w:rPr>
      </w:pPr>
    </w:p>
    <w:p w14:paraId="2A4CF2B1" w14:textId="77777777" w:rsidR="00C8074D" w:rsidRPr="00F703BA" w:rsidRDefault="00C8074D" w:rsidP="00F703BA">
      <w:pPr>
        <w:pStyle w:val="ListParagraph"/>
        <w:ind w:left="360"/>
        <w:jc w:val="both"/>
        <w:rPr>
          <w:rFonts w:ascii="Times New Roman" w:hAnsi="Times New Roman" w:cs="Times New Roman"/>
          <w:color w:val="000000" w:themeColor="text1"/>
          <w:sz w:val="24"/>
          <w:szCs w:val="24"/>
          <w:lang w:val="fr-029"/>
        </w:rPr>
      </w:pPr>
      <w:bookmarkStart w:id="0" w:name="_GoBack"/>
      <w:bookmarkEnd w:id="0"/>
    </w:p>
    <w:p w14:paraId="2E5B310E" w14:textId="4ECC120D" w:rsidR="00E67334" w:rsidRPr="00F703BA" w:rsidRDefault="00E67334" w:rsidP="00F703BA">
      <w:pPr>
        <w:jc w:val="both"/>
        <w:rPr>
          <w:rFonts w:ascii="Times New Roman" w:hAnsi="Times New Roman" w:cs="Times New Roman"/>
          <w:color w:val="000000" w:themeColor="text1"/>
          <w:sz w:val="24"/>
          <w:szCs w:val="24"/>
          <w:lang w:val="fr-029"/>
        </w:rPr>
      </w:pPr>
    </w:p>
    <w:p w14:paraId="7B75AFAA" w14:textId="77777777" w:rsidR="00AF2AB4" w:rsidRPr="00F703BA" w:rsidRDefault="00AF2AB4" w:rsidP="00F703BA">
      <w:pPr>
        <w:jc w:val="both"/>
        <w:rPr>
          <w:rFonts w:ascii="Times New Roman" w:hAnsi="Times New Roman" w:cs="Times New Roman"/>
          <w:b/>
          <w:color w:val="000000" w:themeColor="text1"/>
          <w:sz w:val="24"/>
          <w:szCs w:val="24"/>
          <w:lang w:val="fr-029"/>
        </w:rPr>
      </w:pPr>
      <w:r w:rsidRPr="00F703BA">
        <w:rPr>
          <w:rFonts w:ascii="Times New Roman" w:hAnsi="Times New Roman" w:cs="Times New Roman"/>
          <w:b/>
          <w:color w:val="000000" w:themeColor="text1"/>
          <w:sz w:val="24"/>
          <w:szCs w:val="24"/>
          <w:lang w:val="fr-029"/>
        </w:rPr>
        <w:lastRenderedPageBreak/>
        <w:t xml:space="preserve">Rapports et communications (10%) </w:t>
      </w:r>
    </w:p>
    <w:p w14:paraId="40A2C29D" w14:textId="74191477" w:rsidR="007F7431" w:rsidRPr="00F703BA" w:rsidRDefault="007F7431" w:rsidP="00F703BA">
      <w:pPr>
        <w:pStyle w:val="NormalWeb"/>
        <w:shd w:val="clear" w:color="auto" w:fill="FFFFFF"/>
        <w:spacing w:before="0" w:beforeAutospacing="0" w:after="150" w:afterAutospacing="0"/>
        <w:jc w:val="both"/>
        <w:rPr>
          <w:color w:val="000000" w:themeColor="text1"/>
          <w:lang w:val="fr-FR"/>
        </w:rPr>
      </w:pPr>
      <w:r w:rsidRPr="00F703BA">
        <w:rPr>
          <w:color w:val="000000" w:themeColor="text1"/>
          <w:lang w:val="fr-FR"/>
        </w:rPr>
        <w:t xml:space="preserve">Elaborer et soumettre des rapports </w:t>
      </w:r>
      <w:r w:rsidRPr="00F703BA">
        <w:rPr>
          <w:color w:val="000000" w:themeColor="text1"/>
          <w:lang w:val="fr-029"/>
        </w:rPr>
        <w:t>d’activités après chaque descente de la Clinique mobile</w:t>
      </w:r>
      <w:r w:rsidRPr="00F703BA">
        <w:rPr>
          <w:color w:val="000000" w:themeColor="text1"/>
          <w:lang w:val="fr-FR"/>
        </w:rPr>
        <w:t xml:space="preserve"> et mensuels des activités tenues en fonction des exigences internes de l’organisation et du bailleur des fonds.</w:t>
      </w:r>
    </w:p>
    <w:p w14:paraId="0D1D74C3" w14:textId="7E53DDFE"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w:t>
      </w:r>
      <w:r w:rsidR="00E67334" w:rsidRPr="00F703BA">
        <w:rPr>
          <w:rFonts w:ascii="Times New Roman" w:hAnsi="Times New Roman" w:cs="Times New Roman"/>
          <w:color w:val="000000" w:themeColor="text1"/>
          <w:sz w:val="24"/>
          <w:szCs w:val="24"/>
          <w:lang w:val="fr-029"/>
        </w:rPr>
        <w:t xml:space="preserve">Facilitation de </w:t>
      </w:r>
      <w:r w:rsidRPr="00F703BA">
        <w:rPr>
          <w:rFonts w:ascii="Times New Roman" w:hAnsi="Times New Roman" w:cs="Times New Roman"/>
          <w:color w:val="000000" w:themeColor="text1"/>
          <w:sz w:val="24"/>
          <w:szCs w:val="24"/>
          <w:lang w:val="fr-029"/>
        </w:rPr>
        <w:t>l'organisation de voyages missionnaires médicaux</w:t>
      </w:r>
      <w:r w:rsidR="00E67334" w:rsidRPr="00F703BA">
        <w:rPr>
          <w:rFonts w:ascii="Times New Roman" w:hAnsi="Times New Roman" w:cs="Times New Roman"/>
          <w:color w:val="000000" w:themeColor="text1"/>
          <w:sz w:val="24"/>
          <w:szCs w:val="24"/>
          <w:lang w:val="fr-029"/>
        </w:rPr>
        <w:t xml:space="preserve"> (Clinique mobile)</w:t>
      </w:r>
      <w:r w:rsidR="002962F7" w:rsidRPr="00F703BA">
        <w:rPr>
          <w:rFonts w:ascii="Times New Roman" w:hAnsi="Times New Roman" w:cs="Times New Roman"/>
          <w:color w:val="000000" w:themeColor="text1"/>
          <w:sz w:val="24"/>
          <w:szCs w:val="24"/>
          <w:lang w:val="fr-029"/>
        </w:rPr>
        <w:t xml:space="preserve"> ou administratifs</w:t>
      </w:r>
      <w:r w:rsidRPr="00F703BA">
        <w:rPr>
          <w:rFonts w:ascii="Times New Roman" w:hAnsi="Times New Roman" w:cs="Times New Roman"/>
          <w:color w:val="000000" w:themeColor="text1"/>
          <w:sz w:val="24"/>
          <w:szCs w:val="24"/>
          <w:lang w:val="fr-029"/>
        </w:rPr>
        <w:t>, de bailleurs de fonds</w:t>
      </w:r>
      <w:r w:rsidR="002962F7" w:rsidRPr="00F703BA">
        <w:rPr>
          <w:rFonts w:ascii="Times New Roman" w:hAnsi="Times New Roman" w:cs="Times New Roman"/>
          <w:color w:val="000000" w:themeColor="text1"/>
          <w:sz w:val="24"/>
          <w:szCs w:val="24"/>
          <w:lang w:val="fr-029"/>
        </w:rPr>
        <w:t xml:space="preserve">, </w:t>
      </w:r>
      <w:proofErr w:type="spellStart"/>
      <w:r w:rsidR="002962F7" w:rsidRPr="00F703BA">
        <w:rPr>
          <w:rFonts w:ascii="Times New Roman" w:hAnsi="Times New Roman" w:cs="Times New Roman"/>
          <w:color w:val="000000" w:themeColor="text1"/>
          <w:sz w:val="24"/>
          <w:szCs w:val="24"/>
          <w:lang w:val="fr-029"/>
        </w:rPr>
        <w:t>equipe</w:t>
      </w:r>
      <w:proofErr w:type="spellEnd"/>
      <w:r w:rsidR="002962F7" w:rsidRPr="00F703BA">
        <w:rPr>
          <w:rFonts w:ascii="Times New Roman" w:hAnsi="Times New Roman" w:cs="Times New Roman"/>
          <w:color w:val="000000" w:themeColor="text1"/>
          <w:sz w:val="24"/>
          <w:szCs w:val="24"/>
          <w:lang w:val="fr-029"/>
        </w:rPr>
        <w:t xml:space="preserve"> de WR</w:t>
      </w:r>
      <w:r w:rsidRPr="00F703BA">
        <w:rPr>
          <w:rFonts w:ascii="Times New Roman" w:hAnsi="Times New Roman" w:cs="Times New Roman"/>
          <w:color w:val="000000" w:themeColor="text1"/>
          <w:sz w:val="24"/>
          <w:szCs w:val="24"/>
          <w:lang w:val="fr-029"/>
        </w:rPr>
        <w:t xml:space="preserve"> au besoin, dans les lieux des programmes sur le terrain. </w:t>
      </w:r>
    </w:p>
    <w:p w14:paraId="3E15072D" w14:textId="0F49A0D8"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w:t>
      </w:r>
      <w:r w:rsidR="002962F7" w:rsidRPr="00F703BA">
        <w:rPr>
          <w:rFonts w:ascii="Times New Roman" w:hAnsi="Times New Roman" w:cs="Times New Roman"/>
          <w:color w:val="000000" w:themeColor="text1"/>
          <w:sz w:val="24"/>
          <w:szCs w:val="24"/>
          <w:lang w:val="fr-029"/>
        </w:rPr>
        <w:t xml:space="preserve">Prendre conscience et </w:t>
      </w:r>
      <w:r w:rsidRPr="00F703BA">
        <w:rPr>
          <w:rFonts w:ascii="Times New Roman" w:hAnsi="Times New Roman" w:cs="Times New Roman"/>
          <w:color w:val="000000" w:themeColor="text1"/>
          <w:sz w:val="24"/>
          <w:szCs w:val="24"/>
          <w:lang w:val="fr-029"/>
        </w:rPr>
        <w:t xml:space="preserve">accepter le fait que l'emploi </w:t>
      </w:r>
      <w:r w:rsidR="003461F1" w:rsidRPr="00F703BA">
        <w:rPr>
          <w:rFonts w:ascii="Times New Roman" w:hAnsi="Times New Roman" w:cs="Times New Roman"/>
          <w:color w:val="000000" w:themeColor="text1"/>
          <w:sz w:val="24"/>
          <w:szCs w:val="24"/>
          <w:lang w:val="fr-029"/>
        </w:rPr>
        <w:t xml:space="preserve">dans le secteur de la sante parfois </w:t>
      </w:r>
      <w:r w:rsidRPr="00F703BA">
        <w:rPr>
          <w:rFonts w:ascii="Times New Roman" w:hAnsi="Times New Roman" w:cs="Times New Roman"/>
          <w:color w:val="000000" w:themeColor="text1"/>
          <w:sz w:val="24"/>
          <w:szCs w:val="24"/>
          <w:lang w:val="fr-029"/>
        </w:rPr>
        <w:t xml:space="preserve">implique la possibilité que le travail puisse être prolongé au-delà de la journée de travail de 8h00 à 16h00, </w:t>
      </w:r>
      <w:r w:rsidR="003461F1" w:rsidRPr="00F703BA">
        <w:rPr>
          <w:rFonts w:ascii="Times New Roman" w:hAnsi="Times New Roman" w:cs="Times New Roman"/>
          <w:color w:val="000000" w:themeColor="text1"/>
          <w:sz w:val="24"/>
          <w:szCs w:val="24"/>
          <w:lang w:val="fr-029"/>
        </w:rPr>
        <w:t xml:space="preserve">souvent </w:t>
      </w:r>
      <w:r w:rsidRPr="00F703BA">
        <w:rPr>
          <w:rFonts w:ascii="Times New Roman" w:hAnsi="Times New Roman" w:cs="Times New Roman"/>
          <w:color w:val="000000" w:themeColor="text1"/>
          <w:sz w:val="24"/>
          <w:szCs w:val="24"/>
          <w:lang w:val="fr-029"/>
        </w:rPr>
        <w:t xml:space="preserve">le week-end, afin de répondre aux exigences de la mission de </w:t>
      </w:r>
      <w:r w:rsidR="003461F1" w:rsidRPr="00F703BA">
        <w:rPr>
          <w:rFonts w:ascii="Times New Roman" w:hAnsi="Times New Roman" w:cs="Times New Roman"/>
          <w:color w:val="000000" w:themeColor="text1"/>
          <w:sz w:val="24"/>
          <w:szCs w:val="24"/>
          <w:lang w:val="fr-029"/>
        </w:rPr>
        <w:t>WR</w:t>
      </w:r>
      <w:r w:rsidRPr="00F703BA">
        <w:rPr>
          <w:rFonts w:ascii="Times New Roman" w:hAnsi="Times New Roman" w:cs="Times New Roman"/>
          <w:color w:val="000000" w:themeColor="text1"/>
          <w:sz w:val="24"/>
          <w:szCs w:val="24"/>
          <w:lang w:val="fr-029"/>
        </w:rPr>
        <w:t>.</w:t>
      </w:r>
    </w:p>
    <w:p w14:paraId="160F9258" w14:textId="77777777" w:rsidR="00765EB4" w:rsidRPr="00F703BA" w:rsidRDefault="00765EB4" w:rsidP="00F703BA">
      <w:pPr>
        <w:jc w:val="both"/>
        <w:rPr>
          <w:rFonts w:ascii="Times New Roman" w:hAnsi="Times New Roman" w:cs="Times New Roman"/>
          <w:color w:val="000000" w:themeColor="text1"/>
          <w:sz w:val="24"/>
          <w:szCs w:val="24"/>
          <w:lang w:val="fr-029"/>
        </w:rPr>
      </w:pPr>
    </w:p>
    <w:p w14:paraId="47C114E0" w14:textId="77777777" w:rsidR="00AF2AB4" w:rsidRPr="00F703BA" w:rsidRDefault="00AF2AB4" w:rsidP="00F703BA">
      <w:pPr>
        <w:jc w:val="both"/>
        <w:rPr>
          <w:rFonts w:ascii="Times New Roman" w:hAnsi="Times New Roman" w:cs="Times New Roman"/>
          <w:b/>
          <w:color w:val="000000" w:themeColor="text1"/>
          <w:sz w:val="24"/>
          <w:szCs w:val="24"/>
          <w:lang w:val="fr-029"/>
        </w:rPr>
      </w:pPr>
      <w:r w:rsidRPr="00F703BA">
        <w:rPr>
          <w:rFonts w:ascii="Times New Roman" w:hAnsi="Times New Roman" w:cs="Times New Roman"/>
          <w:b/>
          <w:color w:val="000000" w:themeColor="text1"/>
          <w:sz w:val="24"/>
          <w:szCs w:val="24"/>
          <w:lang w:val="fr-029"/>
        </w:rPr>
        <w:t xml:space="preserve">EXPÉRIENCE / ÉDUCATION </w:t>
      </w:r>
    </w:p>
    <w:p w14:paraId="0007AAC5"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Diplôme de Docteur en Médecine.</w:t>
      </w:r>
    </w:p>
    <w:p w14:paraId="412EF460"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Expérience d’au moins 3 ans dans la médecine générale ou communautaire.</w:t>
      </w:r>
    </w:p>
    <w:p w14:paraId="4161D22E"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Expérience en santé publique ou en gestion de projets de santé est un atout.</w:t>
      </w:r>
    </w:p>
    <w:p w14:paraId="60C904E0"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Connaissance des protocoles médicaux et des stratégies de prise en charge des maladies courantes.</w:t>
      </w:r>
    </w:p>
    <w:p w14:paraId="1ACD013C"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Aptitude à travailler en milieu rural et à s’adapter aux conditions de terrain.</w:t>
      </w:r>
    </w:p>
    <w:p w14:paraId="45B517F0" w14:textId="77777777" w:rsidR="00DF6651" w:rsidRPr="00F703BA" w:rsidRDefault="00DF6651" w:rsidP="00F703BA">
      <w:pPr>
        <w:pStyle w:val="ListParagraph"/>
        <w:numPr>
          <w:ilvl w:val="0"/>
          <w:numId w:val="7"/>
        </w:num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Excellentes capacités de communication et de travail en équipe.</w:t>
      </w:r>
    </w:p>
    <w:p w14:paraId="50D95C1E" w14:textId="77777777" w:rsidR="003B2374" w:rsidRPr="00F703BA" w:rsidRDefault="003B2374" w:rsidP="00F703BA">
      <w:pPr>
        <w:jc w:val="both"/>
        <w:rPr>
          <w:rFonts w:ascii="Times New Roman" w:hAnsi="Times New Roman" w:cs="Times New Roman"/>
          <w:color w:val="000000" w:themeColor="text1"/>
          <w:sz w:val="24"/>
          <w:szCs w:val="24"/>
          <w:lang w:val="fr-029"/>
        </w:rPr>
      </w:pPr>
    </w:p>
    <w:p w14:paraId="3DAFC483" w14:textId="77777777" w:rsidR="00AF2AB4" w:rsidRPr="00F703BA" w:rsidRDefault="00AF2AB4" w:rsidP="00F703BA">
      <w:pPr>
        <w:jc w:val="both"/>
        <w:rPr>
          <w:rFonts w:ascii="Times New Roman" w:hAnsi="Times New Roman" w:cs="Times New Roman"/>
          <w:b/>
          <w:color w:val="000000" w:themeColor="text1"/>
          <w:sz w:val="24"/>
          <w:szCs w:val="24"/>
          <w:lang w:val="fr-029"/>
        </w:rPr>
      </w:pPr>
      <w:r w:rsidRPr="00F703BA">
        <w:rPr>
          <w:rFonts w:ascii="Times New Roman" w:hAnsi="Times New Roman" w:cs="Times New Roman"/>
          <w:b/>
          <w:color w:val="000000" w:themeColor="text1"/>
          <w:sz w:val="24"/>
          <w:szCs w:val="24"/>
          <w:lang w:val="fr-029"/>
        </w:rPr>
        <w:t xml:space="preserve">CARACTÉRISTIQUES PERSONNELLES </w:t>
      </w:r>
    </w:p>
    <w:p w14:paraId="1B12B8B9" w14:textId="77777777" w:rsidR="005C134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Engagement personnel envers la mission et la vision de </w:t>
      </w:r>
      <w:r w:rsidR="005C1344" w:rsidRPr="00F703BA">
        <w:rPr>
          <w:rFonts w:ascii="Times New Roman" w:hAnsi="Times New Roman" w:cs="Times New Roman"/>
          <w:color w:val="000000" w:themeColor="text1"/>
          <w:sz w:val="24"/>
          <w:szCs w:val="24"/>
          <w:lang w:val="fr-029"/>
        </w:rPr>
        <w:t>WR</w:t>
      </w:r>
      <w:r w:rsidRPr="00F703BA">
        <w:rPr>
          <w:rFonts w:ascii="Times New Roman" w:hAnsi="Times New Roman" w:cs="Times New Roman"/>
          <w:color w:val="000000" w:themeColor="text1"/>
          <w:sz w:val="24"/>
          <w:szCs w:val="24"/>
          <w:lang w:val="fr-029"/>
        </w:rPr>
        <w:t xml:space="preserve"> Haiti </w:t>
      </w:r>
    </w:p>
    <w:p w14:paraId="38455099" w14:textId="77777777"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Capacité à répondre de manière appropriée et sensible aux différences culturelles au fur et à mesure qu'elles se présentent parmi la population de service de l'organisation. </w:t>
      </w:r>
    </w:p>
    <w:p w14:paraId="5631CAAF" w14:textId="77777777"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Maintient le plus haut niveau de confidentialité avec des informations sensibles </w:t>
      </w:r>
    </w:p>
    <w:p w14:paraId="4F3971E4" w14:textId="77777777"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Aptitude à s'adapter et à prendre des décisions pondérées dans des situations stressantes </w:t>
      </w:r>
    </w:p>
    <w:p w14:paraId="69D31B41" w14:textId="77777777"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Flexibilité et patience dans les perspectives et le comportement</w:t>
      </w:r>
    </w:p>
    <w:p w14:paraId="62C98E3D" w14:textId="77777777"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Capacité à résoudre les conflits interpersonnels tout en préservant les perspectives d'équipe </w:t>
      </w:r>
    </w:p>
    <w:p w14:paraId="69629D23" w14:textId="77777777"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Aptitude à mener et à participer aux réunions du personnel et à la planification stratégique de façon professionnelle et à représenter la mission de </w:t>
      </w:r>
      <w:r w:rsidR="006779B6" w:rsidRPr="00F703BA">
        <w:rPr>
          <w:rFonts w:ascii="Times New Roman" w:hAnsi="Times New Roman" w:cs="Times New Roman"/>
          <w:color w:val="000000" w:themeColor="text1"/>
          <w:sz w:val="24"/>
          <w:szCs w:val="24"/>
          <w:lang w:val="fr-029"/>
        </w:rPr>
        <w:t>WR</w:t>
      </w:r>
      <w:r w:rsidRPr="00F703BA">
        <w:rPr>
          <w:rFonts w:ascii="Times New Roman" w:hAnsi="Times New Roman" w:cs="Times New Roman"/>
          <w:color w:val="000000" w:themeColor="text1"/>
          <w:sz w:val="24"/>
          <w:szCs w:val="24"/>
          <w:lang w:val="fr-029"/>
        </w:rPr>
        <w:t xml:space="preserve"> auprès des membres de l'équipe et de ses collègues. </w:t>
      </w:r>
    </w:p>
    <w:p w14:paraId="073345E6" w14:textId="77777777"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w:t>
      </w:r>
      <w:r w:rsidR="006779B6" w:rsidRPr="00F703BA">
        <w:rPr>
          <w:rFonts w:ascii="Times New Roman" w:hAnsi="Times New Roman" w:cs="Times New Roman"/>
          <w:color w:val="000000" w:themeColor="text1"/>
          <w:sz w:val="24"/>
          <w:szCs w:val="24"/>
          <w:lang w:val="fr-029"/>
        </w:rPr>
        <w:t>Manifester la f</w:t>
      </w:r>
      <w:r w:rsidRPr="00F703BA">
        <w:rPr>
          <w:rFonts w:ascii="Times New Roman" w:hAnsi="Times New Roman" w:cs="Times New Roman"/>
          <w:color w:val="000000" w:themeColor="text1"/>
          <w:sz w:val="24"/>
          <w:szCs w:val="24"/>
          <w:lang w:val="fr-029"/>
        </w:rPr>
        <w:t xml:space="preserve">lexibilité, adaptabilité et acceptation du fait que </w:t>
      </w:r>
      <w:r w:rsidR="006779B6" w:rsidRPr="00F703BA">
        <w:rPr>
          <w:rFonts w:ascii="Times New Roman" w:hAnsi="Times New Roman" w:cs="Times New Roman"/>
          <w:color w:val="000000" w:themeColor="text1"/>
          <w:sz w:val="24"/>
          <w:szCs w:val="24"/>
          <w:lang w:val="fr-029"/>
        </w:rPr>
        <w:t>WR</w:t>
      </w:r>
      <w:r w:rsidRPr="00F703BA">
        <w:rPr>
          <w:rFonts w:ascii="Times New Roman" w:hAnsi="Times New Roman" w:cs="Times New Roman"/>
          <w:color w:val="000000" w:themeColor="text1"/>
          <w:sz w:val="24"/>
          <w:szCs w:val="24"/>
          <w:lang w:val="fr-029"/>
        </w:rPr>
        <w:t xml:space="preserve"> et ses activités évoluent constamment en fonction de ses ressources et de ses objectifs. </w:t>
      </w:r>
    </w:p>
    <w:p w14:paraId="385672C0" w14:textId="18295B0C" w:rsidR="007F7431"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 Capacité de travailler efficacement </w:t>
      </w:r>
      <w:r w:rsidR="006779B6" w:rsidRPr="00F703BA">
        <w:rPr>
          <w:rFonts w:ascii="Times New Roman" w:hAnsi="Times New Roman" w:cs="Times New Roman"/>
          <w:color w:val="000000" w:themeColor="text1"/>
          <w:sz w:val="24"/>
          <w:szCs w:val="24"/>
          <w:lang w:val="fr-029"/>
        </w:rPr>
        <w:t xml:space="preserve">en </w:t>
      </w:r>
      <w:r w:rsidRPr="00F703BA">
        <w:rPr>
          <w:rFonts w:ascii="Times New Roman" w:hAnsi="Times New Roman" w:cs="Times New Roman"/>
          <w:color w:val="000000" w:themeColor="text1"/>
          <w:sz w:val="24"/>
          <w:szCs w:val="24"/>
          <w:lang w:val="fr-029"/>
        </w:rPr>
        <w:t>équipe</w:t>
      </w:r>
      <w:r w:rsidR="00F703BA" w:rsidRPr="00F703BA">
        <w:rPr>
          <w:rFonts w:ascii="Times New Roman" w:hAnsi="Times New Roman" w:cs="Times New Roman"/>
          <w:color w:val="000000" w:themeColor="text1"/>
          <w:sz w:val="24"/>
          <w:szCs w:val="24"/>
          <w:lang w:val="fr-029"/>
        </w:rPr>
        <w:t xml:space="preserve"> et bonnes </w:t>
      </w:r>
      <w:r w:rsidR="007F7431" w:rsidRPr="00F703BA">
        <w:rPr>
          <w:rFonts w:ascii="Times New Roman" w:hAnsi="Times New Roman" w:cs="Times New Roman"/>
          <w:color w:val="000000" w:themeColor="text1"/>
          <w:sz w:val="24"/>
          <w:szCs w:val="24"/>
          <w:lang w:val="fr-FR"/>
        </w:rPr>
        <w:t xml:space="preserve">compétences </w:t>
      </w:r>
      <w:r w:rsidR="00D46558" w:rsidRPr="00F703BA">
        <w:rPr>
          <w:rFonts w:ascii="Times New Roman" w:hAnsi="Times New Roman" w:cs="Times New Roman"/>
          <w:color w:val="000000" w:themeColor="text1"/>
          <w:sz w:val="24"/>
          <w:szCs w:val="24"/>
          <w:lang w:val="fr-FR"/>
        </w:rPr>
        <w:t>interpersonnelles.</w:t>
      </w:r>
    </w:p>
    <w:p w14:paraId="15EA5CBC" w14:textId="77777777" w:rsidR="007F7431" w:rsidRPr="00F703BA" w:rsidRDefault="007F7431" w:rsidP="00F703BA">
      <w:pPr>
        <w:jc w:val="both"/>
        <w:rPr>
          <w:rFonts w:ascii="Times New Roman" w:hAnsi="Times New Roman" w:cs="Times New Roman"/>
          <w:color w:val="000000" w:themeColor="text1"/>
          <w:sz w:val="24"/>
          <w:szCs w:val="24"/>
          <w:lang w:val="fr-029"/>
        </w:rPr>
      </w:pPr>
    </w:p>
    <w:p w14:paraId="43A88803" w14:textId="7BAEEBC9" w:rsidR="00D46558" w:rsidRPr="00F703BA" w:rsidRDefault="00D46558" w:rsidP="00F703BA">
      <w:pPr>
        <w:pStyle w:val="NormalWeb"/>
        <w:shd w:val="clear" w:color="auto" w:fill="FFFFFF"/>
        <w:spacing w:before="0" w:beforeAutospacing="0" w:after="150" w:afterAutospacing="0"/>
        <w:jc w:val="both"/>
        <w:rPr>
          <w:color w:val="000000" w:themeColor="text1"/>
          <w:lang w:val="fr-FR"/>
        </w:rPr>
      </w:pPr>
      <w:r w:rsidRPr="00F703BA">
        <w:rPr>
          <w:color w:val="000000" w:themeColor="text1"/>
          <w:lang w:val="fr-FR"/>
        </w:rPr>
        <w:t>NB : être disponible à faire toute autre tâche d’ordre strictement professionnel à la demande de la hiérarchie pour la bonne marche du projet. Le personnel peut être déployé partout ou là où le besoin se fait sentir et ce, dans l’intérêt de la mission de WR en général.</w:t>
      </w:r>
    </w:p>
    <w:p w14:paraId="77185856" w14:textId="77777777" w:rsidR="00AF2AB4" w:rsidRPr="00F703BA" w:rsidRDefault="00AF2AB4" w:rsidP="00F703BA">
      <w:pPr>
        <w:jc w:val="both"/>
        <w:rPr>
          <w:rFonts w:ascii="Times New Roman" w:hAnsi="Times New Roman" w:cs="Times New Roman"/>
          <w:color w:val="000000" w:themeColor="text1"/>
          <w:sz w:val="24"/>
          <w:szCs w:val="24"/>
          <w:lang w:val="fr-FR"/>
        </w:rPr>
      </w:pPr>
    </w:p>
    <w:p w14:paraId="7C01C5B6" w14:textId="77777777" w:rsidR="00AF2AB4" w:rsidRPr="00F703BA" w:rsidRDefault="00AF2AB4" w:rsidP="00F703BA">
      <w:pPr>
        <w:jc w:val="both"/>
        <w:rPr>
          <w:rFonts w:ascii="Times New Roman" w:hAnsi="Times New Roman" w:cs="Times New Roman"/>
          <w:b/>
          <w:color w:val="000000" w:themeColor="text1"/>
          <w:sz w:val="24"/>
          <w:szCs w:val="24"/>
          <w:lang w:val="fr-029"/>
        </w:rPr>
      </w:pPr>
      <w:r w:rsidRPr="00F703BA">
        <w:rPr>
          <w:rFonts w:ascii="Times New Roman" w:hAnsi="Times New Roman" w:cs="Times New Roman"/>
          <w:b/>
          <w:color w:val="000000" w:themeColor="text1"/>
          <w:sz w:val="24"/>
          <w:szCs w:val="24"/>
          <w:lang w:val="fr-029"/>
        </w:rPr>
        <w:t xml:space="preserve">PROCESSUS D’APPLICATION </w:t>
      </w:r>
    </w:p>
    <w:p w14:paraId="6B0ADBAA" w14:textId="45C5AFF6"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Veuillez envoyer une lettre de motivation, licence et CV, (avec 3 références) par e-mail à</w:t>
      </w:r>
      <w:r w:rsidR="003B2374" w:rsidRPr="00F703BA">
        <w:rPr>
          <w:rFonts w:ascii="Times New Roman" w:hAnsi="Times New Roman" w:cs="Times New Roman"/>
          <w:color w:val="000000" w:themeColor="text1"/>
          <w:sz w:val="24"/>
          <w:szCs w:val="24"/>
          <w:lang w:val="fr-029"/>
        </w:rPr>
        <w:t xml:space="preserve"> </w:t>
      </w:r>
      <w:r w:rsidR="004F0078" w:rsidRPr="00F703BA">
        <w:rPr>
          <w:rStyle w:val="Hyperlink"/>
          <w:rFonts w:ascii="Times New Roman" w:hAnsi="Times New Roman" w:cs="Times New Roman"/>
          <w:color w:val="000000" w:themeColor="text1"/>
          <w:sz w:val="24"/>
          <w:szCs w:val="24"/>
          <w:shd w:val="clear" w:color="auto" w:fill="FFFFFF"/>
          <w:lang w:val="fr-029"/>
        </w:rPr>
        <w:t>wrhadmin@wr.org</w:t>
      </w:r>
      <w:r w:rsidRPr="00F703BA">
        <w:rPr>
          <w:rFonts w:ascii="Times New Roman" w:hAnsi="Times New Roman" w:cs="Times New Roman"/>
          <w:color w:val="000000" w:themeColor="text1"/>
          <w:sz w:val="24"/>
          <w:szCs w:val="24"/>
          <w:lang w:val="fr-029"/>
        </w:rPr>
        <w:t xml:space="preserve"> Les demandes doiv</w:t>
      </w:r>
      <w:r w:rsidR="00C8074D">
        <w:rPr>
          <w:rFonts w:ascii="Times New Roman" w:hAnsi="Times New Roman" w:cs="Times New Roman"/>
          <w:color w:val="000000" w:themeColor="text1"/>
          <w:sz w:val="24"/>
          <w:szCs w:val="24"/>
          <w:lang w:val="fr-029"/>
        </w:rPr>
        <w:t>ent être reçues au plus tard le 3 mars</w:t>
      </w:r>
      <w:r w:rsidR="00765EB4" w:rsidRPr="00F703BA">
        <w:rPr>
          <w:rFonts w:ascii="Times New Roman" w:hAnsi="Times New Roman" w:cs="Times New Roman"/>
          <w:color w:val="000000" w:themeColor="text1"/>
          <w:sz w:val="24"/>
          <w:szCs w:val="24"/>
          <w:lang w:val="fr-029"/>
        </w:rPr>
        <w:t xml:space="preserve"> </w:t>
      </w:r>
      <w:r w:rsidRPr="00F703BA">
        <w:rPr>
          <w:rFonts w:ascii="Times New Roman" w:hAnsi="Times New Roman" w:cs="Times New Roman"/>
          <w:color w:val="000000" w:themeColor="text1"/>
          <w:sz w:val="24"/>
          <w:szCs w:val="24"/>
          <w:lang w:val="fr-029"/>
        </w:rPr>
        <w:t>20</w:t>
      </w:r>
      <w:r w:rsidR="003B2374" w:rsidRPr="00F703BA">
        <w:rPr>
          <w:rFonts w:ascii="Times New Roman" w:hAnsi="Times New Roman" w:cs="Times New Roman"/>
          <w:color w:val="000000" w:themeColor="text1"/>
          <w:sz w:val="24"/>
          <w:szCs w:val="24"/>
          <w:lang w:val="fr-029"/>
        </w:rPr>
        <w:t>25</w:t>
      </w:r>
      <w:r w:rsidRPr="00F703BA">
        <w:rPr>
          <w:rFonts w:ascii="Times New Roman" w:hAnsi="Times New Roman" w:cs="Times New Roman"/>
          <w:color w:val="000000" w:themeColor="text1"/>
          <w:sz w:val="24"/>
          <w:szCs w:val="24"/>
          <w:lang w:val="fr-029"/>
        </w:rPr>
        <w:t xml:space="preserve"> ou jusqu'à ce qu'un candidat qualifié soit sélectionné. </w:t>
      </w:r>
    </w:p>
    <w:p w14:paraId="1A99EF0A" w14:textId="1FAA6CBC" w:rsidR="00AF2AB4" w:rsidRPr="00F703BA" w:rsidRDefault="00AF2AB4" w:rsidP="00F703BA">
      <w:pPr>
        <w:jc w:val="both"/>
        <w:rPr>
          <w:rFonts w:ascii="Times New Roman" w:hAnsi="Times New Roman" w:cs="Times New Roman"/>
          <w:color w:val="000000" w:themeColor="text1"/>
          <w:sz w:val="24"/>
          <w:szCs w:val="24"/>
          <w:lang w:val="fr-029"/>
        </w:rPr>
      </w:pPr>
      <w:r w:rsidRPr="00F703BA">
        <w:rPr>
          <w:rFonts w:ascii="Times New Roman" w:hAnsi="Times New Roman" w:cs="Times New Roman"/>
          <w:color w:val="000000" w:themeColor="text1"/>
          <w:sz w:val="24"/>
          <w:szCs w:val="24"/>
          <w:lang w:val="fr-029"/>
        </w:rPr>
        <w:t xml:space="preserve">Lorsque vous envoyez votre demande par courrier électronique, veuillez </w:t>
      </w:r>
      <w:r w:rsidR="004F0078" w:rsidRPr="00F703BA">
        <w:rPr>
          <w:rFonts w:ascii="Times New Roman" w:hAnsi="Times New Roman" w:cs="Times New Roman"/>
          <w:color w:val="000000" w:themeColor="text1"/>
          <w:sz w:val="24"/>
          <w:szCs w:val="24"/>
          <w:lang w:val="fr-029"/>
        </w:rPr>
        <w:t>préciser « Votre</w:t>
      </w:r>
      <w:r w:rsidRPr="00F703BA">
        <w:rPr>
          <w:rFonts w:ascii="Times New Roman" w:hAnsi="Times New Roman" w:cs="Times New Roman"/>
          <w:color w:val="000000" w:themeColor="text1"/>
          <w:sz w:val="24"/>
          <w:szCs w:val="24"/>
          <w:lang w:val="fr-029"/>
        </w:rPr>
        <w:t xml:space="preserve"> prénom et nom de </w:t>
      </w:r>
      <w:r w:rsidR="004F0078" w:rsidRPr="00F703BA">
        <w:rPr>
          <w:rFonts w:ascii="Times New Roman" w:hAnsi="Times New Roman" w:cs="Times New Roman"/>
          <w:color w:val="000000" w:themeColor="text1"/>
          <w:sz w:val="24"/>
          <w:szCs w:val="24"/>
          <w:lang w:val="fr-029"/>
        </w:rPr>
        <w:t>famille »</w:t>
      </w:r>
      <w:r w:rsidRPr="00F703BA">
        <w:rPr>
          <w:rFonts w:ascii="Times New Roman" w:hAnsi="Times New Roman" w:cs="Times New Roman"/>
          <w:color w:val="000000" w:themeColor="text1"/>
          <w:sz w:val="24"/>
          <w:szCs w:val="24"/>
          <w:lang w:val="fr-029"/>
        </w:rPr>
        <w:t xml:space="preserve"> et</w:t>
      </w:r>
      <w:r w:rsidR="004F0078" w:rsidRPr="00F703BA">
        <w:rPr>
          <w:rFonts w:ascii="Times New Roman" w:hAnsi="Times New Roman" w:cs="Times New Roman"/>
          <w:color w:val="000000" w:themeColor="text1"/>
          <w:sz w:val="24"/>
          <w:szCs w:val="24"/>
          <w:lang w:val="fr-029"/>
        </w:rPr>
        <w:t xml:space="preserve"> « Position</w:t>
      </w:r>
      <w:r w:rsidR="003B2374" w:rsidRPr="00F703BA">
        <w:rPr>
          <w:rFonts w:ascii="Times New Roman" w:hAnsi="Times New Roman" w:cs="Times New Roman"/>
          <w:color w:val="000000" w:themeColor="text1"/>
          <w:sz w:val="24"/>
          <w:szCs w:val="24"/>
          <w:lang w:val="fr-029"/>
        </w:rPr>
        <w:t xml:space="preserve"> </w:t>
      </w:r>
      <w:r w:rsidR="009855A7" w:rsidRPr="00F703BA">
        <w:rPr>
          <w:rFonts w:ascii="Times New Roman" w:hAnsi="Times New Roman" w:cs="Times New Roman"/>
          <w:color w:val="000000" w:themeColor="text1"/>
          <w:sz w:val="24"/>
          <w:szCs w:val="24"/>
          <w:lang w:val="fr-029"/>
        </w:rPr>
        <w:t>Médecin</w:t>
      </w:r>
      <w:r w:rsidR="004F0078" w:rsidRPr="00F703BA">
        <w:rPr>
          <w:rFonts w:ascii="Times New Roman" w:hAnsi="Times New Roman" w:cs="Times New Roman"/>
          <w:color w:val="000000" w:themeColor="text1"/>
          <w:sz w:val="24"/>
          <w:szCs w:val="24"/>
          <w:lang w:val="fr-029"/>
        </w:rPr>
        <w:t xml:space="preserve"> »</w:t>
      </w:r>
      <w:r w:rsidRPr="00F703BA">
        <w:rPr>
          <w:rFonts w:ascii="Times New Roman" w:hAnsi="Times New Roman" w:cs="Times New Roman"/>
          <w:color w:val="000000" w:themeColor="text1"/>
          <w:sz w:val="24"/>
          <w:szCs w:val="24"/>
          <w:lang w:val="fr-029"/>
        </w:rPr>
        <w:t>.</w:t>
      </w:r>
    </w:p>
    <w:p w14:paraId="62E90B74" w14:textId="77777777" w:rsidR="005A4677" w:rsidRPr="00F703BA" w:rsidRDefault="005A4677" w:rsidP="00F703BA">
      <w:pPr>
        <w:tabs>
          <w:tab w:val="left" w:pos="5410"/>
        </w:tabs>
        <w:jc w:val="both"/>
        <w:rPr>
          <w:rFonts w:ascii="Times New Roman" w:hAnsi="Times New Roman" w:cs="Times New Roman"/>
          <w:color w:val="000000" w:themeColor="text1"/>
          <w:sz w:val="24"/>
          <w:szCs w:val="24"/>
          <w:lang w:val="fr-029"/>
        </w:rPr>
      </w:pPr>
    </w:p>
    <w:p w14:paraId="5EB4CD96" w14:textId="77777777" w:rsidR="005A4677" w:rsidRPr="00F703BA" w:rsidRDefault="005A4677" w:rsidP="00F703BA">
      <w:pPr>
        <w:tabs>
          <w:tab w:val="left" w:pos="5410"/>
        </w:tabs>
        <w:jc w:val="both"/>
        <w:rPr>
          <w:rFonts w:ascii="Times New Roman" w:hAnsi="Times New Roman" w:cs="Times New Roman"/>
          <w:color w:val="000000" w:themeColor="text1"/>
          <w:sz w:val="24"/>
          <w:szCs w:val="24"/>
          <w:lang w:val="fr-029"/>
        </w:rPr>
      </w:pPr>
    </w:p>
    <w:p w14:paraId="1E7403DD" w14:textId="21694625" w:rsidR="00585E0B" w:rsidRPr="00F703BA" w:rsidRDefault="004F0078" w:rsidP="00D46558">
      <w:pPr>
        <w:tabs>
          <w:tab w:val="left" w:pos="5410"/>
        </w:tabs>
        <w:jc w:val="both"/>
        <w:rPr>
          <w:rFonts w:ascii="Times New Roman" w:hAnsi="Times New Roman" w:cs="Times New Roman"/>
          <w:sz w:val="24"/>
          <w:szCs w:val="24"/>
          <w:lang w:val="fr-029"/>
        </w:rPr>
      </w:pPr>
      <w:r w:rsidRPr="00F703BA">
        <w:rPr>
          <w:rFonts w:ascii="Times New Roman" w:hAnsi="Times New Roman" w:cs="Times New Roman"/>
          <w:sz w:val="24"/>
          <w:szCs w:val="24"/>
          <w:lang w:val="fr-029"/>
        </w:rPr>
        <w:tab/>
      </w:r>
    </w:p>
    <w:sectPr w:rsidR="00585E0B" w:rsidRPr="00F703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112C7"/>
    <w:multiLevelType w:val="hybridMultilevel"/>
    <w:tmpl w:val="04801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566BF1"/>
    <w:multiLevelType w:val="multilevel"/>
    <w:tmpl w:val="7CEA91E8"/>
    <w:lvl w:ilvl="0">
      <w:start w:val="1"/>
      <w:numFmt w:val="bullet"/>
      <w:pStyle w:val="ListBullet"/>
      <w:lvlText w:val="•"/>
      <w:lvlJc w:val="left"/>
      <w:pPr>
        <w:ind w:left="360" w:hanging="360"/>
      </w:pPr>
      <w:rPr>
        <w:rFonts w:ascii="Arial" w:hAnsi="Arial" w:hint="default"/>
        <w:color w:val="auto"/>
      </w:rPr>
    </w:lvl>
    <w:lvl w:ilvl="1">
      <w:start w:val="1"/>
      <w:numFmt w:val="bullet"/>
      <w:lvlText w:val="•"/>
      <w:lvlJc w:val="left"/>
      <w:pPr>
        <w:ind w:left="720" w:hanging="360"/>
      </w:pPr>
      <w:rPr>
        <w:rFonts w:ascii="Arial" w:hAnsi="Arial" w:hint="default"/>
        <w:color w:val="auto"/>
      </w:rPr>
    </w:lvl>
    <w:lvl w:ilvl="2">
      <w:start w:val="1"/>
      <w:numFmt w:val="bullet"/>
      <w:lvlText w:val="•"/>
      <w:lvlJc w:val="left"/>
      <w:pPr>
        <w:ind w:left="1080" w:hanging="360"/>
      </w:pPr>
      <w:rPr>
        <w:rFonts w:ascii="Arial" w:hAnsi="Arial" w:hint="default"/>
        <w:color w:val="auto"/>
      </w:rPr>
    </w:lvl>
    <w:lvl w:ilvl="3">
      <w:start w:val="1"/>
      <w:numFmt w:val="bullet"/>
      <w:lvlText w:val="•"/>
      <w:lvlJc w:val="left"/>
      <w:pPr>
        <w:ind w:left="1440" w:hanging="360"/>
      </w:pPr>
      <w:rPr>
        <w:rFonts w:ascii="Arial" w:hAnsi="Arial" w:hint="default"/>
        <w:color w:val="auto"/>
      </w:rPr>
    </w:lvl>
    <w:lvl w:ilvl="4">
      <w:start w:val="1"/>
      <w:numFmt w:val="bullet"/>
      <w:lvlText w:val="•"/>
      <w:lvlJc w:val="left"/>
      <w:pPr>
        <w:ind w:left="1800" w:hanging="360"/>
      </w:pPr>
      <w:rPr>
        <w:rFonts w:ascii="Arial" w:hAnsi="Arial" w:hint="default"/>
        <w:color w:val="auto"/>
      </w:rPr>
    </w:lvl>
    <w:lvl w:ilvl="5">
      <w:start w:val="1"/>
      <w:numFmt w:val="bullet"/>
      <w:lvlText w:val="•"/>
      <w:lvlJc w:val="left"/>
      <w:pPr>
        <w:ind w:left="2160" w:hanging="360"/>
      </w:pPr>
      <w:rPr>
        <w:rFonts w:ascii="Arial" w:hAnsi="Arial" w:hint="default"/>
        <w:color w:val="auto"/>
      </w:rPr>
    </w:lvl>
    <w:lvl w:ilvl="6">
      <w:start w:val="1"/>
      <w:numFmt w:val="bullet"/>
      <w:lvlText w:val="•"/>
      <w:lvlJc w:val="left"/>
      <w:pPr>
        <w:ind w:left="2520" w:hanging="360"/>
      </w:pPr>
      <w:rPr>
        <w:rFonts w:ascii="Arial" w:hAnsi="Arial" w:hint="default"/>
        <w:color w:val="auto"/>
      </w:rPr>
    </w:lvl>
    <w:lvl w:ilvl="7">
      <w:start w:val="1"/>
      <w:numFmt w:val="bullet"/>
      <w:lvlText w:val="•"/>
      <w:lvlJc w:val="left"/>
      <w:pPr>
        <w:ind w:left="2880" w:hanging="360"/>
      </w:pPr>
      <w:rPr>
        <w:rFonts w:ascii="Arial" w:hAnsi="Arial" w:hint="default"/>
        <w:color w:val="auto"/>
      </w:rPr>
    </w:lvl>
    <w:lvl w:ilvl="8">
      <w:start w:val="1"/>
      <w:numFmt w:val="bullet"/>
      <w:lvlText w:val="•"/>
      <w:lvlJc w:val="left"/>
      <w:pPr>
        <w:ind w:left="3240" w:hanging="360"/>
      </w:pPr>
      <w:rPr>
        <w:rFonts w:ascii="Arial" w:hAnsi="Arial" w:hint="default"/>
        <w:color w:val="auto"/>
      </w:rPr>
    </w:lvl>
  </w:abstractNum>
  <w:abstractNum w:abstractNumId="2" w15:restartNumberingAfterBreak="0">
    <w:nsid w:val="24F5030C"/>
    <w:multiLevelType w:val="hybridMultilevel"/>
    <w:tmpl w:val="06F688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2D5588"/>
    <w:multiLevelType w:val="multilevel"/>
    <w:tmpl w:val="F184F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B143397"/>
    <w:multiLevelType w:val="multilevel"/>
    <w:tmpl w:val="E7E49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9E87FD7"/>
    <w:multiLevelType w:val="hybridMultilevel"/>
    <w:tmpl w:val="84F2CF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8A1B84"/>
    <w:multiLevelType w:val="multilevel"/>
    <w:tmpl w:val="7CEA91E8"/>
    <w:lvl w:ilvl="0">
      <w:start w:val="1"/>
      <w:numFmt w:val="bullet"/>
      <w:lvlText w:val="•"/>
      <w:lvlJc w:val="left"/>
      <w:pPr>
        <w:ind w:left="360" w:hanging="360"/>
      </w:pPr>
      <w:rPr>
        <w:rFonts w:ascii="Arial" w:hAnsi="Arial" w:hint="default"/>
        <w:color w:val="auto"/>
      </w:rPr>
    </w:lvl>
    <w:lvl w:ilvl="1">
      <w:start w:val="1"/>
      <w:numFmt w:val="bullet"/>
      <w:lvlText w:val="•"/>
      <w:lvlJc w:val="left"/>
      <w:pPr>
        <w:ind w:left="720" w:hanging="360"/>
      </w:pPr>
      <w:rPr>
        <w:rFonts w:ascii="Arial" w:hAnsi="Arial" w:hint="default"/>
        <w:color w:val="auto"/>
      </w:rPr>
    </w:lvl>
    <w:lvl w:ilvl="2">
      <w:start w:val="1"/>
      <w:numFmt w:val="bullet"/>
      <w:lvlText w:val="•"/>
      <w:lvlJc w:val="left"/>
      <w:pPr>
        <w:ind w:left="1080" w:hanging="360"/>
      </w:pPr>
      <w:rPr>
        <w:rFonts w:ascii="Arial" w:hAnsi="Arial" w:hint="default"/>
        <w:color w:val="auto"/>
      </w:rPr>
    </w:lvl>
    <w:lvl w:ilvl="3">
      <w:start w:val="1"/>
      <w:numFmt w:val="bullet"/>
      <w:lvlText w:val="•"/>
      <w:lvlJc w:val="left"/>
      <w:pPr>
        <w:ind w:left="1440" w:hanging="360"/>
      </w:pPr>
      <w:rPr>
        <w:rFonts w:ascii="Arial" w:hAnsi="Arial" w:hint="default"/>
        <w:color w:val="auto"/>
      </w:rPr>
    </w:lvl>
    <w:lvl w:ilvl="4">
      <w:start w:val="1"/>
      <w:numFmt w:val="bullet"/>
      <w:lvlText w:val="•"/>
      <w:lvlJc w:val="left"/>
      <w:pPr>
        <w:ind w:left="1800" w:hanging="360"/>
      </w:pPr>
      <w:rPr>
        <w:rFonts w:ascii="Arial" w:hAnsi="Arial" w:hint="default"/>
        <w:color w:val="auto"/>
      </w:rPr>
    </w:lvl>
    <w:lvl w:ilvl="5">
      <w:start w:val="1"/>
      <w:numFmt w:val="bullet"/>
      <w:lvlText w:val="•"/>
      <w:lvlJc w:val="left"/>
      <w:pPr>
        <w:ind w:left="2160" w:hanging="360"/>
      </w:pPr>
      <w:rPr>
        <w:rFonts w:ascii="Arial" w:hAnsi="Arial" w:hint="default"/>
        <w:color w:val="auto"/>
      </w:rPr>
    </w:lvl>
    <w:lvl w:ilvl="6">
      <w:start w:val="1"/>
      <w:numFmt w:val="bullet"/>
      <w:lvlText w:val="•"/>
      <w:lvlJc w:val="left"/>
      <w:pPr>
        <w:ind w:left="2520" w:hanging="360"/>
      </w:pPr>
      <w:rPr>
        <w:rFonts w:ascii="Arial" w:hAnsi="Arial" w:hint="default"/>
        <w:color w:val="auto"/>
      </w:rPr>
    </w:lvl>
    <w:lvl w:ilvl="7">
      <w:start w:val="1"/>
      <w:numFmt w:val="bullet"/>
      <w:lvlText w:val="•"/>
      <w:lvlJc w:val="left"/>
      <w:pPr>
        <w:ind w:left="2880" w:hanging="360"/>
      </w:pPr>
      <w:rPr>
        <w:rFonts w:ascii="Arial" w:hAnsi="Arial" w:hint="default"/>
        <w:color w:val="auto"/>
      </w:rPr>
    </w:lvl>
    <w:lvl w:ilvl="8">
      <w:start w:val="1"/>
      <w:numFmt w:val="bullet"/>
      <w:lvlText w:val="•"/>
      <w:lvlJc w:val="left"/>
      <w:pPr>
        <w:ind w:left="3240" w:hanging="360"/>
      </w:pPr>
      <w:rPr>
        <w:rFonts w:ascii="Arial" w:hAnsi="Arial" w:hint="default"/>
        <w:color w:val="auto"/>
      </w:rPr>
    </w:lvl>
  </w:abstractNum>
  <w:abstractNum w:abstractNumId="7" w15:restartNumberingAfterBreak="0">
    <w:nsid w:val="5D8617D7"/>
    <w:multiLevelType w:val="hybridMultilevel"/>
    <w:tmpl w:val="F70C0B5A"/>
    <w:lvl w:ilvl="0" w:tplc="D5E2C7D0">
      <w:start w:val="1"/>
      <w:numFmt w:val="decimal"/>
      <w:lvlText w:val="%1."/>
      <w:lvlJc w:val="left"/>
      <w:pPr>
        <w:ind w:left="720" w:hanging="360"/>
      </w:pPr>
      <w:rPr>
        <w:rFonts w:hint="default"/>
        <w:b/>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41E3086"/>
    <w:multiLevelType w:val="multilevel"/>
    <w:tmpl w:val="65F2635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1"/>
  </w:num>
  <w:num w:numId="2">
    <w:abstractNumId w:val="6"/>
  </w:num>
  <w:num w:numId="3">
    <w:abstractNumId w:val="8"/>
  </w:num>
  <w:num w:numId="4">
    <w:abstractNumId w:val="3"/>
  </w:num>
  <w:num w:numId="5">
    <w:abstractNumId w:val="4"/>
  </w:num>
  <w:num w:numId="6">
    <w:abstractNumId w:val="0"/>
  </w:num>
  <w:num w:numId="7">
    <w:abstractNumId w:val="2"/>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0F26"/>
    <w:rsid w:val="00044AC7"/>
    <w:rsid w:val="000535EA"/>
    <w:rsid w:val="000A0D67"/>
    <w:rsid w:val="00103232"/>
    <w:rsid w:val="00142CE7"/>
    <w:rsid w:val="00261542"/>
    <w:rsid w:val="00274EAC"/>
    <w:rsid w:val="00277517"/>
    <w:rsid w:val="002962F7"/>
    <w:rsid w:val="002A2AA8"/>
    <w:rsid w:val="003245BF"/>
    <w:rsid w:val="003461F1"/>
    <w:rsid w:val="003B2374"/>
    <w:rsid w:val="003F614B"/>
    <w:rsid w:val="004757CA"/>
    <w:rsid w:val="00480296"/>
    <w:rsid w:val="00494BFB"/>
    <w:rsid w:val="004F0078"/>
    <w:rsid w:val="00585E0B"/>
    <w:rsid w:val="005A4677"/>
    <w:rsid w:val="005C1344"/>
    <w:rsid w:val="006779B6"/>
    <w:rsid w:val="0074059A"/>
    <w:rsid w:val="00765EB4"/>
    <w:rsid w:val="007E1CD3"/>
    <w:rsid w:val="007F7431"/>
    <w:rsid w:val="008819E0"/>
    <w:rsid w:val="00884C4C"/>
    <w:rsid w:val="00893C3C"/>
    <w:rsid w:val="008B5F17"/>
    <w:rsid w:val="009855A7"/>
    <w:rsid w:val="00A04E68"/>
    <w:rsid w:val="00A20F26"/>
    <w:rsid w:val="00AA5DDF"/>
    <w:rsid w:val="00AD7DD1"/>
    <w:rsid w:val="00AF2AB4"/>
    <w:rsid w:val="00BA5A07"/>
    <w:rsid w:val="00C126BB"/>
    <w:rsid w:val="00C26AB5"/>
    <w:rsid w:val="00C8074D"/>
    <w:rsid w:val="00CC3262"/>
    <w:rsid w:val="00D46558"/>
    <w:rsid w:val="00D842F9"/>
    <w:rsid w:val="00DF6651"/>
    <w:rsid w:val="00E67334"/>
    <w:rsid w:val="00F703BA"/>
    <w:rsid w:val="00F95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79C43"/>
  <w15:chartTrackingRefBased/>
  <w15:docId w15:val="{F5DFEEA7-DE40-413D-A2A8-17EAFD7D5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A0D67"/>
    <w:rPr>
      <w:color w:val="0563C1" w:themeColor="hyperlink"/>
      <w:u w:val="single"/>
    </w:rPr>
  </w:style>
  <w:style w:type="character" w:customStyle="1" w:styleId="Mentionnonrsolue1">
    <w:name w:val="Mention non résolue1"/>
    <w:basedOn w:val="DefaultParagraphFont"/>
    <w:uiPriority w:val="99"/>
    <w:semiHidden/>
    <w:unhideWhenUsed/>
    <w:rsid w:val="000A0D67"/>
    <w:rPr>
      <w:color w:val="605E5C"/>
      <w:shd w:val="clear" w:color="auto" w:fill="E1DFDD"/>
    </w:rPr>
  </w:style>
  <w:style w:type="character" w:customStyle="1" w:styleId="Tablecaption1">
    <w:name w:val="Table caption|1_"/>
    <w:basedOn w:val="DefaultParagraphFont"/>
    <w:link w:val="Tablecaption10"/>
    <w:rsid w:val="00277517"/>
    <w:rPr>
      <w:b/>
      <w:bCs/>
      <w:color w:val="44474B"/>
      <w:sz w:val="20"/>
      <w:szCs w:val="20"/>
      <w:shd w:val="clear" w:color="auto" w:fill="FFFFFF"/>
    </w:rPr>
  </w:style>
  <w:style w:type="character" w:customStyle="1" w:styleId="Other1">
    <w:name w:val="Other|1_"/>
    <w:basedOn w:val="DefaultParagraphFont"/>
    <w:link w:val="Other10"/>
    <w:rsid w:val="00277517"/>
    <w:rPr>
      <w:color w:val="44474B"/>
      <w:shd w:val="clear" w:color="auto" w:fill="FFFFFF"/>
    </w:rPr>
  </w:style>
  <w:style w:type="paragraph" w:customStyle="1" w:styleId="Tablecaption10">
    <w:name w:val="Table caption|1"/>
    <w:basedOn w:val="Normal"/>
    <w:link w:val="Tablecaption1"/>
    <w:rsid w:val="00277517"/>
    <w:pPr>
      <w:widowControl w:val="0"/>
      <w:shd w:val="clear" w:color="auto" w:fill="FFFFFF"/>
      <w:spacing w:after="0" w:line="240" w:lineRule="auto"/>
    </w:pPr>
    <w:rPr>
      <w:b/>
      <w:bCs/>
      <w:color w:val="44474B"/>
      <w:sz w:val="20"/>
      <w:szCs w:val="20"/>
    </w:rPr>
  </w:style>
  <w:style w:type="paragraph" w:customStyle="1" w:styleId="Other10">
    <w:name w:val="Other|1"/>
    <w:basedOn w:val="Normal"/>
    <w:link w:val="Other1"/>
    <w:rsid w:val="00277517"/>
    <w:pPr>
      <w:widowControl w:val="0"/>
      <w:shd w:val="clear" w:color="auto" w:fill="FFFFFF"/>
      <w:spacing w:after="0" w:line="314" w:lineRule="auto"/>
    </w:pPr>
    <w:rPr>
      <w:color w:val="44474B"/>
    </w:rPr>
  </w:style>
  <w:style w:type="paragraph" w:styleId="ListBullet">
    <w:name w:val="List Bullet"/>
    <w:basedOn w:val="Normal"/>
    <w:rsid w:val="00C126BB"/>
    <w:pPr>
      <w:numPr>
        <w:numId w:val="1"/>
      </w:numPr>
      <w:spacing w:before="60" w:after="0" w:line="240" w:lineRule="auto"/>
      <w:ind w:left="170" w:hanging="170"/>
      <w:jc w:val="both"/>
    </w:pPr>
    <w:rPr>
      <w:rFonts w:ascii="Arial" w:eastAsia="Times New Roman" w:hAnsi="Arial" w:cs="Times New Roman"/>
      <w:iCs/>
      <w:spacing w:val="-6"/>
      <w:sz w:val="20"/>
      <w:szCs w:val="24"/>
      <w:lang w:val="fr-CH" w:eastAsia="fr-FR"/>
    </w:rPr>
  </w:style>
  <w:style w:type="paragraph" w:styleId="ListParagraph">
    <w:name w:val="List Paragraph"/>
    <w:basedOn w:val="Normal"/>
    <w:uiPriority w:val="34"/>
    <w:qFormat/>
    <w:rsid w:val="00765EB4"/>
    <w:pPr>
      <w:ind w:left="720"/>
      <w:contextualSpacing/>
    </w:pPr>
  </w:style>
  <w:style w:type="paragraph" w:customStyle="1" w:styleId="Default">
    <w:name w:val="Default"/>
    <w:rsid w:val="009855A7"/>
    <w:pPr>
      <w:autoSpaceDE w:val="0"/>
      <w:autoSpaceDN w:val="0"/>
      <w:adjustRightInd w:val="0"/>
      <w:spacing w:after="0" w:line="240" w:lineRule="auto"/>
    </w:pPr>
    <w:rPr>
      <w:rFonts w:ascii="Calibri" w:hAnsi="Calibri" w:cs="Calibri"/>
      <w:color w:val="000000"/>
      <w:sz w:val="24"/>
      <w:szCs w:val="24"/>
      <w:lang w:val="fr-FR"/>
    </w:rPr>
  </w:style>
  <w:style w:type="paragraph" w:styleId="NormalWeb">
    <w:name w:val="Normal (Web)"/>
    <w:basedOn w:val="Normal"/>
    <w:uiPriority w:val="99"/>
    <w:unhideWhenUsed/>
    <w:rsid w:val="005A467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0399952">
      <w:bodyDiv w:val="1"/>
      <w:marLeft w:val="0"/>
      <w:marRight w:val="0"/>
      <w:marTop w:val="0"/>
      <w:marBottom w:val="0"/>
      <w:divBdr>
        <w:top w:val="none" w:sz="0" w:space="0" w:color="auto"/>
        <w:left w:val="none" w:sz="0" w:space="0" w:color="auto"/>
        <w:bottom w:val="none" w:sz="0" w:space="0" w:color="auto"/>
        <w:right w:val="none" w:sz="0" w:space="0" w:color="auto"/>
      </w:divBdr>
    </w:div>
    <w:div w:id="1025863085">
      <w:bodyDiv w:val="1"/>
      <w:marLeft w:val="0"/>
      <w:marRight w:val="0"/>
      <w:marTop w:val="0"/>
      <w:marBottom w:val="0"/>
      <w:divBdr>
        <w:top w:val="none" w:sz="0" w:space="0" w:color="auto"/>
        <w:left w:val="none" w:sz="0" w:space="0" w:color="auto"/>
        <w:bottom w:val="none" w:sz="0" w:space="0" w:color="auto"/>
        <w:right w:val="none" w:sz="0" w:space="0" w:color="auto"/>
      </w:divBdr>
    </w:div>
    <w:div w:id="1218274025">
      <w:bodyDiv w:val="1"/>
      <w:marLeft w:val="0"/>
      <w:marRight w:val="0"/>
      <w:marTop w:val="0"/>
      <w:marBottom w:val="0"/>
      <w:divBdr>
        <w:top w:val="none" w:sz="0" w:space="0" w:color="auto"/>
        <w:left w:val="none" w:sz="0" w:space="0" w:color="auto"/>
        <w:bottom w:val="none" w:sz="0" w:space="0" w:color="auto"/>
        <w:right w:val="none" w:sz="0" w:space="0" w:color="auto"/>
      </w:divBdr>
    </w:div>
    <w:div w:id="1304315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769F3F6061FF4F805F0E562C7C8B11" ma:contentTypeVersion="18" ma:contentTypeDescription="Create a new document." ma:contentTypeScope="" ma:versionID="2c2669486c64a99160f3e05b68be49da">
  <xsd:schema xmlns:xsd="http://www.w3.org/2001/XMLSchema" xmlns:xs="http://www.w3.org/2001/XMLSchema" xmlns:p="http://schemas.microsoft.com/office/2006/metadata/properties" xmlns:ns3="aa00cf73-57a8-4c7a-bbc3-341154e5f0d4" xmlns:ns4="825fa151-c422-4827-bcf6-6e345b8c2c4a" targetNamespace="http://schemas.microsoft.com/office/2006/metadata/properties" ma:root="true" ma:fieldsID="f54ff2290645fc31336292d2170c265a" ns3:_="" ns4:_="">
    <xsd:import namespace="aa00cf73-57a8-4c7a-bbc3-341154e5f0d4"/>
    <xsd:import namespace="825fa151-c422-4827-bcf6-6e345b8c2c4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3:MediaLengthInSeconds" minOccurs="0"/>
                <xsd:element ref="ns4:SharedWithUsers" minOccurs="0"/>
                <xsd:element ref="ns4:SharedWithDetails" minOccurs="0"/>
                <xsd:element ref="ns4:SharingHintHash" minOccurs="0"/>
                <xsd:element ref="ns3:MediaServiceObjectDetectorVersions" minOccurs="0"/>
                <xsd:element ref="ns3:_activity"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00cf73-57a8-4c7a-bbc3-341154e5f0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_activity" ma:index="23" nillable="true" ma:displayName="_activity" ma:hidden="true" ma:internalName="_activity">
      <xsd:simpleType>
        <xsd:restriction base="dms:Note"/>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5fa151-c422-4827-bcf6-6e345b8c2c4a"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aa00cf73-57a8-4c7a-bbc3-341154e5f0d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59647B7-65C8-47DA-A5A6-01FB081CFC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00cf73-57a8-4c7a-bbc3-341154e5f0d4"/>
    <ds:schemaRef ds:uri="825fa151-c422-4827-bcf6-6e345b8c2c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548AA3F-BD38-470A-B83D-A1E0CE83BE14}">
  <ds:schemaRefs>
    <ds:schemaRef ds:uri="http://schemas.microsoft.com/office/2006/metadata/properties"/>
    <ds:schemaRef ds:uri="http://schemas.microsoft.com/office/infopath/2007/PartnerControls"/>
    <ds:schemaRef ds:uri="aa00cf73-57a8-4c7a-bbc3-341154e5f0d4"/>
  </ds:schemaRefs>
</ds:datastoreItem>
</file>

<file path=customXml/itemProps3.xml><?xml version="1.0" encoding="utf-8"?>
<ds:datastoreItem xmlns:ds="http://schemas.openxmlformats.org/officeDocument/2006/customXml" ds:itemID="{E7E8586A-BFA5-456E-8FE7-A8DE5A750CC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1060</Words>
  <Characters>6047</Characters>
  <Application>Microsoft Office Word</Application>
  <DocSecurity>0</DocSecurity>
  <Lines>50</Lines>
  <Paragraphs>14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7093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Pascal Bimenyimana</dc:creator>
  <cp:keywords/>
  <dc:description/>
  <cp:lastModifiedBy>Darneley Saint-Vilus</cp:lastModifiedBy>
  <cp:revision>2</cp:revision>
  <dcterms:created xsi:type="dcterms:W3CDTF">2025-02-25T14:09:00Z</dcterms:created>
  <dcterms:modified xsi:type="dcterms:W3CDTF">2025-02-25T14:09:00Z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0x010100CD769F3F6061FF4F805F0E562C7C8B11</vt:lpwstr>
  </property>
</Properties>
</file>