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2036B" w14:textId="0EBE18A9" w:rsidR="00C52F3D" w:rsidRPr="00196F47" w:rsidRDefault="00BB423C">
      <w:pPr>
        <w:pStyle w:val="Title"/>
        <w:keepNext w:val="0"/>
        <w:keepLines w:val="0"/>
        <w:spacing w:after="100" w:line="240" w:lineRule="auto"/>
        <w:rPr>
          <w:lang w:val="fr-FR"/>
        </w:rPr>
      </w:pPr>
      <w:r w:rsidRPr="00196F47">
        <w:rPr>
          <w:b/>
          <w:smallCaps/>
          <w:color w:val="D01D2B"/>
          <w:sz w:val="64"/>
          <w:szCs w:val="64"/>
          <w:lang w:val="fr-FR"/>
        </w:rPr>
        <w:t>TIT</w:t>
      </w:r>
      <w:r w:rsidR="00196F47" w:rsidRPr="00196F47">
        <w:rPr>
          <w:b/>
          <w:smallCaps/>
          <w:color w:val="D01D2B"/>
          <w:sz w:val="64"/>
          <w:szCs w:val="64"/>
          <w:lang w:val="fr-FR"/>
        </w:rPr>
        <w:t>RE DU POSTE</w:t>
      </w:r>
      <w:r w:rsidR="00A57868">
        <w:rPr>
          <w:b/>
          <w:smallCaps/>
          <w:color w:val="D01D2B"/>
          <w:sz w:val="64"/>
          <w:szCs w:val="64"/>
          <w:lang w:val="fr-FR"/>
        </w:rPr>
        <w:t xml:space="preserve"> : MEL </w:t>
      </w:r>
      <w:proofErr w:type="spellStart"/>
      <w:r w:rsidR="00A57868">
        <w:rPr>
          <w:b/>
          <w:smallCaps/>
          <w:color w:val="D01D2B"/>
          <w:sz w:val="64"/>
          <w:szCs w:val="64"/>
          <w:lang w:val="fr-FR"/>
        </w:rPr>
        <w:t>Officer</w:t>
      </w:r>
      <w:proofErr w:type="spellEnd"/>
    </w:p>
    <w:p w14:paraId="2479CC3B" w14:textId="77777777" w:rsidR="00C52F3D" w:rsidRPr="00196F47" w:rsidRDefault="00C52F3D">
      <w:pPr>
        <w:rPr>
          <w:b/>
          <w:color w:val="434343"/>
          <w:lang w:val="fr-FR"/>
        </w:rPr>
      </w:pPr>
    </w:p>
    <w:p w14:paraId="6F9CBB4A" w14:textId="1DF9F48D" w:rsidR="00C52F3D" w:rsidRPr="00196F47" w:rsidRDefault="00196F47">
      <w:pPr>
        <w:rPr>
          <w:color w:val="434343"/>
          <w:lang w:val="fr-FR"/>
        </w:rPr>
      </w:pPr>
      <w:r w:rsidRPr="00196F47">
        <w:rPr>
          <w:b/>
          <w:color w:val="434343"/>
          <w:lang w:val="fr-FR"/>
        </w:rPr>
        <w:t>Emplacemen</w:t>
      </w:r>
      <w:r w:rsidR="00A132C6">
        <w:rPr>
          <w:b/>
          <w:color w:val="434343"/>
          <w:lang w:val="fr-FR"/>
        </w:rPr>
        <w:t>t / Lieu</w:t>
      </w:r>
      <w:r w:rsidRPr="00196F47">
        <w:rPr>
          <w:b/>
          <w:color w:val="434343"/>
          <w:lang w:val="fr-FR"/>
        </w:rPr>
        <w:t xml:space="preserve"> :</w:t>
      </w:r>
      <w:r w:rsidR="00BB423C" w:rsidRPr="00196F47">
        <w:rPr>
          <w:color w:val="434343"/>
          <w:lang w:val="fr-FR"/>
        </w:rPr>
        <w:t xml:space="preserve"> </w:t>
      </w:r>
      <w:r w:rsidR="00A57868">
        <w:rPr>
          <w:color w:val="434343"/>
          <w:lang w:val="fr-FR"/>
        </w:rPr>
        <w:t>Jérémie</w:t>
      </w:r>
      <w:r w:rsidR="00BB423C" w:rsidRPr="00196F47">
        <w:rPr>
          <w:color w:val="434343"/>
          <w:lang w:val="fr-FR"/>
        </w:rPr>
        <w:t xml:space="preserve">, </w:t>
      </w:r>
      <w:r w:rsidR="00A57868">
        <w:rPr>
          <w:color w:val="434343"/>
          <w:lang w:val="fr-FR"/>
        </w:rPr>
        <w:t>Haiti (Avec des déplacements récurrents dans les zones d’intervention de Mercy Corps dans le département de la Grand Anse)</w:t>
      </w:r>
    </w:p>
    <w:p w14:paraId="6AC9E723" w14:textId="32E9AAF5" w:rsidR="00C52F3D" w:rsidRPr="00196F47" w:rsidRDefault="00BB423C">
      <w:pPr>
        <w:rPr>
          <w:color w:val="434343"/>
          <w:lang w:val="fr-FR"/>
        </w:rPr>
      </w:pPr>
      <w:r w:rsidRPr="00196F47">
        <w:rPr>
          <w:b/>
          <w:color w:val="434343"/>
          <w:lang w:val="fr-FR"/>
        </w:rPr>
        <w:t>Statu</w:t>
      </w:r>
      <w:r w:rsidR="00196F47">
        <w:rPr>
          <w:b/>
          <w:color w:val="434343"/>
          <w:lang w:val="fr-FR"/>
        </w:rPr>
        <w:t>t du Poste</w:t>
      </w:r>
      <w:r w:rsidR="00196F47" w:rsidRPr="00196F47">
        <w:rPr>
          <w:b/>
          <w:color w:val="434343"/>
          <w:lang w:val="fr-FR"/>
        </w:rPr>
        <w:t xml:space="preserve"> :</w:t>
      </w:r>
      <w:r w:rsidRPr="00196F47">
        <w:rPr>
          <w:b/>
          <w:color w:val="434343"/>
          <w:lang w:val="fr-FR"/>
        </w:rPr>
        <w:t xml:space="preserve"> </w:t>
      </w:r>
      <w:r w:rsidR="00196F47" w:rsidRPr="00196F47">
        <w:rPr>
          <w:color w:val="434343"/>
          <w:lang w:val="fr-FR"/>
        </w:rPr>
        <w:t>Temps</w:t>
      </w:r>
      <w:r w:rsidR="00196F47">
        <w:rPr>
          <w:color w:val="434343"/>
          <w:lang w:val="fr-FR"/>
        </w:rPr>
        <w:t>-</w:t>
      </w:r>
      <w:r w:rsidR="00196F47" w:rsidRPr="00196F47">
        <w:rPr>
          <w:color w:val="434343"/>
          <w:lang w:val="fr-FR"/>
        </w:rPr>
        <w:t>plein</w:t>
      </w:r>
      <w:r w:rsidR="00A57868">
        <w:rPr>
          <w:color w:val="434343"/>
          <w:lang w:val="fr-FR"/>
        </w:rPr>
        <w:t>/</w:t>
      </w:r>
      <w:r w:rsidR="00196F47">
        <w:rPr>
          <w:color w:val="434343"/>
          <w:lang w:val="fr-FR"/>
        </w:rPr>
        <w:t>R</w:t>
      </w:r>
      <w:r w:rsidR="00196F47" w:rsidRPr="00196F47">
        <w:rPr>
          <w:color w:val="434343"/>
          <w:lang w:val="fr-FR"/>
        </w:rPr>
        <w:t>égulier</w:t>
      </w:r>
    </w:p>
    <w:p w14:paraId="65C87D1E" w14:textId="61C8DE03" w:rsidR="00C52F3D" w:rsidRPr="00196F47" w:rsidRDefault="00196F47" w:rsidP="00196F47">
      <w:pPr>
        <w:rPr>
          <w:smallCaps/>
          <w:color w:val="4C515A"/>
          <w:lang w:val="fr-FR"/>
        </w:rPr>
      </w:pPr>
      <w:r w:rsidRPr="00196F47">
        <w:rPr>
          <w:b/>
          <w:color w:val="434343"/>
          <w:lang w:val="fr-FR"/>
        </w:rPr>
        <w:t>Niveau d</w:t>
      </w:r>
      <w:r>
        <w:rPr>
          <w:b/>
          <w:color w:val="434343"/>
          <w:lang w:val="fr-FR"/>
        </w:rPr>
        <w:t>e</w:t>
      </w:r>
      <w:r w:rsidRPr="00196F47">
        <w:rPr>
          <w:b/>
          <w:color w:val="434343"/>
          <w:lang w:val="fr-FR"/>
        </w:rPr>
        <w:t xml:space="preserve"> Salaire :</w:t>
      </w:r>
      <w:r w:rsidR="00BB423C" w:rsidRPr="00196F47">
        <w:rPr>
          <w:color w:val="434343"/>
          <w:lang w:val="fr-FR"/>
        </w:rPr>
        <w:t xml:space="preserve"> </w:t>
      </w:r>
      <w:r w:rsidR="00A57868">
        <w:rPr>
          <w:color w:val="434343"/>
          <w:lang w:val="fr-FR"/>
        </w:rPr>
        <w:t>4</w:t>
      </w:r>
    </w:p>
    <w:p w14:paraId="0BEA5A45" w14:textId="77777777" w:rsidR="00196F47" w:rsidRPr="00B23A95" w:rsidRDefault="00196F47">
      <w:pPr>
        <w:pStyle w:val="Heading4"/>
        <w:spacing w:before="0" w:after="40"/>
        <w:rPr>
          <w:b/>
          <w:color w:val="4C515A"/>
          <w:szCs w:val="22"/>
          <w:lang w:val="fr-FR"/>
        </w:rPr>
      </w:pPr>
    </w:p>
    <w:p w14:paraId="5774D9F0" w14:textId="1E67F0DE" w:rsidR="00C52F3D" w:rsidRPr="0082061B" w:rsidRDefault="00BB423C">
      <w:pPr>
        <w:pStyle w:val="Heading4"/>
        <w:spacing w:before="0" w:after="40"/>
        <w:rPr>
          <w:b/>
          <w:color w:val="4C515A"/>
          <w:szCs w:val="22"/>
          <w:lang w:val="fr-FR"/>
        </w:rPr>
      </w:pPr>
      <w:r w:rsidRPr="0082061B">
        <w:rPr>
          <w:b/>
          <w:color w:val="4C515A"/>
          <w:szCs w:val="22"/>
          <w:lang w:val="fr-FR"/>
        </w:rPr>
        <w:t>A</w:t>
      </w:r>
      <w:r w:rsidR="0082061B" w:rsidRPr="0082061B">
        <w:rPr>
          <w:b/>
          <w:color w:val="4C515A"/>
          <w:szCs w:val="22"/>
          <w:lang w:val="fr-FR"/>
        </w:rPr>
        <w:t xml:space="preserve"> Propos de </w:t>
      </w:r>
      <w:r w:rsidRPr="0082061B">
        <w:rPr>
          <w:b/>
          <w:color w:val="4C515A"/>
          <w:szCs w:val="22"/>
          <w:lang w:val="fr-FR"/>
        </w:rPr>
        <w:t>Mercy Corps</w:t>
      </w:r>
    </w:p>
    <w:p w14:paraId="1363CDF5" w14:textId="21CF1B4F" w:rsidR="00C52F3D" w:rsidRDefault="0082061B" w:rsidP="00A57868">
      <w:pPr>
        <w:jc w:val="both"/>
        <w:rPr>
          <w:color w:val="434343"/>
          <w:lang w:val="fr-FR"/>
        </w:rPr>
      </w:pPr>
      <w:r w:rsidRPr="0082061B">
        <w:rPr>
          <w:color w:val="434343"/>
          <w:lang w:val="fr-FR"/>
        </w:rPr>
        <w:t>Mercy Corps est animé par la conviction qu'un monde meilleur est possible. Pour ce faire, nous savons que nos équipes font leur meilleur travail lorsqu'elles sont diverses et que chaque membre de l'équipe a un sentiment d'appartenance. Nous accueillons des origines, des perspectives et des compétences diverses afin d'être plus forts et d'avoir un impact à long terme.</w:t>
      </w:r>
    </w:p>
    <w:p w14:paraId="21575FFF" w14:textId="77777777" w:rsidR="0082061B" w:rsidRPr="0082061B" w:rsidRDefault="0082061B">
      <w:pPr>
        <w:rPr>
          <w:color w:val="434343"/>
          <w:lang w:val="fr-FR"/>
        </w:rPr>
      </w:pPr>
    </w:p>
    <w:p w14:paraId="76E0DDC8" w14:textId="17B830C8" w:rsidR="00C52F3D" w:rsidRPr="0082061B" w:rsidRDefault="0082061B">
      <w:pPr>
        <w:pStyle w:val="Heading4"/>
        <w:spacing w:before="0" w:after="40"/>
        <w:rPr>
          <w:color w:val="4C515A"/>
          <w:sz w:val="22"/>
          <w:szCs w:val="22"/>
          <w:lang w:val="fr-FR"/>
        </w:rPr>
      </w:pPr>
      <w:r>
        <w:rPr>
          <w:b/>
          <w:color w:val="4C515A"/>
          <w:szCs w:val="22"/>
          <w:lang w:val="fr-FR"/>
        </w:rPr>
        <w:t>Le</w:t>
      </w:r>
      <w:r w:rsidR="00BB423C" w:rsidRPr="0082061B">
        <w:rPr>
          <w:b/>
          <w:color w:val="4C515A"/>
          <w:szCs w:val="22"/>
          <w:lang w:val="fr-FR"/>
        </w:rPr>
        <w:t xml:space="preserve"> Program</w:t>
      </w:r>
      <w:r>
        <w:rPr>
          <w:b/>
          <w:color w:val="4C515A"/>
          <w:szCs w:val="22"/>
          <w:lang w:val="fr-FR"/>
        </w:rPr>
        <w:t>me</w:t>
      </w:r>
      <w:r w:rsidR="00BB423C" w:rsidRPr="0082061B">
        <w:rPr>
          <w:b/>
          <w:color w:val="4C515A"/>
          <w:szCs w:val="22"/>
          <w:lang w:val="fr-FR"/>
        </w:rPr>
        <w:t xml:space="preserve"> / </w:t>
      </w:r>
      <w:r>
        <w:rPr>
          <w:b/>
          <w:color w:val="4C515A"/>
          <w:szCs w:val="22"/>
          <w:lang w:val="fr-FR"/>
        </w:rPr>
        <w:t xml:space="preserve">le </w:t>
      </w:r>
      <w:r w:rsidRPr="0082061B">
        <w:rPr>
          <w:b/>
          <w:color w:val="4C515A"/>
          <w:szCs w:val="22"/>
          <w:lang w:val="fr-FR"/>
        </w:rPr>
        <w:t>Départ</w:t>
      </w:r>
      <w:r>
        <w:rPr>
          <w:b/>
          <w:color w:val="4C515A"/>
          <w:szCs w:val="22"/>
          <w:lang w:val="fr-FR"/>
        </w:rPr>
        <w:t>e</w:t>
      </w:r>
      <w:r w:rsidRPr="0082061B">
        <w:rPr>
          <w:b/>
          <w:color w:val="4C515A"/>
          <w:szCs w:val="22"/>
          <w:lang w:val="fr-FR"/>
        </w:rPr>
        <w:t>ment</w:t>
      </w:r>
      <w:r w:rsidR="00BB423C" w:rsidRPr="0082061B">
        <w:rPr>
          <w:b/>
          <w:color w:val="4C515A"/>
          <w:szCs w:val="22"/>
          <w:lang w:val="fr-FR"/>
        </w:rPr>
        <w:t xml:space="preserve"> / </w:t>
      </w:r>
      <w:r>
        <w:rPr>
          <w:b/>
          <w:color w:val="4C515A"/>
          <w:szCs w:val="22"/>
          <w:lang w:val="fr-FR"/>
        </w:rPr>
        <w:t>l’Equipe</w:t>
      </w:r>
      <w:r w:rsidR="00BB423C" w:rsidRPr="0082061B">
        <w:rPr>
          <w:b/>
          <w:color w:val="4C515A"/>
          <w:szCs w:val="22"/>
          <w:lang w:val="fr-FR"/>
        </w:rPr>
        <w:t xml:space="preserve"> </w:t>
      </w:r>
    </w:p>
    <w:p w14:paraId="173687E9" w14:textId="074C5F10" w:rsidR="00C52F3D" w:rsidRPr="00A57868" w:rsidRDefault="00A57868" w:rsidP="00A57868">
      <w:pPr>
        <w:jc w:val="both"/>
        <w:rPr>
          <w:color w:val="4C515A"/>
          <w:lang w:val="fr-FR"/>
        </w:rPr>
      </w:pPr>
      <w:r w:rsidRPr="00A57868">
        <w:rPr>
          <w:color w:val="4C515A"/>
          <w:lang w:val="fr-FR"/>
        </w:rPr>
        <w:t>Avec son nouveau programme RELE, MCH vise à améliorer la sécurité alimentaire et la résilience des populations vulnérables dans l'Ouest (Delmas, Port-au-Prince et Tabarre), les Nippes (Anse à Veau, l’Asile, Petite rivière et Fond des nègres) et la Grande-Anse (Beaumont, Corail, Pestel). Diverses activités sont prévues dans le cadre de ce programme à travers des composantes comme la Sécurité Alimentaire, Réduction risque et désastre, Relèvement Économique, Agriculture, Multipurpose Cash Assistance et WASH.</w:t>
      </w:r>
      <w:r>
        <w:rPr>
          <w:color w:val="4C515A"/>
          <w:lang w:val="fr-FR"/>
        </w:rPr>
        <w:t xml:space="preserve"> </w:t>
      </w:r>
      <w:r w:rsidRPr="00A57868">
        <w:rPr>
          <w:color w:val="434343"/>
          <w:lang w:val="fr-FR"/>
        </w:rPr>
        <w:t>Mercy Corps recrute un(e) Officier (e) en Suivi et Evaluation (RELE) afin d’assurer la coordination et l’implémentation des activités Suivi et Évaluation dans les zones d’intervention de la Grand Anse.</w:t>
      </w:r>
    </w:p>
    <w:p w14:paraId="5F2920D2" w14:textId="77777777" w:rsidR="00A57868" w:rsidRPr="00033BFE" w:rsidRDefault="00A57868">
      <w:pPr>
        <w:rPr>
          <w:color w:val="434343"/>
          <w:lang w:val="fr-FR"/>
        </w:rPr>
      </w:pPr>
      <w:bookmarkStart w:id="0" w:name="_GoBack"/>
    </w:p>
    <w:p w14:paraId="342F8E50" w14:textId="2A884998" w:rsidR="00EF1691" w:rsidRPr="00EF1691" w:rsidRDefault="00033BFE" w:rsidP="00EF1691">
      <w:pPr>
        <w:pStyle w:val="Heading4"/>
        <w:spacing w:before="0" w:after="40"/>
        <w:rPr>
          <w:color w:val="4C515A"/>
          <w:lang w:val="fr-FR"/>
        </w:rPr>
      </w:pPr>
      <w:r w:rsidRPr="00033BFE">
        <w:rPr>
          <w:b/>
          <w:color w:val="4C515A"/>
          <w:lang w:val="fr-FR"/>
        </w:rPr>
        <w:t>Le</w:t>
      </w:r>
      <w:r w:rsidR="00BB423C" w:rsidRPr="00033BFE">
        <w:rPr>
          <w:b/>
          <w:color w:val="4C515A"/>
          <w:lang w:val="fr-FR"/>
        </w:rPr>
        <w:t xml:space="preserve"> Pos</w:t>
      </w:r>
      <w:r w:rsidRPr="00033BFE">
        <w:rPr>
          <w:b/>
          <w:color w:val="4C515A"/>
          <w:lang w:val="fr-FR"/>
        </w:rPr>
        <w:t>te</w:t>
      </w:r>
      <w:r w:rsidR="00B264E9" w:rsidRPr="00033BFE">
        <w:rPr>
          <w:b/>
          <w:color w:val="4C515A"/>
          <w:lang w:val="fr-FR"/>
        </w:rPr>
        <w:t xml:space="preserve"> </w:t>
      </w:r>
      <w:r w:rsidR="00BB423C" w:rsidRPr="00033BFE">
        <w:rPr>
          <w:color w:val="4C515A"/>
          <w:lang w:val="fr-FR"/>
        </w:rPr>
        <w:t>(</w:t>
      </w:r>
      <w:r w:rsidRPr="00033BFE">
        <w:rPr>
          <w:color w:val="4C515A"/>
          <w:lang w:val="fr-FR"/>
        </w:rPr>
        <w:t>Sommaire général du poste</w:t>
      </w:r>
      <w:r w:rsidR="00BB423C" w:rsidRPr="00033BFE">
        <w:rPr>
          <w:color w:val="4C515A"/>
          <w:lang w:val="fr-FR"/>
        </w:rPr>
        <w:t>)</w:t>
      </w:r>
    </w:p>
    <w:p w14:paraId="432166DB" w14:textId="1F736A48" w:rsidR="00C52F3D" w:rsidRPr="00033BFE" w:rsidRDefault="00EF1691" w:rsidP="00EF1691">
      <w:pPr>
        <w:jc w:val="both"/>
        <w:rPr>
          <w:color w:val="4C515A"/>
          <w:lang w:val="fr-FR"/>
        </w:rPr>
      </w:pPr>
      <w:r w:rsidRPr="00EF1691">
        <w:rPr>
          <w:color w:val="4C515A"/>
          <w:lang w:val="fr-FR"/>
        </w:rPr>
        <w:t>L’officier (ère) en Suivi et Évaluation assure de façon générale la coordination et l’implémentation des activités de terrain du département MEL pour la zone d’affectation. Elle suit la stratégie établie par le département et s’assure que le contrôle des programmes soit effectif dans sa zone de juridiction. Il/elle fait remonter toutes les informations pertinentes de terrain auprès de son superviseur aux fins de correction et d’améliorer la qualité des activités de programme. </w:t>
      </w:r>
      <w:r w:rsidR="00BB423C" w:rsidRPr="00033BFE">
        <w:rPr>
          <w:color w:val="4C515A"/>
          <w:lang w:val="fr-FR"/>
        </w:rPr>
        <w:t xml:space="preserve"> </w:t>
      </w:r>
    </w:p>
    <w:p w14:paraId="7373A564" w14:textId="77777777" w:rsidR="00C52F3D" w:rsidRPr="00033BFE" w:rsidRDefault="00C52F3D">
      <w:pPr>
        <w:rPr>
          <w:color w:val="4C515A"/>
          <w:lang w:val="fr-FR"/>
        </w:rPr>
      </w:pPr>
    </w:p>
    <w:p w14:paraId="369CD242" w14:textId="42F978DB" w:rsidR="00C52F3D" w:rsidRPr="00033BFE" w:rsidRDefault="00033BFE">
      <w:pPr>
        <w:pStyle w:val="Heading4"/>
        <w:spacing w:before="0" w:after="40"/>
        <w:rPr>
          <w:b/>
          <w:color w:val="4C515A"/>
          <w:lang w:val="fr-FR"/>
        </w:rPr>
      </w:pPr>
      <w:r w:rsidRPr="00033BFE">
        <w:rPr>
          <w:b/>
          <w:color w:val="4C515A"/>
          <w:lang w:val="fr-FR"/>
        </w:rPr>
        <w:t>Responsabilités</w:t>
      </w:r>
      <w:r w:rsidR="00BB423C" w:rsidRPr="00033BFE">
        <w:rPr>
          <w:b/>
          <w:color w:val="4C515A"/>
          <w:lang w:val="fr-FR"/>
        </w:rPr>
        <w:t xml:space="preserve"> </w:t>
      </w:r>
      <w:r w:rsidRPr="00033BFE">
        <w:rPr>
          <w:b/>
          <w:color w:val="4C515A"/>
          <w:lang w:val="fr-FR"/>
        </w:rPr>
        <w:t>Essenti</w:t>
      </w:r>
      <w:r>
        <w:rPr>
          <w:b/>
          <w:color w:val="4C515A"/>
          <w:lang w:val="fr-FR"/>
        </w:rPr>
        <w:t>e</w:t>
      </w:r>
      <w:r w:rsidRPr="00033BFE">
        <w:rPr>
          <w:b/>
          <w:color w:val="4C515A"/>
          <w:lang w:val="fr-FR"/>
        </w:rPr>
        <w:t>l</w:t>
      </w:r>
      <w:r>
        <w:rPr>
          <w:b/>
          <w:color w:val="4C515A"/>
          <w:lang w:val="fr-FR"/>
        </w:rPr>
        <w:t>les</w:t>
      </w:r>
    </w:p>
    <w:p w14:paraId="3C065AF8" w14:textId="779E42F2" w:rsidR="00673CEF" w:rsidRDefault="000250FD" w:rsidP="000250FD">
      <w:pPr>
        <w:jc w:val="both"/>
        <w:rPr>
          <w:color w:val="4C515A"/>
          <w:lang w:val="fr-FR"/>
        </w:rPr>
      </w:pPr>
      <w:r w:rsidRPr="000250FD">
        <w:rPr>
          <w:color w:val="4C515A"/>
          <w:lang w:val="fr-FR"/>
        </w:rPr>
        <w:t>Sous la supervision de l’officière Senior MEL, l’officier (ère) de Suivi, Evaluation et Apprentissage aide dans la planification et suivi des activités au niveau des programmes et contribuer au renforcement du système de Suivi et Evaluation. Il/Elle est chargé(e) d’aider dans la planification des activités de suivi évaluation des programmes de la mission, l’archivage des preuves des indicateurs, en collaboration avec sa hiérarchie et ses autres collaborateurs. Il/Elle travaillera en collaboration avec les différents gestionnaires de programmes, l’Officier (ère) MEL et les équipes de programme de Mercy Corps.</w:t>
      </w:r>
    </w:p>
    <w:p w14:paraId="4A4D4A9E" w14:textId="77777777" w:rsidR="000250FD" w:rsidRDefault="000250FD" w:rsidP="000250FD">
      <w:pPr>
        <w:rPr>
          <w:color w:val="4C515A"/>
          <w:lang w:val="fr-FR"/>
        </w:rPr>
      </w:pPr>
    </w:p>
    <w:p w14:paraId="066D2906" w14:textId="77777777" w:rsidR="000250FD" w:rsidRPr="000250FD" w:rsidRDefault="000250FD" w:rsidP="000250FD">
      <w:pPr>
        <w:rPr>
          <w:b/>
          <w:bCs/>
          <w:color w:val="4C515A"/>
          <w:lang w:val="fr-FR"/>
        </w:rPr>
      </w:pPr>
      <w:r w:rsidRPr="000250FD">
        <w:rPr>
          <w:b/>
          <w:bCs/>
          <w:color w:val="4C515A"/>
          <w:lang w:val="fr-FR"/>
        </w:rPr>
        <w:t>Description des tâches principales</w:t>
      </w:r>
    </w:p>
    <w:p w14:paraId="487242DF" w14:textId="24CB72AB" w:rsidR="00673CEF" w:rsidRPr="00673CEF" w:rsidRDefault="000250FD" w:rsidP="000250FD">
      <w:pPr>
        <w:ind w:left="360"/>
        <w:rPr>
          <w:color w:val="4C515A"/>
          <w:lang w:val="fr-FR"/>
        </w:rPr>
      </w:pPr>
      <w:r w:rsidRPr="000250FD">
        <w:rPr>
          <w:b/>
          <w:bCs/>
          <w:color w:val="4C515A"/>
          <w:lang w:val="fr-FR"/>
        </w:rPr>
        <w:t>Suivi et évaluation du programme</w:t>
      </w:r>
    </w:p>
    <w:p w14:paraId="1647E8E6" w14:textId="77777777" w:rsidR="000250FD" w:rsidRPr="000250FD" w:rsidRDefault="000250FD" w:rsidP="000250FD">
      <w:pPr>
        <w:pStyle w:val="ListParagraph"/>
        <w:numPr>
          <w:ilvl w:val="0"/>
          <w:numId w:val="14"/>
        </w:numPr>
        <w:rPr>
          <w:color w:val="4C515A"/>
          <w:lang w:val="fr-FR"/>
        </w:rPr>
      </w:pPr>
      <w:r w:rsidRPr="000250FD">
        <w:rPr>
          <w:color w:val="4C515A"/>
          <w:lang w:val="fr-FR"/>
        </w:rPr>
        <w:t>Participer activement dans le processus de préparation des Plans de Suivi-Evaluation des programmes, assurer leur mise en œuvre sur le terrain ;</w:t>
      </w:r>
    </w:p>
    <w:p w14:paraId="5FBE7161" w14:textId="77777777" w:rsidR="000250FD" w:rsidRPr="000250FD" w:rsidRDefault="000250FD" w:rsidP="000250FD">
      <w:pPr>
        <w:pStyle w:val="ListParagraph"/>
        <w:numPr>
          <w:ilvl w:val="0"/>
          <w:numId w:val="14"/>
        </w:numPr>
        <w:rPr>
          <w:color w:val="4C515A"/>
          <w:lang w:val="fr-FR"/>
        </w:rPr>
      </w:pPr>
      <w:r w:rsidRPr="000250FD">
        <w:rPr>
          <w:color w:val="4C515A"/>
          <w:lang w:val="fr-FR"/>
        </w:rPr>
        <w:lastRenderedPageBreak/>
        <w:t>Préparer en collaboration avec l’Officier (ère) Senior MEL et l’équipe du programme les outils de collecte des données.</w:t>
      </w:r>
    </w:p>
    <w:p w14:paraId="28108E6D" w14:textId="77777777" w:rsidR="000250FD" w:rsidRPr="000250FD" w:rsidRDefault="000250FD" w:rsidP="000250FD">
      <w:pPr>
        <w:pStyle w:val="ListParagraph"/>
        <w:numPr>
          <w:ilvl w:val="0"/>
          <w:numId w:val="14"/>
        </w:numPr>
        <w:rPr>
          <w:color w:val="4C515A"/>
          <w:lang w:val="fr-FR"/>
        </w:rPr>
      </w:pPr>
      <w:r w:rsidRPr="000250FD">
        <w:rPr>
          <w:color w:val="4C515A"/>
          <w:lang w:val="fr-FR"/>
        </w:rPr>
        <w:t>Assurer le renseignement régulier et mensuel des indicateurs du programme RELE ;</w:t>
      </w:r>
    </w:p>
    <w:p w14:paraId="1E34AC90" w14:textId="77777777" w:rsidR="000250FD" w:rsidRPr="000250FD" w:rsidRDefault="000250FD" w:rsidP="000250FD">
      <w:pPr>
        <w:pStyle w:val="ListParagraph"/>
        <w:numPr>
          <w:ilvl w:val="0"/>
          <w:numId w:val="14"/>
        </w:numPr>
        <w:rPr>
          <w:color w:val="4C515A"/>
          <w:lang w:val="fr-FR"/>
        </w:rPr>
      </w:pPr>
      <w:r w:rsidRPr="000250FD">
        <w:rPr>
          <w:color w:val="4C515A"/>
          <w:lang w:val="fr-FR"/>
        </w:rPr>
        <w:t>Effectuer l’actualisation régulière des bases de données des bénéficiaires du programme ;</w:t>
      </w:r>
    </w:p>
    <w:p w14:paraId="65CCD64B" w14:textId="77777777" w:rsidR="000250FD" w:rsidRPr="000250FD" w:rsidRDefault="000250FD" w:rsidP="000250FD">
      <w:pPr>
        <w:pStyle w:val="ListParagraph"/>
        <w:numPr>
          <w:ilvl w:val="0"/>
          <w:numId w:val="14"/>
        </w:numPr>
        <w:rPr>
          <w:color w:val="4C515A"/>
          <w:lang w:val="fr-FR"/>
        </w:rPr>
      </w:pPr>
      <w:r w:rsidRPr="000250FD">
        <w:rPr>
          <w:color w:val="4C515A"/>
          <w:lang w:val="fr-FR"/>
        </w:rPr>
        <w:t>Assister l’Officier (ère) Senior MEL dans la conception et la mise en œuvre des évaluations, de toute autre activité afférente au MEL (Donner des retours sur les outils de collectes après les avoir tester) ;</w:t>
      </w:r>
    </w:p>
    <w:p w14:paraId="7E45EE1C" w14:textId="77777777" w:rsidR="000250FD" w:rsidRPr="000250FD" w:rsidRDefault="000250FD" w:rsidP="000250FD">
      <w:pPr>
        <w:pStyle w:val="ListParagraph"/>
        <w:numPr>
          <w:ilvl w:val="0"/>
          <w:numId w:val="14"/>
        </w:numPr>
        <w:rPr>
          <w:color w:val="4C515A"/>
          <w:lang w:val="fr-FR"/>
        </w:rPr>
      </w:pPr>
      <w:r w:rsidRPr="000250FD">
        <w:rPr>
          <w:color w:val="4C515A"/>
          <w:lang w:val="fr-FR"/>
        </w:rPr>
        <w:t>Participer en collaboration avec les équipes de programme à la conception des outils d’enquête de terrain ;</w:t>
      </w:r>
    </w:p>
    <w:p w14:paraId="5BCC9378" w14:textId="77777777" w:rsidR="000250FD" w:rsidRPr="000250FD" w:rsidRDefault="000250FD" w:rsidP="000250FD">
      <w:pPr>
        <w:pStyle w:val="ListParagraph"/>
        <w:numPr>
          <w:ilvl w:val="0"/>
          <w:numId w:val="14"/>
        </w:numPr>
        <w:rPr>
          <w:color w:val="4C515A"/>
          <w:lang w:val="fr-FR"/>
        </w:rPr>
      </w:pPr>
      <w:r w:rsidRPr="000250FD">
        <w:rPr>
          <w:color w:val="4C515A"/>
          <w:lang w:val="fr-FR"/>
        </w:rPr>
        <w:t>Exécuter la méthodologie des formations convenue par le département MEL ;</w:t>
      </w:r>
    </w:p>
    <w:p w14:paraId="524240A1" w14:textId="77777777" w:rsidR="000250FD" w:rsidRPr="000250FD" w:rsidRDefault="000250FD" w:rsidP="000250FD">
      <w:pPr>
        <w:pStyle w:val="ListParagraph"/>
        <w:numPr>
          <w:ilvl w:val="0"/>
          <w:numId w:val="14"/>
        </w:numPr>
        <w:rPr>
          <w:color w:val="4C515A"/>
          <w:lang w:val="fr-FR"/>
        </w:rPr>
      </w:pPr>
      <w:r w:rsidRPr="000250FD">
        <w:rPr>
          <w:color w:val="4C515A"/>
          <w:lang w:val="fr-FR"/>
        </w:rPr>
        <w:t>Lancer les demandes d’achats conformément aux procédures de Mercy de Corps selon ce qui a été établi dans le budget du département pour les activités qui sont sous ses responsabilités ;</w:t>
      </w:r>
    </w:p>
    <w:p w14:paraId="52B638C1" w14:textId="77777777" w:rsidR="000250FD" w:rsidRPr="000250FD" w:rsidRDefault="000250FD" w:rsidP="000250FD">
      <w:pPr>
        <w:pStyle w:val="ListParagraph"/>
        <w:numPr>
          <w:ilvl w:val="0"/>
          <w:numId w:val="14"/>
        </w:numPr>
        <w:rPr>
          <w:color w:val="4C515A"/>
          <w:lang w:val="fr-FR"/>
        </w:rPr>
      </w:pPr>
      <w:r w:rsidRPr="000250FD">
        <w:rPr>
          <w:color w:val="4C515A"/>
          <w:lang w:val="fr-FR"/>
        </w:rPr>
        <w:t>Aviser son supérieur de tout écart constaté entre les réalisations du projet et les objectifs visés aux fins de correction par le staff Senior du programme ;</w:t>
      </w:r>
    </w:p>
    <w:p w14:paraId="33AC1CE8" w14:textId="77777777" w:rsidR="000250FD" w:rsidRPr="000250FD" w:rsidRDefault="000250FD" w:rsidP="000250FD">
      <w:pPr>
        <w:pStyle w:val="ListParagraph"/>
        <w:numPr>
          <w:ilvl w:val="0"/>
          <w:numId w:val="14"/>
        </w:numPr>
        <w:rPr>
          <w:color w:val="4C515A"/>
          <w:lang w:val="fr-FR"/>
        </w:rPr>
      </w:pPr>
      <w:r w:rsidRPr="000250FD">
        <w:rPr>
          <w:color w:val="4C515A"/>
          <w:lang w:val="fr-FR"/>
        </w:rPr>
        <w:t>Veiller à l’application des mesures correctrices au niveau des programmes de concert avec son superviseur et l’Officier CARM.</w:t>
      </w:r>
    </w:p>
    <w:p w14:paraId="4EA2F423" w14:textId="77777777" w:rsidR="00673CEF" w:rsidRPr="00673CEF" w:rsidRDefault="00673CEF" w:rsidP="00673CEF">
      <w:pPr>
        <w:pStyle w:val="ListParagraph"/>
        <w:rPr>
          <w:color w:val="4C515A"/>
          <w:lang w:val="fr-FR"/>
        </w:rPr>
      </w:pPr>
    </w:p>
    <w:p w14:paraId="750632DA" w14:textId="77777777" w:rsidR="000250FD" w:rsidRPr="000250FD" w:rsidRDefault="000250FD" w:rsidP="000250FD">
      <w:pPr>
        <w:pStyle w:val="ListParagraph"/>
        <w:ind w:left="0"/>
        <w:rPr>
          <w:b/>
          <w:bCs/>
          <w:color w:val="4C515A"/>
          <w:lang w:val="fr-FR"/>
        </w:rPr>
      </w:pPr>
      <w:r w:rsidRPr="000250FD">
        <w:rPr>
          <w:b/>
          <w:bCs/>
          <w:color w:val="4C515A"/>
          <w:lang w:val="fr-FR"/>
        </w:rPr>
        <w:t>Rapportage</w:t>
      </w:r>
    </w:p>
    <w:p w14:paraId="09D9D1BB" w14:textId="77777777" w:rsidR="000250FD" w:rsidRPr="000250FD" w:rsidRDefault="000250FD" w:rsidP="000250FD">
      <w:pPr>
        <w:pStyle w:val="ListParagraph"/>
        <w:numPr>
          <w:ilvl w:val="0"/>
          <w:numId w:val="15"/>
        </w:numPr>
        <w:jc w:val="both"/>
        <w:rPr>
          <w:color w:val="4C515A"/>
          <w:lang w:val="fr-FR"/>
        </w:rPr>
      </w:pPr>
      <w:r w:rsidRPr="000250FD">
        <w:rPr>
          <w:color w:val="4C515A"/>
          <w:lang w:val="fr-FR"/>
        </w:rPr>
        <w:t>Organiser le traitement et l’analyse des données d’enquêtes auprès des bénéficiaires ;</w:t>
      </w:r>
    </w:p>
    <w:p w14:paraId="044FA238" w14:textId="77777777" w:rsidR="000250FD" w:rsidRPr="000250FD" w:rsidRDefault="000250FD" w:rsidP="000250FD">
      <w:pPr>
        <w:pStyle w:val="ListParagraph"/>
        <w:numPr>
          <w:ilvl w:val="0"/>
          <w:numId w:val="15"/>
        </w:numPr>
        <w:jc w:val="both"/>
        <w:rPr>
          <w:color w:val="4C515A"/>
          <w:lang w:val="fr-FR"/>
        </w:rPr>
      </w:pPr>
      <w:r w:rsidRPr="000250FD">
        <w:rPr>
          <w:color w:val="4C515A"/>
          <w:lang w:val="fr-FR"/>
        </w:rPr>
        <w:t>Préparer des rapports de suivi périodiques pour chaque composante du programme retraçant l’évolution des indicateurs.</w:t>
      </w:r>
    </w:p>
    <w:p w14:paraId="5456C52B" w14:textId="77777777" w:rsidR="00C304FF" w:rsidRPr="00C304FF" w:rsidRDefault="00C304FF" w:rsidP="00C304FF">
      <w:pPr>
        <w:pStyle w:val="ListParagraph"/>
        <w:rPr>
          <w:color w:val="4C515A"/>
          <w:lang w:val="fr-FR"/>
        </w:rPr>
      </w:pPr>
    </w:p>
    <w:p w14:paraId="3E6DDF75" w14:textId="576A1B98" w:rsidR="00C304FF" w:rsidRPr="000250FD" w:rsidRDefault="00C304FF" w:rsidP="000250FD">
      <w:pPr>
        <w:pStyle w:val="Heading3"/>
        <w:spacing w:before="0" w:after="0"/>
        <w:rPr>
          <w:b/>
          <w:color w:val="4C515A"/>
          <w:sz w:val="24"/>
          <w:szCs w:val="24"/>
          <w:lang w:val="fr-FR"/>
        </w:rPr>
      </w:pPr>
      <w:r w:rsidRPr="000250FD">
        <w:rPr>
          <w:b/>
          <w:color w:val="4C515A"/>
          <w:sz w:val="24"/>
          <w:szCs w:val="24"/>
          <w:lang w:val="fr-FR"/>
        </w:rPr>
        <w:t>RESSOURCES HUMAINES, SAUVEGARDE ET DIVERSITÉ</w:t>
      </w:r>
    </w:p>
    <w:p w14:paraId="1CB17DB2" w14:textId="77777777" w:rsidR="00C304FF" w:rsidRDefault="00C304FF">
      <w:pPr>
        <w:rPr>
          <w:color w:val="4C515A"/>
        </w:rPr>
      </w:pPr>
    </w:p>
    <w:p w14:paraId="2DEFB2E6" w14:textId="77777777" w:rsidR="00E94E0E" w:rsidRDefault="00E94E0E" w:rsidP="00C47179">
      <w:pPr>
        <w:pStyle w:val="ListParagraph"/>
        <w:numPr>
          <w:ilvl w:val="0"/>
          <w:numId w:val="18"/>
        </w:numPr>
        <w:jc w:val="both"/>
        <w:rPr>
          <w:color w:val="4C515A"/>
          <w:lang w:val="fr-FR"/>
        </w:rPr>
      </w:pPr>
      <w:r w:rsidRPr="00E94E0E">
        <w:rPr>
          <w:color w:val="4C515A"/>
          <w:lang w:val="fr-FR"/>
        </w:rPr>
        <w:t>Soutenir les initiatives mondiales et régionales de Mercy Corps en matière de ressources humaines, y compris la sauvegarde et la diversité, et le développement des talents ;</w:t>
      </w:r>
    </w:p>
    <w:p w14:paraId="6F8CFE62" w14:textId="77777777" w:rsidR="00E94E0E" w:rsidRDefault="00E94E0E" w:rsidP="00C47179">
      <w:pPr>
        <w:pStyle w:val="ListParagraph"/>
        <w:numPr>
          <w:ilvl w:val="0"/>
          <w:numId w:val="18"/>
        </w:numPr>
        <w:jc w:val="both"/>
        <w:rPr>
          <w:color w:val="4C515A"/>
          <w:lang w:val="fr-FR"/>
        </w:rPr>
      </w:pPr>
      <w:r w:rsidRPr="00E94E0E">
        <w:rPr>
          <w:color w:val="4C515A"/>
          <w:lang w:val="fr-FR"/>
        </w:rPr>
        <w:t>Collaborer avec l'équipe des personnes pour promouvoir l'accès du personnel à des opportunités d'apprentissage de haute qualité, en mettant l'accent sur le développement des membres de l'équipe nationale ;</w:t>
      </w:r>
    </w:p>
    <w:p w14:paraId="51F6CA4C" w14:textId="28A57BD9" w:rsidR="00C52F3D" w:rsidRPr="00E94E0E" w:rsidRDefault="00E94E0E" w:rsidP="00C47179">
      <w:pPr>
        <w:pStyle w:val="ListParagraph"/>
        <w:numPr>
          <w:ilvl w:val="0"/>
          <w:numId w:val="18"/>
        </w:numPr>
        <w:jc w:val="both"/>
        <w:rPr>
          <w:color w:val="4C515A"/>
          <w:lang w:val="fr-FR"/>
        </w:rPr>
      </w:pPr>
      <w:r w:rsidRPr="00E94E0E">
        <w:rPr>
          <w:color w:val="4C515A"/>
          <w:lang w:val="fr-FR"/>
        </w:rPr>
        <w:t>Contribuer à l'intégration des membres de l'équipe senior, en veillant à ce qu'ils soient prêts à réussir et à ce qu'ils se familiarisent avec les systèmes, les procédures et les protocoles de l'agence.</w:t>
      </w:r>
    </w:p>
    <w:p w14:paraId="3DE3E360" w14:textId="77777777" w:rsidR="00E94E0E" w:rsidRPr="00B23A95" w:rsidRDefault="00E94E0E">
      <w:pPr>
        <w:pStyle w:val="Heading3"/>
        <w:spacing w:before="0" w:after="0"/>
        <w:rPr>
          <w:smallCaps/>
          <w:color w:val="4C515A"/>
          <w:sz w:val="22"/>
          <w:szCs w:val="22"/>
          <w:lang w:val="fr-FR"/>
        </w:rPr>
      </w:pPr>
      <w:bookmarkStart w:id="1" w:name="_uruefi5pcirh" w:colFirst="0" w:colLast="0"/>
      <w:bookmarkEnd w:id="1"/>
    </w:p>
    <w:p w14:paraId="03BBAE5D" w14:textId="59AAF8DA" w:rsidR="00C52F3D" w:rsidRPr="000250FD" w:rsidRDefault="00E94E0E">
      <w:pPr>
        <w:pStyle w:val="Heading3"/>
        <w:spacing w:before="0" w:after="0"/>
        <w:rPr>
          <w:b/>
          <w:color w:val="4C515A"/>
          <w:sz w:val="24"/>
          <w:szCs w:val="24"/>
          <w:lang w:val="fr-FR"/>
        </w:rPr>
      </w:pPr>
      <w:r w:rsidRPr="000250FD">
        <w:rPr>
          <w:b/>
          <w:color w:val="4C515A"/>
          <w:sz w:val="24"/>
          <w:szCs w:val="24"/>
          <w:lang w:val="fr-FR"/>
        </w:rPr>
        <w:t>GESTION DU RISQUE</w:t>
      </w:r>
    </w:p>
    <w:p w14:paraId="0F19BC22" w14:textId="77777777" w:rsidR="00E94E0E" w:rsidRPr="00E94E0E" w:rsidRDefault="00E94E0E" w:rsidP="00E94E0E"/>
    <w:p w14:paraId="04687BE2" w14:textId="77777777" w:rsidR="00E94E0E" w:rsidRPr="000250FD" w:rsidRDefault="00E94E0E" w:rsidP="00C47179">
      <w:pPr>
        <w:pStyle w:val="NoSpacing"/>
        <w:numPr>
          <w:ilvl w:val="0"/>
          <w:numId w:val="19"/>
        </w:numPr>
        <w:rPr>
          <w:color w:val="4C515A"/>
          <w:lang w:val="fr-FR"/>
        </w:rPr>
      </w:pPr>
      <w:r w:rsidRPr="000250FD">
        <w:rPr>
          <w:color w:val="4C515A"/>
          <w:lang w:val="fr-FR"/>
        </w:rPr>
        <w:t>Engager et soutenir les pays de toute la région pour s'assurer que des systèmes de gestion des risques adéquats sont en place ;</w:t>
      </w:r>
    </w:p>
    <w:p w14:paraId="2C4753AC" w14:textId="77777777" w:rsidR="00E94E0E" w:rsidRPr="000250FD" w:rsidRDefault="00E94E0E" w:rsidP="00C47179">
      <w:pPr>
        <w:pStyle w:val="NoSpacing"/>
        <w:numPr>
          <w:ilvl w:val="0"/>
          <w:numId w:val="19"/>
        </w:numPr>
        <w:rPr>
          <w:color w:val="4C515A"/>
          <w:lang w:val="fr-FR"/>
        </w:rPr>
      </w:pPr>
      <w:r w:rsidRPr="000250FD">
        <w:rPr>
          <w:color w:val="4C515A"/>
          <w:lang w:val="fr-FR"/>
        </w:rPr>
        <w:t>Collaborer avec les dirigeants des pays pour soutenir la préparation et la réponse aux événements perturbateurs majeurs ;</w:t>
      </w:r>
    </w:p>
    <w:p w14:paraId="05C1246C" w14:textId="1C3C3ED6" w:rsidR="00E94E0E" w:rsidRPr="000250FD" w:rsidRDefault="00E94E0E" w:rsidP="00C47179">
      <w:pPr>
        <w:pStyle w:val="NoSpacing"/>
        <w:numPr>
          <w:ilvl w:val="0"/>
          <w:numId w:val="19"/>
        </w:numPr>
        <w:rPr>
          <w:color w:val="4C515A"/>
          <w:lang w:val="fr-FR"/>
        </w:rPr>
      </w:pPr>
      <w:r w:rsidRPr="00E94E0E">
        <w:rPr>
          <w:color w:val="4C515A"/>
          <w:lang w:val="fr-FR"/>
        </w:rPr>
        <w:t>S'engager avec les équipes des pays sur le processus d'audit interne pour suivre les conclusions et s'assurer que l'équipe du pays se conforme aux conclusions et recommandations de l'A</w:t>
      </w:r>
      <w:r>
        <w:rPr>
          <w:color w:val="4C515A"/>
          <w:lang w:val="fr-FR"/>
        </w:rPr>
        <w:t xml:space="preserve">udit </w:t>
      </w:r>
      <w:r w:rsidRPr="00E94E0E">
        <w:rPr>
          <w:color w:val="4C515A"/>
          <w:lang w:val="fr-FR"/>
        </w:rPr>
        <w:t>I</w:t>
      </w:r>
      <w:r>
        <w:rPr>
          <w:color w:val="4C515A"/>
          <w:lang w:val="fr-FR"/>
        </w:rPr>
        <w:t>nterne</w:t>
      </w:r>
      <w:r w:rsidRPr="00E94E0E">
        <w:rPr>
          <w:color w:val="4C515A"/>
          <w:lang w:val="fr-FR"/>
        </w:rPr>
        <w:t xml:space="preserve"> ;</w:t>
      </w:r>
    </w:p>
    <w:p w14:paraId="0AAE86B8" w14:textId="77777777" w:rsidR="00E94E0E" w:rsidRPr="003A3720" w:rsidRDefault="00E94E0E" w:rsidP="00C47179">
      <w:pPr>
        <w:pStyle w:val="NoSpacing"/>
        <w:numPr>
          <w:ilvl w:val="0"/>
          <w:numId w:val="19"/>
        </w:numPr>
        <w:rPr>
          <w:lang w:val="fr-FR"/>
        </w:rPr>
      </w:pPr>
      <w:r w:rsidRPr="00E94E0E">
        <w:rPr>
          <w:color w:val="4C515A"/>
          <w:lang w:val="fr-FR"/>
        </w:rPr>
        <w:lastRenderedPageBreak/>
        <w:t>S'engager avec les responsables de l'éthique et de l'assurance au niveau des pays ainsi qu'avec le département mondial de l'éthique et de l'assurance pour suivre et analyser les tendances et les besoins dans les pays ;</w:t>
      </w:r>
    </w:p>
    <w:p w14:paraId="25491513" w14:textId="77777777" w:rsidR="003A3720" w:rsidRDefault="003A3720" w:rsidP="003A3720">
      <w:pPr>
        <w:pStyle w:val="NoSpacing"/>
        <w:rPr>
          <w:color w:val="4C515A"/>
          <w:lang w:val="fr-FR"/>
        </w:rPr>
      </w:pPr>
    </w:p>
    <w:p w14:paraId="2AC70B04" w14:textId="77777777" w:rsidR="003A3720" w:rsidRPr="000250FD" w:rsidRDefault="003A3720" w:rsidP="000250FD">
      <w:pPr>
        <w:pStyle w:val="Heading4"/>
        <w:spacing w:before="0" w:after="40"/>
        <w:rPr>
          <w:b/>
          <w:color w:val="4C515A"/>
          <w:lang w:val="fr-FR"/>
        </w:rPr>
      </w:pPr>
      <w:r w:rsidRPr="000250FD">
        <w:rPr>
          <w:b/>
          <w:color w:val="4C515A"/>
          <w:lang w:val="fr-FR"/>
        </w:rPr>
        <w:t>RESPONSABILITÉS EN MATIÈRE DE PROTECTION</w:t>
      </w:r>
    </w:p>
    <w:p w14:paraId="30FE646F" w14:textId="0247AD97" w:rsidR="003A3720" w:rsidRPr="000250FD" w:rsidRDefault="003A3720" w:rsidP="00C47179">
      <w:pPr>
        <w:pStyle w:val="ListParagraph"/>
        <w:numPr>
          <w:ilvl w:val="0"/>
          <w:numId w:val="20"/>
        </w:numPr>
        <w:spacing w:after="160" w:line="279" w:lineRule="auto"/>
        <w:jc w:val="both"/>
        <w:rPr>
          <w:color w:val="4C515A"/>
          <w:lang w:val="fr-FR"/>
        </w:rPr>
      </w:pPr>
      <w:r w:rsidRPr="000250FD">
        <w:rPr>
          <w:color w:val="4C515A"/>
          <w:lang w:val="fr-FR"/>
        </w:rPr>
        <w:t>Apprend activement sur la protection et l'intègre dans son travail, y compris la protection des risques et les mesures d'atténuation liées à son domaine de travail ;</w:t>
      </w:r>
    </w:p>
    <w:p w14:paraId="4E0DA778" w14:textId="42ACFEDD" w:rsidR="003A3720" w:rsidRPr="000250FD" w:rsidRDefault="003A3720" w:rsidP="00C47179">
      <w:pPr>
        <w:pStyle w:val="ListParagraph"/>
        <w:numPr>
          <w:ilvl w:val="0"/>
          <w:numId w:val="20"/>
        </w:numPr>
        <w:spacing w:after="160" w:line="279" w:lineRule="auto"/>
        <w:jc w:val="both"/>
        <w:rPr>
          <w:color w:val="4C515A"/>
          <w:lang w:val="fr-FR"/>
        </w:rPr>
      </w:pPr>
      <w:r w:rsidRPr="000250FD">
        <w:rPr>
          <w:color w:val="4C515A"/>
          <w:lang w:val="fr-FR"/>
        </w:rPr>
        <w:t xml:space="preserve">Pratique les valeurs de Mercy Corps, y compris le respect de la dignité et du bien-être des participants et des autres membres de </w:t>
      </w:r>
      <w:r w:rsidR="000250FD" w:rsidRPr="000250FD">
        <w:rPr>
          <w:color w:val="4C515A"/>
          <w:lang w:val="fr-FR"/>
        </w:rPr>
        <w:t>l’équipe ;</w:t>
      </w:r>
    </w:p>
    <w:p w14:paraId="28BE621F" w14:textId="334DE317" w:rsidR="003A3720" w:rsidRPr="000250FD" w:rsidRDefault="003A3720" w:rsidP="00C47179">
      <w:pPr>
        <w:pStyle w:val="ListParagraph"/>
        <w:numPr>
          <w:ilvl w:val="0"/>
          <w:numId w:val="20"/>
        </w:numPr>
        <w:spacing w:after="160" w:line="279" w:lineRule="auto"/>
        <w:jc w:val="both"/>
        <w:rPr>
          <w:color w:val="4C515A"/>
          <w:lang w:val="fr-FR"/>
        </w:rPr>
      </w:pPr>
      <w:r w:rsidRPr="000250FD">
        <w:rPr>
          <w:color w:val="4C515A"/>
          <w:lang w:val="fr-FR"/>
        </w:rPr>
        <w:t>Encourage l'ouverture et la communication au sein de son équipe ; encourage les membres de l'équipe à soumettre des rapports s'ils ont des préoccupations en utilisant des mécanismes de signalement, par exemple la ligne d'assistance téléphonique pour l'intégrité et d'autres options ;</w:t>
      </w:r>
    </w:p>
    <w:p w14:paraId="2C219C49" w14:textId="77777777" w:rsidR="00E94E0E" w:rsidRDefault="00E94E0E" w:rsidP="00E94E0E">
      <w:pPr>
        <w:pStyle w:val="NoSpacing"/>
        <w:rPr>
          <w:color w:val="4C515A"/>
          <w:lang w:val="fr-FR"/>
        </w:rPr>
      </w:pPr>
    </w:p>
    <w:p w14:paraId="6E7BBA53" w14:textId="0B266BB3" w:rsidR="00BD0CCB" w:rsidRDefault="00BD0CCB">
      <w:pPr>
        <w:rPr>
          <w:b/>
          <w:color w:val="4C515A"/>
          <w:lang w:val="fr-FR"/>
        </w:rPr>
      </w:pPr>
      <w:r w:rsidRPr="00BD0CCB">
        <w:rPr>
          <w:b/>
          <w:color w:val="4C515A"/>
          <w:lang w:val="fr-FR"/>
        </w:rPr>
        <w:t>Responsabilité de supervision</w:t>
      </w:r>
      <w:r w:rsidR="000250FD">
        <w:rPr>
          <w:b/>
          <w:color w:val="4C515A"/>
          <w:lang w:val="fr-FR"/>
        </w:rPr>
        <w:t> : Aucune</w:t>
      </w:r>
    </w:p>
    <w:p w14:paraId="61C4B584" w14:textId="77777777" w:rsidR="00C52F3D" w:rsidRPr="00BD0CCB" w:rsidRDefault="00C52F3D">
      <w:pPr>
        <w:rPr>
          <w:color w:val="4C515A"/>
          <w:lang w:val="fr-FR"/>
        </w:rPr>
      </w:pPr>
    </w:p>
    <w:p w14:paraId="52746A6F" w14:textId="63F69C78" w:rsidR="00C52F3D" w:rsidRPr="00BD0CCB" w:rsidRDefault="00AF3C3E">
      <w:pPr>
        <w:pStyle w:val="Heading4"/>
        <w:spacing w:before="0" w:after="40"/>
        <w:rPr>
          <w:b/>
          <w:color w:val="4C515A"/>
          <w:lang w:val="fr-FR"/>
        </w:rPr>
      </w:pPr>
      <w:r w:rsidRPr="00BD0CCB">
        <w:rPr>
          <w:b/>
          <w:color w:val="4C515A"/>
          <w:lang w:val="fr-FR"/>
        </w:rPr>
        <w:t>Redevabilité :</w:t>
      </w:r>
      <w:r w:rsidR="00BB423C" w:rsidRPr="00BD0CCB">
        <w:rPr>
          <w:b/>
          <w:color w:val="4C515A"/>
          <w:lang w:val="fr-FR"/>
        </w:rPr>
        <w:t xml:space="preserve"> </w:t>
      </w:r>
    </w:p>
    <w:p w14:paraId="57240A3A" w14:textId="48DC4337" w:rsidR="00C52F3D" w:rsidRDefault="00BD0CCB">
      <w:pPr>
        <w:ind w:left="576" w:hanging="288"/>
        <w:rPr>
          <w:color w:val="4C515A"/>
          <w:lang w:val="fr-FR"/>
        </w:rPr>
      </w:pPr>
      <w:r w:rsidRPr="00BD0CCB">
        <w:rPr>
          <w:b/>
          <w:color w:val="4C515A"/>
          <w:lang w:val="fr-FR"/>
        </w:rPr>
        <w:t>Rend Compte Directement à :</w:t>
      </w:r>
      <w:r w:rsidR="00BB423C" w:rsidRPr="00BD0CCB">
        <w:rPr>
          <w:b/>
          <w:color w:val="4C515A"/>
          <w:lang w:val="fr-FR"/>
        </w:rPr>
        <w:t xml:space="preserve"> </w:t>
      </w:r>
      <w:r w:rsidR="000250FD">
        <w:rPr>
          <w:color w:val="4C515A"/>
          <w:lang w:val="fr-FR"/>
        </w:rPr>
        <w:t xml:space="preserve">Senior MEL </w:t>
      </w:r>
      <w:proofErr w:type="spellStart"/>
      <w:r w:rsidR="000250FD">
        <w:rPr>
          <w:color w:val="4C515A"/>
          <w:lang w:val="fr-FR"/>
        </w:rPr>
        <w:t>Officer</w:t>
      </w:r>
      <w:proofErr w:type="spellEnd"/>
    </w:p>
    <w:p w14:paraId="2DC0D3EC" w14:textId="77777777" w:rsidR="000250FD" w:rsidRPr="00BD0CCB" w:rsidRDefault="000250FD">
      <w:pPr>
        <w:ind w:left="576" w:hanging="288"/>
        <w:rPr>
          <w:color w:val="4C515A"/>
          <w:lang w:val="fr-FR"/>
        </w:rPr>
      </w:pPr>
    </w:p>
    <w:p w14:paraId="215AB640" w14:textId="486F0439" w:rsidR="00C52F3D" w:rsidRDefault="00BD0CCB">
      <w:pPr>
        <w:ind w:left="576" w:hanging="288"/>
        <w:rPr>
          <w:color w:val="4C515A"/>
          <w:lang w:val="fr-FR"/>
        </w:rPr>
      </w:pPr>
      <w:r w:rsidRPr="00BD0CCB">
        <w:rPr>
          <w:b/>
          <w:color w:val="4C515A"/>
          <w:lang w:val="fr-FR"/>
        </w:rPr>
        <w:t>Travail</w:t>
      </w:r>
      <w:r w:rsidR="00BB423C" w:rsidRPr="00BD0CCB">
        <w:rPr>
          <w:b/>
          <w:color w:val="4C515A"/>
          <w:lang w:val="fr-FR"/>
        </w:rPr>
        <w:t xml:space="preserve"> Direct</w:t>
      </w:r>
      <w:r w:rsidRPr="00BD0CCB">
        <w:rPr>
          <w:b/>
          <w:color w:val="4C515A"/>
          <w:lang w:val="fr-FR"/>
        </w:rPr>
        <w:t>ement avec :</w:t>
      </w:r>
      <w:r w:rsidR="00BB423C" w:rsidRPr="00BD0CCB">
        <w:rPr>
          <w:b/>
          <w:color w:val="4C515A"/>
          <w:lang w:val="fr-FR"/>
        </w:rPr>
        <w:t xml:space="preserve"> </w:t>
      </w:r>
      <w:r w:rsidR="000250FD" w:rsidRPr="000250FD">
        <w:rPr>
          <w:color w:val="4C515A"/>
          <w:lang w:val="fr-FR"/>
        </w:rPr>
        <w:t>L’équipe Suivi, Evaluation et Apprentissage, l’équipe PAQ, l’équipe du programme, les acteurs locaux, et les points focaux.</w:t>
      </w:r>
    </w:p>
    <w:p w14:paraId="709DDBDD" w14:textId="77777777" w:rsidR="000250FD" w:rsidRPr="00BD0CCB" w:rsidRDefault="000250FD">
      <w:pPr>
        <w:ind w:left="576" w:hanging="288"/>
        <w:rPr>
          <w:color w:val="4C515A"/>
          <w:lang w:val="fr-FR"/>
        </w:rPr>
      </w:pPr>
    </w:p>
    <w:p w14:paraId="07CAB14B" w14:textId="12C7F0F1" w:rsidR="00BD0CCB" w:rsidRPr="00BD0CCB" w:rsidRDefault="00BD0CCB">
      <w:pPr>
        <w:rPr>
          <w:b/>
          <w:color w:val="4C515A"/>
          <w:sz w:val="24"/>
          <w:szCs w:val="24"/>
          <w:lang w:val="fr-FR"/>
        </w:rPr>
      </w:pPr>
      <w:bookmarkStart w:id="2" w:name="_ubr7vbxanvnz" w:colFirst="0" w:colLast="0"/>
      <w:bookmarkEnd w:id="2"/>
      <w:r w:rsidRPr="00BD0CCB">
        <w:rPr>
          <w:b/>
          <w:color w:val="4C515A"/>
          <w:sz w:val="24"/>
          <w:szCs w:val="24"/>
          <w:lang w:val="fr-FR"/>
        </w:rPr>
        <w:t xml:space="preserve">Redevabilité envers les </w:t>
      </w:r>
      <w:r>
        <w:rPr>
          <w:b/>
          <w:color w:val="4C515A"/>
          <w:sz w:val="24"/>
          <w:szCs w:val="24"/>
          <w:lang w:val="fr-FR"/>
        </w:rPr>
        <w:t>P</w:t>
      </w:r>
      <w:r w:rsidRPr="00BD0CCB">
        <w:rPr>
          <w:b/>
          <w:color w:val="4C515A"/>
          <w:sz w:val="24"/>
          <w:szCs w:val="24"/>
          <w:lang w:val="fr-FR"/>
        </w:rPr>
        <w:t xml:space="preserve">articipants et les </w:t>
      </w:r>
      <w:r>
        <w:rPr>
          <w:b/>
          <w:color w:val="4C515A"/>
          <w:sz w:val="24"/>
          <w:szCs w:val="24"/>
          <w:lang w:val="fr-FR"/>
        </w:rPr>
        <w:t>P</w:t>
      </w:r>
      <w:r w:rsidRPr="00BD0CCB">
        <w:rPr>
          <w:b/>
          <w:color w:val="4C515A"/>
          <w:sz w:val="24"/>
          <w:szCs w:val="24"/>
          <w:lang w:val="fr-FR"/>
        </w:rPr>
        <w:t xml:space="preserve">arties </w:t>
      </w:r>
      <w:r>
        <w:rPr>
          <w:b/>
          <w:color w:val="4C515A"/>
          <w:sz w:val="24"/>
          <w:szCs w:val="24"/>
          <w:lang w:val="fr-FR"/>
        </w:rPr>
        <w:t>P</w:t>
      </w:r>
      <w:r w:rsidRPr="00BD0CCB">
        <w:rPr>
          <w:b/>
          <w:color w:val="4C515A"/>
          <w:sz w:val="24"/>
          <w:szCs w:val="24"/>
          <w:lang w:val="fr-FR"/>
        </w:rPr>
        <w:t>renantes</w:t>
      </w:r>
    </w:p>
    <w:p w14:paraId="53666734" w14:textId="77777777" w:rsidR="00BD0CCB" w:rsidRDefault="00BD0CCB">
      <w:pPr>
        <w:rPr>
          <w:b/>
          <w:color w:val="4C515A"/>
          <w:sz w:val="24"/>
          <w:szCs w:val="24"/>
          <w:lang w:val="fr-FR"/>
        </w:rPr>
      </w:pPr>
    </w:p>
    <w:p w14:paraId="6B312DD2" w14:textId="3D85B4D1" w:rsidR="00C52F3D" w:rsidRDefault="00F031D5" w:rsidP="000250FD">
      <w:pPr>
        <w:jc w:val="both"/>
        <w:rPr>
          <w:color w:val="4C515A"/>
          <w:lang w:val="fr-FR"/>
        </w:rPr>
      </w:pPr>
      <w:r w:rsidRPr="00F031D5">
        <w:rPr>
          <w:color w:val="4C515A"/>
          <w:lang w:val="fr-FR"/>
        </w:rPr>
        <w:t>Les membres de l'équipe de Mercy Corps sont censés soutenir tous les efforts visant à rendre des comptes, en particulier aux participants à nos programmes, aux partenaires communautaires, aux autres parties prenantes, et aux normes internationales guidant le travail de secours et de développement international. Nous nous engageons à impliquer activement les communautés en tant que partenaires égaux dans la conception, le suivi et l'évaluation de nos projets sur le terrain.</w:t>
      </w:r>
    </w:p>
    <w:p w14:paraId="72D492C4" w14:textId="77777777" w:rsidR="00FF122F" w:rsidRPr="00B23A95" w:rsidRDefault="00FF122F" w:rsidP="00FF122F">
      <w:pPr>
        <w:pBdr>
          <w:top w:val="nil"/>
          <w:left w:val="nil"/>
          <w:bottom w:val="nil"/>
          <w:right w:val="nil"/>
          <w:between w:val="nil"/>
        </w:pBdr>
        <w:rPr>
          <w:b/>
          <w:color w:val="4C515A"/>
          <w:sz w:val="24"/>
          <w:szCs w:val="24"/>
          <w:lang w:val="fr-FR"/>
        </w:rPr>
      </w:pPr>
    </w:p>
    <w:p w14:paraId="5CECBCA0" w14:textId="010D35C6" w:rsidR="00FF122F" w:rsidRPr="00FF122F" w:rsidRDefault="00FF122F" w:rsidP="00FF122F">
      <w:pPr>
        <w:pBdr>
          <w:top w:val="nil"/>
          <w:left w:val="nil"/>
          <w:bottom w:val="nil"/>
          <w:right w:val="nil"/>
          <w:between w:val="nil"/>
        </w:pBdr>
        <w:rPr>
          <w:color w:val="4C515A"/>
          <w:lang w:val="fr-FR"/>
        </w:rPr>
      </w:pPr>
      <w:r w:rsidRPr="00FF122F">
        <w:rPr>
          <w:b/>
          <w:color w:val="4C515A"/>
          <w:sz w:val="24"/>
          <w:szCs w:val="24"/>
          <w:lang w:val="fr-FR"/>
        </w:rPr>
        <w:t xml:space="preserve">Qualification minimale et connaissances transférables </w:t>
      </w:r>
    </w:p>
    <w:p w14:paraId="69D28C5E" w14:textId="77777777" w:rsidR="000250FD" w:rsidRPr="000250FD" w:rsidRDefault="000250FD" w:rsidP="000250FD">
      <w:pPr>
        <w:pStyle w:val="ListParagraph"/>
        <w:numPr>
          <w:ilvl w:val="0"/>
          <w:numId w:val="16"/>
        </w:numPr>
        <w:jc w:val="both"/>
        <w:rPr>
          <w:color w:val="4C515A"/>
          <w:lang w:val="fr-FR"/>
        </w:rPr>
      </w:pPr>
      <w:r w:rsidRPr="000250FD">
        <w:rPr>
          <w:color w:val="4C515A"/>
          <w:lang w:val="fr-FR"/>
        </w:rPr>
        <w:t>Diplôme universitaire en statistique, planification, économie appliquée, sciences sociales ou toutes autres sciences connexes.</w:t>
      </w:r>
    </w:p>
    <w:p w14:paraId="4D5FCF95" w14:textId="77777777" w:rsidR="000250FD" w:rsidRPr="000250FD" w:rsidRDefault="000250FD" w:rsidP="000250FD">
      <w:pPr>
        <w:pStyle w:val="ListParagraph"/>
        <w:numPr>
          <w:ilvl w:val="0"/>
          <w:numId w:val="16"/>
        </w:numPr>
        <w:jc w:val="both"/>
        <w:rPr>
          <w:color w:val="4C515A"/>
          <w:lang w:val="fr-FR"/>
        </w:rPr>
      </w:pPr>
      <w:r w:rsidRPr="000250FD">
        <w:rPr>
          <w:color w:val="4C515A"/>
          <w:lang w:val="fr-FR"/>
        </w:rPr>
        <w:t>Au moins trois (3) années d’expérience dans le Suivi-Evaluation requise, de préférence avec une ONG.</w:t>
      </w:r>
    </w:p>
    <w:p w14:paraId="6FAB745F" w14:textId="77777777" w:rsidR="000250FD" w:rsidRPr="000250FD" w:rsidRDefault="000250FD" w:rsidP="000250FD">
      <w:pPr>
        <w:pStyle w:val="ListParagraph"/>
        <w:numPr>
          <w:ilvl w:val="0"/>
          <w:numId w:val="16"/>
        </w:numPr>
        <w:jc w:val="both"/>
        <w:rPr>
          <w:color w:val="4C515A"/>
          <w:lang w:val="fr-FR"/>
        </w:rPr>
      </w:pPr>
      <w:r w:rsidRPr="000250FD">
        <w:rPr>
          <w:color w:val="4C515A"/>
          <w:lang w:val="fr-FR"/>
        </w:rPr>
        <w:t>Bonne connaissance des indicateurs SMART, Lignes de Base, cadre logique et autres outils de Gestion de Projet.</w:t>
      </w:r>
    </w:p>
    <w:p w14:paraId="1F9C5A46" w14:textId="77777777" w:rsidR="000250FD" w:rsidRPr="000250FD" w:rsidRDefault="000250FD" w:rsidP="000250FD">
      <w:pPr>
        <w:pStyle w:val="ListParagraph"/>
        <w:numPr>
          <w:ilvl w:val="0"/>
          <w:numId w:val="16"/>
        </w:numPr>
        <w:jc w:val="both"/>
        <w:rPr>
          <w:color w:val="4C515A"/>
          <w:lang w:val="fr-FR"/>
        </w:rPr>
      </w:pPr>
      <w:r w:rsidRPr="000250FD">
        <w:rPr>
          <w:color w:val="4C515A"/>
          <w:lang w:val="fr-FR"/>
        </w:rPr>
        <w:t>Capacité de gérer les équipes de terrain et de vérifier la fiabilité des données.</w:t>
      </w:r>
    </w:p>
    <w:p w14:paraId="4C3FE959" w14:textId="77777777" w:rsidR="000250FD" w:rsidRPr="000250FD" w:rsidRDefault="000250FD" w:rsidP="000250FD">
      <w:pPr>
        <w:pStyle w:val="ListParagraph"/>
        <w:numPr>
          <w:ilvl w:val="0"/>
          <w:numId w:val="16"/>
        </w:numPr>
        <w:jc w:val="both"/>
        <w:rPr>
          <w:color w:val="4C515A"/>
          <w:lang w:val="fr-FR"/>
        </w:rPr>
      </w:pPr>
      <w:r w:rsidRPr="000250FD">
        <w:rPr>
          <w:color w:val="4C515A"/>
          <w:lang w:val="fr-FR"/>
        </w:rPr>
        <w:t>Connaissance de logiciel de MS office (Word, Excel, Access, PowerPoint) et Outlook.</w:t>
      </w:r>
    </w:p>
    <w:p w14:paraId="4AE7E4D5" w14:textId="77777777" w:rsidR="000250FD" w:rsidRPr="000250FD" w:rsidRDefault="000250FD" w:rsidP="000250FD">
      <w:pPr>
        <w:pStyle w:val="ListParagraph"/>
        <w:numPr>
          <w:ilvl w:val="0"/>
          <w:numId w:val="16"/>
        </w:numPr>
        <w:jc w:val="both"/>
        <w:rPr>
          <w:color w:val="4C515A"/>
          <w:lang w:val="fr-FR"/>
        </w:rPr>
      </w:pPr>
      <w:r w:rsidRPr="000250FD">
        <w:rPr>
          <w:color w:val="4C515A"/>
          <w:lang w:val="fr-FR"/>
        </w:rPr>
        <w:t xml:space="preserve">Connaissance de logiciel d’analyse de données quantitatives (Power Bi, </w:t>
      </w:r>
      <w:proofErr w:type="spellStart"/>
      <w:r w:rsidRPr="000250FD">
        <w:rPr>
          <w:color w:val="4C515A"/>
          <w:lang w:val="fr-FR"/>
        </w:rPr>
        <w:t>Commcare</w:t>
      </w:r>
      <w:proofErr w:type="spellEnd"/>
      <w:r w:rsidRPr="000250FD">
        <w:rPr>
          <w:color w:val="4C515A"/>
          <w:lang w:val="fr-FR"/>
        </w:rPr>
        <w:t>, SPSS, CSPRO, Stata ou R)</w:t>
      </w:r>
    </w:p>
    <w:p w14:paraId="3D428FA1" w14:textId="77777777" w:rsidR="000250FD" w:rsidRPr="000250FD" w:rsidRDefault="000250FD" w:rsidP="000250FD">
      <w:pPr>
        <w:pStyle w:val="ListParagraph"/>
        <w:numPr>
          <w:ilvl w:val="0"/>
          <w:numId w:val="16"/>
        </w:numPr>
        <w:jc w:val="both"/>
        <w:rPr>
          <w:color w:val="4C515A"/>
          <w:lang w:val="fr-FR"/>
        </w:rPr>
      </w:pPr>
      <w:r w:rsidRPr="000250FD">
        <w:rPr>
          <w:color w:val="4C515A"/>
          <w:lang w:val="fr-FR"/>
        </w:rPr>
        <w:t>Connaissance de logiciels cartographiques (ArcGIS, QGIS), MS Project souhaitable.</w:t>
      </w:r>
    </w:p>
    <w:p w14:paraId="3D8CDB92" w14:textId="77777777" w:rsidR="000250FD" w:rsidRDefault="000250FD" w:rsidP="000250FD">
      <w:pPr>
        <w:pStyle w:val="ListParagraph"/>
        <w:numPr>
          <w:ilvl w:val="0"/>
          <w:numId w:val="16"/>
        </w:numPr>
        <w:jc w:val="both"/>
        <w:rPr>
          <w:color w:val="4C515A"/>
          <w:lang w:val="fr-FR"/>
        </w:rPr>
      </w:pPr>
      <w:r w:rsidRPr="000250FD">
        <w:rPr>
          <w:color w:val="4C515A"/>
          <w:lang w:val="fr-FR"/>
        </w:rPr>
        <w:lastRenderedPageBreak/>
        <w:t xml:space="preserve">Habilité à concevoir des formulaires sur des plateformes numériques pour la réalisation d’enquêtes de terrain à l’aide des tablettes (Utilisation du langage </w:t>
      </w:r>
      <w:proofErr w:type="spellStart"/>
      <w:r w:rsidRPr="000250FD">
        <w:rPr>
          <w:color w:val="4C515A"/>
          <w:lang w:val="fr-FR"/>
        </w:rPr>
        <w:t>xlsform</w:t>
      </w:r>
      <w:proofErr w:type="spellEnd"/>
      <w:r w:rsidRPr="000250FD">
        <w:rPr>
          <w:color w:val="4C515A"/>
          <w:lang w:val="fr-FR"/>
        </w:rPr>
        <w:t xml:space="preserve">-ODK </w:t>
      </w:r>
      <w:proofErr w:type="spellStart"/>
      <w:r w:rsidRPr="000250FD">
        <w:rPr>
          <w:color w:val="4C515A"/>
          <w:lang w:val="fr-FR"/>
        </w:rPr>
        <w:t>collect</w:t>
      </w:r>
      <w:proofErr w:type="spellEnd"/>
      <w:r w:rsidRPr="000250FD">
        <w:rPr>
          <w:color w:val="4C515A"/>
          <w:lang w:val="fr-FR"/>
        </w:rPr>
        <w:t xml:space="preserve"> est un plus !).</w:t>
      </w:r>
    </w:p>
    <w:p w14:paraId="57794586" w14:textId="77777777" w:rsidR="000250FD" w:rsidRPr="000250FD" w:rsidRDefault="000250FD" w:rsidP="000250FD">
      <w:pPr>
        <w:pStyle w:val="ListParagraph"/>
        <w:numPr>
          <w:ilvl w:val="0"/>
          <w:numId w:val="16"/>
        </w:numPr>
        <w:jc w:val="both"/>
        <w:rPr>
          <w:color w:val="4C515A"/>
          <w:lang w:val="fr-FR"/>
        </w:rPr>
      </w:pPr>
      <w:r w:rsidRPr="000250FD">
        <w:rPr>
          <w:color w:val="4C515A"/>
          <w:lang w:val="fr-FR"/>
        </w:rPr>
        <w:t>Ethique professionnelle, respect de la confidentialité et de la réserve nécessaires à l’exercice de la fonction ;</w:t>
      </w:r>
    </w:p>
    <w:p w14:paraId="626D0AD5" w14:textId="77777777" w:rsidR="000250FD" w:rsidRPr="000250FD" w:rsidRDefault="000250FD" w:rsidP="000250FD">
      <w:pPr>
        <w:pStyle w:val="ListParagraph"/>
        <w:numPr>
          <w:ilvl w:val="0"/>
          <w:numId w:val="16"/>
        </w:numPr>
        <w:jc w:val="both"/>
        <w:rPr>
          <w:color w:val="4C515A"/>
          <w:lang w:val="fr-FR"/>
        </w:rPr>
      </w:pPr>
      <w:r w:rsidRPr="000250FD">
        <w:rPr>
          <w:color w:val="4C515A"/>
          <w:lang w:val="fr-FR"/>
        </w:rPr>
        <w:t>Attention au détail, et à la ponctualité dans l’exécution des responsabilités qui vous sont assignées ; Maîtrise de la gestion des priorités-forte aptitude à travailler en équipe ;</w:t>
      </w:r>
    </w:p>
    <w:p w14:paraId="0C456F77" w14:textId="77777777" w:rsidR="000250FD" w:rsidRPr="000250FD" w:rsidRDefault="000250FD" w:rsidP="000250FD">
      <w:pPr>
        <w:pStyle w:val="ListParagraph"/>
        <w:numPr>
          <w:ilvl w:val="0"/>
          <w:numId w:val="16"/>
        </w:numPr>
        <w:jc w:val="both"/>
        <w:rPr>
          <w:color w:val="4C515A"/>
          <w:lang w:val="fr-FR"/>
        </w:rPr>
      </w:pPr>
      <w:r w:rsidRPr="000250FD">
        <w:rPr>
          <w:color w:val="4C515A"/>
          <w:lang w:val="fr-FR"/>
        </w:rPr>
        <w:t>Très bon relationnel, compétences en présentation, facilitation et formation ;</w:t>
      </w:r>
    </w:p>
    <w:p w14:paraId="5ED1D2CA" w14:textId="77777777" w:rsidR="000250FD" w:rsidRPr="000250FD" w:rsidRDefault="000250FD" w:rsidP="000250FD">
      <w:pPr>
        <w:pStyle w:val="ListParagraph"/>
        <w:numPr>
          <w:ilvl w:val="0"/>
          <w:numId w:val="16"/>
        </w:numPr>
        <w:jc w:val="both"/>
        <w:rPr>
          <w:color w:val="4C515A"/>
          <w:lang w:val="fr-FR"/>
        </w:rPr>
      </w:pPr>
      <w:r w:rsidRPr="000250FD">
        <w:rPr>
          <w:color w:val="4C515A"/>
          <w:lang w:val="fr-FR"/>
        </w:rPr>
        <w:t>Sens de l’organisation, Proactivité, être débrouillard et axé sur les résultats ;</w:t>
      </w:r>
    </w:p>
    <w:p w14:paraId="32906FD1" w14:textId="77777777" w:rsidR="000250FD" w:rsidRPr="000250FD" w:rsidRDefault="000250FD" w:rsidP="000250FD">
      <w:pPr>
        <w:pStyle w:val="ListParagraph"/>
        <w:numPr>
          <w:ilvl w:val="0"/>
          <w:numId w:val="16"/>
        </w:numPr>
        <w:jc w:val="both"/>
        <w:rPr>
          <w:color w:val="4C515A"/>
          <w:lang w:val="fr-FR"/>
        </w:rPr>
      </w:pPr>
      <w:r w:rsidRPr="000250FD">
        <w:rPr>
          <w:color w:val="4C515A"/>
          <w:lang w:val="fr-FR"/>
        </w:rPr>
        <w:t>Excellente maîtrise du français, et du créole haïtien</w:t>
      </w:r>
    </w:p>
    <w:p w14:paraId="6A1E75FF" w14:textId="77777777" w:rsidR="000250FD" w:rsidRPr="000250FD" w:rsidRDefault="000250FD" w:rsidP="000250FD">
      <w:pPr>
        <w:pStyle w:val="ListParagraph"/>
        <w:numPr>
          <w:ilvl w:val="0"/>
          <w:numId w:val="16"/>
        </w:numPr>
        <w:jc w:val="both"/>
        <w:rPr>
          <w:color w:val="4C515A"/>
          <w:lang w:val="fr-FR"/>
        </w:rPr>
      </w:pPr>
      <w:r w:rsidRPr="000250FD">
        <w:rPr>
          <w:color w:val="4C515A"/>
          <w:lang w:val="fr-FR"/>
        </w:rPr>
        <w:t>Capacité à travailler en étroite collaboration, à comprendre et à soutenir les partenaires locaux ;</w:t>
      </w:r>
    </w:p>
    <w:p w14:paraId="2DA1A602" w14:textId="77777777" w:rsidR="000250FD" w:rsidRPr="000250FD" w:rsidRDefault="000250FD" w:rsidP="000250FD">
      <w:pPr>
        <w:pStyle w:val="ListParagraph"/>
        <w:numPr>
          <w:ilvl w:val="0"/>
          <w:numId w:val="16"/>
        </w:numPr>
        <w:jc w:val="both"/>
        <w:rPr>
          <w:color w:val="4C515A"/>
          <w:lang w:val="fr-FR"/>
        </w:rPr>
      </w:pPr>
      <w:r w:rsidRPr="000250FD">
        <w:rPr>
          <w:color w:val="4C515A"/>
          <w:lang w:val="fr-FR"/>
        </w:rPr>
        <w:t>Avoir un sens d’initiatives, de responsabilités et de créativité ; capacité de trouver des solutions aux problèmes.</w:t>
      </w:r>
    </w:p>
    <w:p w14:paraId="2D6A638F" w14:textId="77777777" w:rsidR="000250FD" w:rsidRPr="000250FD" w:rsidRDefault="000250FD" w:rsidP="000250FD">
      <w:pPr>
        <w:pStyle w:val="ListParagraph"/>
        <w:numPr>
          <w:ilvl w:val="0"/>
          <w:numId w:val="16"/>
        </w:numPr>
        <w:jc w:val="both"/>
        <w:rPr>
          <w:color w:val="4C515A"/>
          <w:lang w:val="fr-FR"/>
        </w:rPr>
      </w:pPr>
      <w:r w:rsidRPr="000250FD">
        <w:rPr>
          <w:color w:val="4C515A"/>
          <w:lang w:val="fr-FR"/>
        </w:rPr>
        <w:t>Être capable de travailler dans des conditions de stress, de conflits et d’urgences humanitaires</w:t>
      </w:r>
    </w:p>
    <w:p w14:paraId="7AD0F1FC" w14:textId="77777777" w:rsidR="000250FD" w:rsidRPr="000250FD" w:rsidRDefault="000250FD" w:rsidP="000250FD">
      <w:pPr>
        <w:pStyle w:val="NoSpacing"/>
        <w:rPr>
          <w:lang w:val="fr-FR"/>
        </w:rPr>
      </w:pPr>
    </w:p>
    <w:p w14:paraId="16659DAD" w14:textId="77777777" w:rsidR="008E7AC1" w:rsidRPr="008E7AC1" w:rsidRDefault="008E7AC1" w:rsidP="008E7AC1">
      <w:pPr>
        <w:pStyle w:val="NoSpacing"/>
        <w:rPr>
          <w:smallCaps/>
          <w:lang w:val="fr-FR"/>
        </w:rPr>
      </w:pPr>
    </w:p>
    <w:p w14:paraId="55536322" w14:textId="34B47113" w:rsidR="00032DFF" w:rsidRPr="001976CA" w:rsidRDefault="00032DFF">
      <w:pPr>
        <w:rPr>
          <w:b/>
          <w:color w:val="4C515A"/>
          <w:sz w:val="24"/>
          <w:szCs w:val="24"/>
          <w:lang w:val="fr-FR"/>
        </w:rPr>
      </w:pPr>
      <w:r w:rsidRPr="001976CA">
        <w:rPr>
          <w:b/>
          <w:color w:val="4C515A"/>
          <w:sz w:val="24"/>
          <w:szCs w:val="24"/>
          <w:lang w:val="fr-FR"/>
        </w:rPr>
        <w:t>Facteurs Clés de Succès</w:t>
      </w:r>
    </w:p>
    <w:p w14:paraId="34917354" w14:textId="0AC3733B" w:rsidR="00D14158" w:rsidRPr="00D14158" w:rsidRDefault="00D14158" w:rsidP="00D14158">
      <w:pPr>
        <w:pStyle w:val="ListParagraph"/>
        <w:numPr>
          <w:ilvl w:val="0"/>
          <w:numId w:val="17"/>
        </w:numPr>
        <w:rPr>
          <w:color w:val="4C515A"/>
          <w:lang w:val="fr-FR"/>
        </w:rPr>
      </w:pPr>
      <w:r w:rsidRPr="00D14158">
        <w:rPr>
          <w:color w:val="4C515A"/>
          <w:lang w:val="fr-FR"/>
        </w:rPr>
        <w:t>Expérience en analyse des données et préparation des rapports pour les programmes dans le milieu des ONG</w:t>
      </w:r>
    </w:p>
    <w:p w14:paraId="4B023927" w14:textId="5A227256" w:rsidR="00D14158" w:rsidRPr="00D14158" w:rsidRDefault="00D14158" w:rsidP="00D14158">
      <w:pPr>
        <w:pStyle w:val="ListParagraph"/>
        <w:numPr>
          <w:ilvl w:val="0"/>
          <w:numId w:val="17"/>
        </w:numPr>
        <w:rPr>
          <w:color w:val="4C515A"/>
          <w:lang w:val="fr-FR"/>
        </w:rPr>
      </w:pPr>
      <w:r w:rsidRPr="00D14158">
        <w:rPr>
          <w:color w:val="4C515A"/>
          <w:lang w:val="fr-FR"/>
        </w:rPr>
        <w:t>Bonne gestion de la relation et la capacité de travailler en étroite collaboration avec les partenaires locaux</w:t>
      </w:r>
    </w:p>
    <w:p w14:paraId="2F576CA1" w14:textId="303A308F" w:rsidR="00D14158" w:rsidRPr="00D14158" w:rsidRDefault="00D14158" w:rsidP="00D14158">
      <w:pPr>
        <w:pStyle w:val="ListParagraph"/>
        <w:numPr>
          <w:ilvl w:val="0"/>
          <w:numId w:val="17"/>
        </w:numPr>
        <w:rPr>
          <w:color w:val="4C515A"/>
          <w:lang w:val="fr-FR"/>
        </w:rPr>
      </w:pPr>
      <w:r w:rsidRPr="00D14158">
        <w:rPr>
          <w:color w:val="4C515A"/>
          <w:lang w:val="fr-FR"/>
        </w:rPr>
        <w:t>Bon sens de détail, à l'exactitude et à la rapidité d'exécution des responsabilités assignées</w:t>
      </w:r>
    </w:p>
    <w:p w14:paraId="47EF1FB3" w14:textId="304E51CC" w:rsidR="00D14158" w:rsidRPr="00D14158" w:rsidRDefault="00D14158" w:rsidP="00D14158">
      <w:pPr>
        <w:pStyle w:val="ListParagraph"/>
        <w:numPr>
          <w:ilvl w:val="0"/>
          <w:numId w:val="17"/>
        </w:numPr>
        <w:rPr>
          <w:color w:val="4C515A"/>
          <w:lang w:val="fr-FR"/>
        </w:rPr>
      </w:pPr>
      <w:r w:rsidRPr="00D14158">
        <w:rPr>
          <w:color w:val="4C515A"/>
          <w:lang w:val="fr-FR"/>
        </w:rPr>
        <w:t>Très bonnes capacités de rédaction</w:t>
      </w:r>
    </w:p>
    <w:p w14:paraId="3B9FED3F" w14:textId="18D642F4" w:rsidR="00D14158" w:rsidRPr="00D14158" w:rsidRDefault="00D14158" w:rsidP="00D14158">
      <w:pPr>
        <w:pStyle w:val="ListParagraph"/>
        <w:numPr>
          <w:ilvl w:val="0"/>
          <w:numId w:val="17"/>
        </w:numPr>
        <w:rPr>
          <w:color w:val="4C515A"/>
          <w:lang w:val="fr-FR"/>
        </w:rPr>
      </w:pPr>
      <w:r w:rsidRPr="00D14158">
        <w:rPr>
          <w:color w:val="4C515A"/>
          <w:lang w:val="fr-FR"/>
        </w:rPr>
        <w:t>Proactif (</w:t>
      </w:r>
      <w:proofErr w:type="spellStart"/>
      <w:r w:rsidRPr="00D14158">
        <w:rPr>
          <w:color w:val="4C515A"/>
          <w:lang w:val="fr-FR"/>
        </w:rPr>
        <w:t>ve</w:t>
      </w:r>
      <w:proofErr w:type="spellEnd"/>
      <w:r w:rsidRPr="00D14158">
        <w:rPr>
          <w:color w:val="4C515A"/>
          <w:lang w:val="fr-FR"/>
        </w:rPr>
        <w:t>), axé (e) sur les résultats et sur les services</w:t>
      </w:r>
    </w:p>
    <w:p w14:paraId="015D4DDA" w14:textId="3B97F8D3" w:rsidR="00D14158" w:rsidRPr="00D14158" w:rsidRDefault="00D14158" w:rsidP="00D14158">
      <w:pPr>
        <w:pStyle w:val="ListParagraph"/>
        <w:numPr>
          <w:ilvl w:val="0"/>
          <w:numId w:val="17"/>
        </w:numPr>
        <w:rPr>
          <w:color w:val="4C515A"/>
          <w:lang w:val="fr-FR"/>
        </w:rPr>
      </w:pPr>
      <w:r w:rsidRPr="00D14158">
        <w:rPr>
          <w:color w:val="4C515A"/>
          <w:lang w:val="fr-FR"/>
        </w:rPr>
        <w:t>Maitrise des logiciels spécialisés de statistique et de visualisation des données comme SPSS, CSPRO, Power BI, Excel.</w:t>
      </w:r>
    </w:p>
    <w:p w14:paraId="73804E01" w14:textId="1A1EF0D3" w:rsidR="00D14158" w:rsidRPr="00D14158" w:rsidRDefault="00D14158" w:rsidP="00D14158">
      <w:pPr>
        <w:pStyle w:val="ListParagraph"/>
        <w:numPr>
          <w:ilvl w:val="0"/>
          <w:numId w:val="17"/>
        </w:numPr>
        <w:rPr>
          <w:color w:val="4C515A"/>
          <w:lang w:val="fr-FR"/>
        </w:rPr>
      </w:pPr>
      <w:r w:rsidRPr="00D14158">
        <w:rPr>
          <w:color w:val="4C515A"/>
          <w:lang w:val="fr-FR"/>
        </w:rPr>
        <w:t xml:space="preserve">Habilité à concevoir des formulaires sur des plateformes numériques pour la réalisation d’enquêtes de terrain à l’aide des tablettes (Utilisation du langage </w:t>
      </w:r>
      <w:proofErr w:type="spellStart"/>
      <w:r w:rsidRPr="00D14158">
        <w:rPr>
          <w:color w:val="4C515A"/>
          <w:lang w:val="fr-FR"/>
        </w:rPr>
        <w:t>xlsform</w:t>
      </w:r>
      <w:proofErr w:type="spellEnd"/>
      <w:r w:rsidRPr="00D14158">
        <w:rPr>
          <w:color w:val="4C515A"/>
          <w:lang w:val="fr-FR"/>
        </w:rPr>
        <w:t xml:space="preserve">-ODK </w:t>
      </w:r>
      <w:proofErr w:type="spellStart"/>
      <w:r w:rsidRPr="00D14158">
        <w:rPr>
          <w:color w:val="4C515A"/>
          <w:lang w:val="fr-FR"/>
        </w:rPr>
        <w:t>collect</w:t>
      </w:r>
      <w:proofErr w:type="spellEnd"/>
      <w:r w:rsidRPr="00D14158">
        <w:rPr>
          <w:color w:val="4C515A"/>
          <w:lang w:val="fr-FR"/>
        </w:rPr>
        <w:t xml:space="preserve"> est un plus !)</w:t>
      </w:r>
    </w:p>
    <w:p w14:paraId="1C3D63D8" w14:textId="7ACE9B42" w:rsidR="00D14158" w:rsidRPr="00D14158" w:rsidRDefault="00D14158" w:rsidP="00D14158">
      <w:pPr>
        <w:pStyle w:val="ListParagraph"/>
        <w:numPr>
          <w:ilvl w:val="0"/>
          <w:numId w:val="17"/>
        </w:numPr>
        <w:rPr>
          <w:color w:val="4C515A"/>
          <w:lang w:val="fr-FR"/>
        </w:rPr>
      </w:pPr>
      <w:r w:rsidRPr="00D14158">
        <w:rPr>
          <w:color w:val="4C515A"/>
          <w:lang w:val="fr-FR"/>
        </w:rPr>
        <w:t>Avoir des talents variés avec une habilité prouvée d’organiser et de prioriser les tâches</w:t>
      </w:r>
    </w:p>
    <w:p w14:paraId="7A2C0EA3" w14:textId="6E84E441" w:rsidR="00D14158" w:rsidRPr="00D14158" w:rsidRDefault="00D14158" w:rsidP="00D14158">
      <w:pPr>
        <w:pStyle w:val="ListParagraph"/>
        <w:numPr>
          <w:ilvl w:val="0"/>
          <w:numId w:val="17"/>
        </w:numPr>
        <w:rPr>
          <w:color w:val="4C515A"/>
          <w:lang w:val="fr-FR"/>
        </w:rPr>
      </w:pPr>
      <w:r w:rsidRPr="00D14158">
        <w:rPr>
          <w:color w:val="4C515A"/>
          <w:lang w:val="fr-FR"/>
        </w:rPr>
        <w:t>Avoir l’habilité de communiquer facilement avec les membres de l’équipe</w:t>
      </w:r>
    </w:p>
    <w:p w14:paraId="073A73C3" w14:textId="4DAF98B5" w:rsidR="00D14158" w:rsidRPr="00D14158" w:rsidRDefault="00D14158" w:rsidP="00D14158">
      <w:pPr>
        <w:pStyle w:val="ListParagraph"/>
        <w:numPr>
          <w:ilvl w:val="0"/>
          <w:numId w:val="17"/>
        </w:numPr>
        <w:rPr>
          <w:color w:val="4C515A"/>
          <w:lang w:val="fr-FR"/>
        </w:rPr>
      </w:pPr>
      <w:r w:rsidRPr="00D14158">
        <w:rPr>
          <w:color w:val="4C515A"/>
          <w:lang w:val="fr-FR"/>
        </w:rPr>
        <w:t>Avoir l’habilité d’apprendre vite, de prendre des initiatives et de rendre compte des résultats</w:t>
      </w:r>
    </w:p>
    <w:p w14:paraId="6877ACB8" w14:textId="74DA41AD" w:rsidR="00D14158" w:rsidRPr="00D14158" w:rsidRDefault="00D14158" w:rsidP="00D14158">
      <w:pPr>
        <w:pStyle w:val="ListParagraph"/>
        <w:numPr>
          <w:ilvl w:val="0"/>
          <w:numId w:val="17"/>
        </w:numPr>
        <w:rPr>
          <w:color w:val="4C515A"/>
          <w:lang w:val="fr-FR"/>
        </w:rPr>
      </w:pPr>
      <w:r w:rsidRPr="00D14158">
        <w:rPr>
          <w:color w:val="4C515A"/>
          <w:lang w:val="fr-FR"/>
        </w:rPr>
        <w:t>Avoir un bon tempérament et de savoir écouter, compétences en analyse et en résolution de problèmes avec la capacité de faire un jugement judicieux</w:t>
      </w:r>
    </w:p>
    <w:p w14:paraId="39F98E23" w14:textId="1F36AC6C" w:rsidR="00D14158" w:rsidRPr="00D14158" w:rsidRDefault="00D14158" w:rsidP="00D14158">
      <w:pPr>
        <w:pStyle w:val="ListParagraph"/>
        <w:numPr>
          <w:ilvl w:val="0"/>
          <w:numId w:val="17"/>
        </w:numPr>
        <w:rPr>
          <w:color w:val="4C515A"/>
          <w:lang w:val="fr-FR"/>
        </w:rPr>
      </w:pPr>
      <w:r w:rsidRPr="00D14158">
        <w:rPr>
          <w:color w:val="4C515A"/>
          <w:lang w:val="fr-FR"/>
        </w:rPr>
        <w:t>Prendre conscience et avoir la sensibilité du travail multiculturel de développement international</w:t>
      </w:r>
    </w:p>
    <w:p w14:paraId="49DBE3D9" w14:textId="77777777" w:rsidR="00032DFF" w:rsidRPr="00032DFF" w:rsidRDefault="00032DFF">
      <w:pPr>
        <w:rPr>
          <w:color w:val="4C515A"/>
          <w:lang w:val="fr-FR"/>
        </w:rPr>
      </w:pPr>
    </w:p>
    <w:p w14:paraId="6CABB527" w14:textId="68FCD6E1" w:rsidR="00032DFF" w:rsidRPr="00133848" w:rsidRDefault="00032DFF">
      <w:pPr>
        <w:rPr>
          <w:b/>
          <w:color w:val="4C515A"/>
          <w:sz w:val="24"/>
          <w:lang w:val="fr-FR"/>
        </w:rPr>
      </w:pPr>
      <w:bookmarkStart w:id="3" w:name="_xqi91535ml02" w:colFirst="0" w:colLast="0"/>
      <w:bookmarkEnd w:id="3"/>
      <w:r w:rsidRPr="00133848">
        <w:rPr>
          <w:b/>
          <w:color w:val="4C515A"/>
          <w:sz w:val="24"/>
          <w:lang w:val="fr-FR"/>
        </w:rPr>
        <w:t>Conditions de Vie / Conditions Environnementales</w:t>
      </w:r>
    </w:p>
    <w:p w14:paraId="6739D763" w14:textId="4297B8A2" w:rsidR="00C52F3D" w:rsidRDefault="00133848" w:rsidP="00BC6B5D">
      <w:pPr>
        <w:jc w:val="both"/>
        <w:rPr>
          <w:color w:val="434343"/>
          <w:lang w:val="fr-FR"/>
        </w:rPr>
      </w:pPr>
      <w:r w:rsidRPr="00133848">
        <w:rPr>
          <w:color w:val="434343"/>
          <w:lang w:val="fr-FR"/>
        </w:rPr>
        <w:t>Le poste est basé à</w:t>
      </w:r>
      <w:r>
        <w:rPr>
          <w:color w:val="434343"/>
          <w:lang w:val="fr-FR"/>
        </w:rPr>
        <w:t> </w:t>
      </w:r>
      <w:r w:rsidR="00BC6B5D">
        <w:rPr>
          <w:color w:val="434343"/>
          <w:lang w:val="fr-FR"/>
        </w:rPr>
        <w:t>Jérémie dans le département de la Grand Anse en Haiti</w:t>
      </w:r>
      <w:r w:rsidRPr="00133848">
        <w:rPr>
          <w:color w:val="434343"/>
          <w:lang w:val="fr-FR"/>
        </w:rPr>
        <w:t>,</w:t>
      </w:r>
      <w:r w:rsidR="00BC6B5D">
        <w:rPr>
          <w:color w:val="434343"/>
          <w:lang w:val="fr-FR"/>
        </w:rPr>
        <w:t xml:space="preserve"> avec des déplacements récurrents ou</w:t>
      </w:r>
      <w:r w:rsidRPr="00133848">
        <w:rPr>
          <w:color w:val="434343"/>
          <w:lang w:val="fr-FR"/>
        </w:rPr>
        <w:t xml:space="preserve"> dans d'autres sites </w:t>
      </w:r>
      <w:r w:rsidR="00BC6B5D">
        <w:rPr>
          <w:color w:val="434343"/>
          <w:lang w:val="fr-FR"/>
        </w:rPr>
        <w:t xml:space="preserve">d’intervention </w:t>
      </w:r>
      <w:r w:rsidRPr="00133848">
        <w:rPr>
          <w:color w:val="434343"/>
          <w:lang w:val="fr-FR"/>
        </w:rPr>
        <w:t xml:space="preserve">de Mercy Corps </w:t>
      </w:r>
      <w:r>
        <w:rPr>
          <w:color w:val="434343"/>
          <w:lang w:val="fr-FR"/>
        </w:rPr>
        <w:t xml:space="preserve">en </w:t>
      </w:r>
      <w:r w:rsidR="00BC6B5D">
        <w:rPr>
          <w:color w:val="434343"/>
          <w:lang w:val="fr-FR"/>
        </w:rPr>
        <w:t xml:space="preserve">Haiti, </w:t>
      </w:r>
      <w:r w:rsidRPr="00133848">
        <w:rPr>
          <w:color w:val="434343"/>
          <w:lang w:val="fr-FR"/>
        </w:rPr>
        <w:t xml:space="preserve">ce qui peut inclure des déplacements dans des endroits peu sûrs où la liberté de mouvement est limitée et dans des zones où les commodités sont limitées.  Le logement pour ce rôle </w:t>
      </w:r>
      <w:r w:rsidR="00BC6B5D">
        <w:rPr>
          <w:color w:val="434343"/>
          <w:lang w:val="fr-FR"/>
        </w:rPr>
        <w:t>n’</w:t>
      </w:r>
      <w:r w:rsidRPr="00133848">
        <w:rPr>
          <w:color w:val="434343"/>
          <w:lang w:val="fr-FR"/>
        </w:rPr>
        <w:t xml:space="preserve">est </w:t>
      </w:r>
      <w:r w:rsidR="00BC6B5D">
        <w:rPr>
          <w:color w:val="434343"/>
          <w:lang w:val="fr-FR"/>
        </w:rPr>
        <w:t xml:space="preserve">pas couvert par l’organisation en revanche </w:t>
      </w:r>
      <w:r w:rsidR="00BC6B5D" w:rsidRPr="00133848">
        <w:rPr>
          <w:color w:val="434343"/>
          <w:lang w:val="fr-FR"/>
        </w:rPr>
        <w:t>le</w:t>
      </w:r>
      <w:r w:rsidRPr="00133848">
        <w:rPr>
          <w:color w:val="434343"/>
          <w:lang w:val="fr-FR"/>
        </w:rPr>
        <w:t xml:space="preserve"> personnel aura accès à de bons services médicaux et les conditions de vie sont d'un niveau élevé.</w:t>
      </w:r>
    </w:p>
    <w:p w14:paraId="528879C9" w14:textId="77777777" w:rsidR="00133848" w:rsidRPr="00133848" w:rsidRDefault="00133848">
      <w:pPr>
        <w:rPr>
          <w:color w:val="4C515A"/>
          <w:lang w:val="fr-FR"/>
        </w:rPr>
      </w:pPr>
    </w:p>
    <w:p w14:paraId="11A8FF30" w14:textId="2030CC4A" w:rsidR="00BD52D6" w:rsidRPr="00B23A95" w:rsidRDefault="00BD52D6" w:rsidP="00B264E9">
      <w:pPr>
        <w:rPr>
          <w:b/>
          <w:color w:val="4C515A"/>
          <w:sz w:val="24"/>
          <w:lang w:val="fr-FR"/>
        </w:rPr>
      </w:pPr>
      <w:bookmarkStart w:id="4" w:name="_z4qyvumv0kan" w:colFirst="0" w:colLast="0"/>
      <w:bookmarkEnd w:id="4"/>
      <w:r w:rsidRPr="00B23A95">
        <w:rPr>
          <w:b/>
          <w:color w:val="4C515A"/>
          <w:sz w:val="24"/>
          <w:lang w:val="fr-FR"/>
        </w:rPr>
        <w:t>Apprentissage Continu</w:t>
      </w:r>
    </w:p>
    <w:p w14:paraId="5B74D406" w14:textId="47394D4D" w:rsidR="00C52F3D" w:rsidRDefault="00BD52D6" w:rsidP="00765513">
      <w:pPr>
        <w:shd w:val="clear" w:color="auto" w:fill="FFFFFF"/>
        <w:jc w:val="both"/>
        <w:rPr>
          <w:color w:val="434343"/>
          <w:lang w:val="fr-FR"/>
        </w:rPr>
      </w:pPr>
      <w:r w:rsidRPr="00BD52D6">
        <w:rPr>
          <w:color w:val="434343"/>
          <w:lang w:val="fr-FR"/>
        </w:rPr>
        <w:lastRenderedPageBreak/>
        <w:t>Conformément à notre conviction que les organisations apprenantes sont plus efficaces, efficientes et pertinentes pour les communautés que nous servons, nous donnons à tous les membres de l'équipe la possibilité de consacrer 5 % de leur temps à des activités d'apprentissage qui favorisent leur croissance et leur développement personnels et/ou professionnels.</w:t>
      </w:r>
    </w:p>
    <w:p w14:paraId="7C575278" w14:textId="77777777" w:rsidR="00BD52D6" w:rsidRPr="00BD52D6" w:rsidRDefault="00BD52D6">
      <w:pPr>
        <w:shd w:val="clear" w:color="auto" w:fill="FFFFFF"/>
        <w:rPr>
          <w:lang w:val="fr-FR"/>
        </w:rPr>
      </w:pPr>
    </w:p>
    <w:p w14:paraId="2BF6D328" w14:textId="0728E681" w:rsidR="00C52F3D" w:rsidRPr="00B23A95" w:rsidRDefault="00BD52D6" w:rsidP="00B264E9">
      <w:pPr>
        <w:pStyle w:val="Heading4"/>
        <w:spacing w:before="0" w:after="40"/>
        <w:rPr>
          <w:b/>
          <w:color w:val="4C515A"/>
          <w:szCs w:val="22"/>
          <w:lang w:val="fr-FR"/>
        </w:rPr>
      </w:pPr>
      <w:bookmarkStart w:id="5" w:name="_lqbhakehy02s" w:colFirst="0" w:colLast="0"/>
      <w:bookmarkEnd w:id="5"/>
      <w:r w:rsidRPr="00B23A95">
        <w:rPr>
          <w:b/>
          <w:color w:val="4C515A"/>
          <w:szCs w:val="22"/>
          <w:lang w:val="fr-FR"/>
        </w:rPr>
        <w:t>Diversité, Equité et Inclusion</w:t>
      </w:r>
    </w:p>
    <w:p w14:paraId="370F6B5E" w14:textId="60AE9036" w:rsidR="00C52F3D" w:rsidRPr="00BD52D6" w:rsidRDefault="00BD52D6" w:rsidP="00765513">
      <w:pPr>
        <w:jc w:val="both"/>
        <w:rPr>
          <w:color w:val="434343"/>
          <w:lang w:val="fr-FR"/>
        </w:rPr>
      </w:pPr>
      <w:r w:rsidRPr="00BD52D6">
        <w:rPr>
          <w:color w:val="434343"/>
          <w:lang w:val="fr-FR"/>
        </w:rPr>
        <w:t>La réalisation de notre mission commence par la façon dont nous constituons notre équipe et travaillons ensemble. Grâce à notre engagement à enrichir notre organisation de personnes d'origines, de croyances, de milieux et de modes de pensée différents, nous sommes mieux à même de tirer parti de la puissance collective de nos équipes et de résoudre les défis les plus complexes du monde. Nous nous efforçons d'instaurer une culture de la confiance et du respect, où chacun apporte son point de vue et son authenticité, réalise son potentiel en tant qu'individu et en tant qu'équipe, et collabore pour accomplir le meilleur travail de sa vie.</w:t>
      </w:r>
      <w:r w:rsidR="00BB423C" w:rsidRPr="00BD52D6">
        <w:rPr>
          <w:color w:val="434343"/>
          <w:lang w:val="fr-FR"/>
        </w:rPr>
        <w:t xml:space="preserve"> </w:t>
      </w:r>
    </w:p>
    <w:p w14:paraId="617940A8" w14:textId="259E9A3E" w:rsidR="00C52F3D" w:rsidRPr="00493991" w:rsidRDefault="00493991" w:rsidP="00765513">
      <w:pPr>
        <w:jc w:val="both"/>
        <w:rPr>
          <w:color w:val="434343"/>
          <w:lang w:val="fr-FR"/>
        </w:rPr>
      </w:pPr>
      <w:r w:rsidRPr="00493991">
        <w:rPr>
          <w:color w:val="434343"/>
          <w:lang w:val="fr-FR"/>
        </w:rPr>
        <w:t>Nous reconnaissons que la diversité et l'inclusion sont un parcours, et nous nous engageons à apprendre, à écouter et à évoluer pour devenir plus diversifiés, équitables et inclusifs que nous ne le sommes aujourd'hui.</w:t>
      </w:r>
    </w:p>
    <w:p w14:paraId="03B24A52" w14:textId="77777777" w:rsidR="00C52F3D" w:rsidRPr="00493991" w:rsidRDefault="00C52F3D">
      <w:pPr>
        <w:shd w:val="clear" w:color="auto" w:fill="FFFFFF"/>
        <w:rPr>
          <w:lang w:val="fr-FR"/>
        </w:rPr>
      </w:pPr>
    </w:p>
    <w:p w14:paraId="69D9E4BB" w14:textId="44F2B1D7" w:rsidR="00C52F3D" w:rsidRPr="00124537" w:rsidRDefault="00124537" w:rsidP="00B264E9">
      <w:pPr>
        <w:pStyle w:val="Heading4"/>
        <w:spacing w:before="0" w:after="40"/>
        <w:rPr>
          <w:b/>
          <w:color w:val="4C515A"/>
          <w:szCs w:val="22"/>
          <w:lang w:val="fr-FR"/>
        </w:rPr>
      </w:pPr>
      <w:bookmarkStart w:id="6" w:name="_wqfuy9ijc72" w:colFirst="0" w:colLast="0"/>
      <w:bookmarkEnd w:id="6"/>
      <w:r w:rsidRPr="00124537">
        <w:rPr>
          <w:b/>
          <w:color w:val="4C515A"/>
          <w:szCs w:val="22"/>
          <w:lang w:val="fr-FR"/>
        </w:rPr>
        <w:t xml:space="preserve">Égalité des </w:t>
      </w:r>
      <w:r>
        <w:rPr>
          <w:b/>
          <w:color w:val="4C515A"/>
          <w:szCs w:val="22"/>
          <w:lang w:val="fr-FR"/>
        </w:rPr>
        <w:t>C</w:t>
      </w:r>
      <w:r w:rsidRPr="00124537">
        <w:rPr>
          <w:b/>
          <w:color w:val="4C515A"/>
          <w:szCs w:val="22"/>
          <w:lang w:val="fr-FR"/>
        </w:rPr>
        <w:t xml:space="preserve">hances en </w:t>
      </w:r>
      <w:r>
        <w:rPr>
          <w:b/>
          <w:color w:val="4C515A"/>
          <w:szCs w:val="22"/>
          <w:lang w:val="fr-FR"/>
        </w:rPr>
        <w:t>M</w:t>
      </w:r>
      <w:r w:rsidRPr="00124537">
        <w:rPr>
          <w:b/>
          <w:color w:val="4C515A"/>
          <w:szCs w:val="22"/>
          <w:lang w:val="fr-FR"/>
        </w:rPr>
        <w:t>atière d'</w:t>
      </w:r>
      <w:r>
        <w:rPr>
          <w:b/>
          <w:color w:val="4C515A"/>
          <w:szCs w:val="22"/>
          <w:lang w:val="fr-FR"/>
        </w:rPr>
        <w:t>E</w:t>
      </w:r>
      <w:r w:rsidRPr="00124537">
        <w:rPr>
          <w:b/>
          <w:color w:val="4C515A"/>
          <w:szCs w:val="22"/>
          <w:lang w:val="fr-FR"/>
        </w:rPr>
        <w:t>mploi</w:t>
      </w:r>
    </w:p>
    <w:p w14:paraId="6728DBEF" w14:textId="62FC6139" w:rsidR="00C52F3D" w:rsidRPr="00124537" w:rsidRDefault="00124537" w:rsidP="00C47179">
      <w:pPr>
        <w:jc w:val="both"/>
        <w:rPr>
          <w:color w:val="434343"/>
          <w:lang w:val="fr-FR"/>
        </w:rPr>
      </w:pPr>
      <w:r w:rsidRPr="00124537">
        <w:rPr>
          <w:color w:val="434343"/>
          <w:lang w:val="fr-FR"/>
        </w:rPr>
        <w:t>Mercy Corps est un employeur qui respecte l'égalité des chances et ne tolère aucune discrimination, quelle qu'elle soit. Nous recherchons activement des origines, des perspectives et des compétences diverses afin d'être collectivement plus forts et d'avoir un impact mondial durable.</w:t>
      </w:r>
      <w:r w:rsidR="00BB423C" w:rsidRPr="00124537">
        <w:rPr>
          <w:color w:val="434343"/>
          <w:lang w:val="fr-FR"/>
        </w:rPr>
        <w:t xml:space="preserve"> </w:t>
      </w:r>
    </w:p>
    <w:p w14:paraId="43AA96BB" w14:textId="5AA89284" w:rsidR="00C52F3D" w:rsidRPr="00124537" w:rsidRDefault="00124537" w:rsidP="00C47179">
      <w:pPr>
        <w:jc w:val="both"/>
        <w:rPr>
          <w:color w:val="434343"/>
          <w:lang w:val="fr-FR"/>
        </w:rPr>
      </w:pPr>
      <w:r w:rsidRPr="00124537">
        <w:rPr>
          <w:color w:val="434343"/>
          <w:lang w:val="fr-FR"/>
        </w:rPr>
        <w:t>Nous nous engageons à fournir un environnement de respect et de sécurité psychologique où l'égalité des chances en matière d'emploi est accessible à tous. Nous ne pratiquons ni ne tolérons aucune discrimination fondée sur la race, la couleur, l'identité de genre, l'expression de genre, la religion, l'âge, l'orientation sexuelle, l'origine nationale ou ethnique, le handicap (y compris le statut VIH/SIDA), l'état civil, le statut de vétéran militaire ou tout autre groupe protégé dans les lieux où nous travaillons.</w:t>
      </w:r>
    </w:p>
    <w:p w14:paraId="02655B27" w14:textId="77777777" w:rsidR="00C52F3D" w:rsidRPr="00124537" w:rsidRDefault="00C52F3D" w:rsidP="00B264E9">
      <w:pPr>
        <w:shd w:val="clear" w:color="auto" w:fill="FFFFFF"/>
        <w:rPr>
          <w:lang w:val="fr-FR"/>
        </w:rPr>
      </w:pPr>
    </w:p>
    <w:p w14:paraId="0566AB22" w14:textId="65C2BC26" w:rsidR="00C52F3D" w:rsidRPr="00FD53C2" w:rsidRDefault="00124537" w:rsidP="00B264E9">
      <w:pPr>
        <w:pStyle w:val="Heading4"/>
        <w:spacing w:before="0" w:after="40"/>
        <w:rPr>
          <w:b/>
          <w:color w:val="C00000"/>
          <w:szCs w:val="22"/>
          <w:lang w:val="fr-FR"/>
        </w:rPr>
      </w:pPr>
      <w:bookmarkStart w:id="7" w:name="_30i4u75v14rg" w:colFirst="0" w:colLast="0"/>
      <w:bookmarkEnd w:id="7"/>
      <w:r w:rsidRPr="00FD53C2">
        <w:rPr>
          <w:b/>
          <w:color w:val="C00000"/>
          <w:szCs w:val="22"/>
          <w:lang w:val="fr-FR"/>
        </w:rPr>
        <w:t>Sauvegarde et Ethiques</w:t>
      </w:r>
    </w:p>
    <w:p w14:paraId="74F1CB21" w14:textId="77777777" w:rsidR="003A3720" w:rsidRDefault="007A383E" w:rsidP="00C47179">
      <w:pPr>
        <w:jc w:val="both"/>
        <w:rPr>
          <w:color w:val="434343"/>
          <w:lang w:val="fr-FR"/>
        </w:rPr>
      </w:pPr>
      <w:r w:rsidRPr="00C47179">
        <w:rPr>
          <w:color w:val="434343"/>
          <w:lang w:val="fr-FR"/>
        </w:rPr>
        <w:t xml:space="preserve">Mercy Corps s'engage à ce que toutes les personnes avec lesquelles nous entrons en contact dans le cadre de notre travail, qu'il s'agisse de membres de l'équipe, de membres de la communauté, de participants aux programmes ou autres, soient traitées avec respect et dignité. Nous nous engageons à respecter les principes fondamentaux relatifs à la prévention de l'exploitation et des abus sexuels énoncés par le Secrétaire général des Nations Unies et le </w:t>
      </w:r>
      <w:r w:rsidR="007653FE" w:rsidRPr="00C47179">
        <w:rPr>
          <w:color w:val="434343"/>
          <w:lang w:val="fr-FR"/>
        </w:rPr>
        <w:t>CP</w:t>
      </w:r>
      <w:r w:rsidRPr="00C47179">
        <w:rPr>
          <w:color w:val="434343"/>
          <w:lang w:val="fr-FR"/>
        </w:rPr>
        <w:t>IA</w:t>
      </w:r>
      <w:r w:rsidR="007653FE" w:rsidRPr="00C47179">
        <w:rPr>
          <w:color w:val="434343"/>
          <w:lang w:val="fr-FR"/>
        </w:rPr>
        <w:t xml:space="preserve"> (Comité Permanent Inter-Agences) ;</w:t>
      </w:r>
      <w:r w:rsidRPr="00C47179">
        <w:rPr>
          <w:color w:val="434343"/>
          <w:lang w:val="fr-FR"/>
        </w:rPr>
        <w:t xml:space="preserve"> et nous avons adhéré au</w:t>
      </w:r>
      <w:r w:rsidRPr="007A383E">
        <w:rPr>
          <w:color w:val="434343"/>
          <w:lang w:val="fr-FR"/>
        </w:rPr>
        <w:t xml:space="preserve"> </w:t>
      </w:r>
      <w:r w:rsidRPr="007A383E">
        <w:rPr>
          <w:b/>
          <w:bCs/>
          <w:color w:val="0070C0"/>
          <w:u w:val="single"/>
          <w:lang w:val="fr-FR"/>
        </w:rPr>
        <w:t xml:space="preserve">Système de </w:t>
      </w:r>
      <w:r>
        <w:rPr>
          <w:b/>
          <w:bCs/>
          <w:color w:val="0070C0"/>
          <w:u w:val="single"/>
          <w:lang w:val="fr-FR"/>
        </w:rPr>
        <w:t>D</w:t>
      </w:r>
      <w:r w:rsidRPr="007A383E">
        <w:rPr>
          <w:b/>
          <w:bCs/>
          <w:color w:val="0070C0"/>
          <w:u w:val="single"/>
          <w:lang w:val="fr-FR"/>
        </w:rPr>
        <w:t xml:space="preserve">ivulgation des </w:t>
      </w:r>
      <w:r>
        <w:rPr>
          <w:b/>
          <w:bCs/>
          <w:color w:val="0070C0"/>
          <w:u w:val="single"/>
          <w:lang w:val="fr-FR"/>
        </w:rPr>
        <w:t>F</w:t>
      </w:r>
      <w:r w:rsidRPr="007A383E">
        <w:rPr>
          <w:b/>
          <w:bCs/>
          <w:color w:val="0070C0"/>
          <w:u w:val="single"/>
          <w:lang w:val="fr-FR"/>
        </w:rPr>
        <w:t xml:space="preserve">autes </w:t>
      </w:r>
      <w:r>
        <w:rPr>
          <w:b/>
          <w:bCs/>
          <w:color w:val="0070C0"/>
          <w:u w:val="single"/>
          <w:lang w:val="fr-FR"/>
        </w:rPr>
        <w:t>P</w:t>
      </w:r>
      <w:r w:rsidRPr="007A383E">
        <w:rPr>
          <w:b/>
          <w:bCs/>
          <w:color w:val="0070C0"/>
          <w:u w:val="single"/>
          <w:lang w:val="fr-FR"/>
        </w:rPr>
        <w:t xml:space="preserve">rofessionnelles entre </w:t>
      </w:r>
      <w:r>
        <w:rPr>
          <w:b/>
          <w:bCs/>
          <w:color w:val="0070C0"/>
          <w:u w:val="single"/>
          <w:lang w:val="fr-FR"/>
        </w:rPr>
        <w:t>I</w:t>
      </w:r>
      <w:r w:rsidRPr="007A383E">
        <w:rPr>
          <w:b/>
          <w:bCs/>
          <w:color w:val="0070C0"/>
          <w:u w:val="single"/>
          <w:lang w:val="fr-FR"/>
        </w:rPr>
        <w:t>nstitutions</w:t>
      </w:r>
      <w:r w:rsidRPr="007A383E">
        <w:rPr>
          <w:color w:val="434343"/>
          <w:lang w:val="fr-FR"/>
        </w:rPr>
        <w:t>.</w:t>
      </w:r>
      <w:r w:rsidR="003A3720">
        <w:rPr>
          <w:color w:val="434343"/>
          <w:lang w:val="fr-FR"/>
        </w:rPr>
        <w:t xml:space="preserve"> </w:t>
      </w:r>
    </w:p>
    <w:p w14:paraId="632882F6" w14:textId="5F73F64B" w:rsidR="003A3720" w:rsidRPr="00C47179" w:rsidRDefault="00071B1C" w:rsidP="00C47179">
      <w:pPr>
        <w:jc w:val="both"/>
        <w:rPr>
          <w:color w:val="434343"/>
          <w:lang w:val="fr-FR"/>
        </w:rPr>
      </w:pPr>
      <w:r w:rsidRPr="00C47179">
        <w:rPr>
          <w:color w:val="434343"/>
          <w:lang w:val="fr-FR"/>
        </w:rPr>
        <w:t>En postulant pour ce poste, un candidat confirme qu'il n'a pas déjà enfreint la politique d'un employeur en matière d'inconduite sexuelle, d'exploitation et d'abus sexuels, de protection de l'enfance ou de traite des personnes.</w:t>
      </w:r>
    </w:p>
    <w:p w14:paraId="7BABD29F" w14:textId="17375F86" w:rsidR="003A3720" w:rsidRPr="00FD53C2" w:rsidRDefault="003A3720" w:rsidP="00C47179">
      <w:pPr>
        <w:shd w:val="clear" w:color="auto" w:fill="FFFFFF" w:themeFill="background1"/>
        <w:spacing w:after="280"/>
        <w:jc w:val="both"/>
        <w:rPr>
          <w:color w:val="C00000"/>
          <w:lang w:val="fr-FR"/>
        </w:rPr>
      </w:pPr>
      <w:r w:rsidRPr="00C47179">
        <w:rPr>
          <w:color w:val="434343"/>
          <w:lang w:val="fr-FR"/>
        </w:rPr>
        <w:t xml:space="preserve">Nous ne tolérerons pas la maltraitance des enfants, l'exploitation sexuelle, les abus ou le harcèlement par ou des membres de notre équipe. Dans le cadre de notre engagement en faveur d'un environnement de travail sûr et inclusif, les membres de l'équipe doivent se comporter de manière professionnelle, respecter les lois et coutumes locales et adhérer aux </w:t>
      </w:r>
      <w:hyperlink r:id="rId7">
        <w:r w:rsidRPr="00C47179">
          <w:rPr>
            <w:color w:val="434343"/>
            <w:lang w:val="fr-FR"/>
          </w:rPr>
          <w:t xml:space="preserve"> </w:t>
        </w:r>
        <w:r w:rsidRPr="00C47179">
          <w:rPr>
            <w:b/>
            <w:bCs/>
            <w:color w:val="4F81BD" w:themeColor="accent1"/>
            <w:u w:val="single"/>
            <w:lang w:val="fr-FR"/>
          </w:rPr>
          <w:t>politiques et valeurs du code de conduite de Mercy Corps</w:t>
        </w:r>
      </w:hyperlink>
      <w:r w:rsidRPr="00C47179">
        <w:rPr>
          <w:color w:val="434343"/>
          <w:lang w:val="fr-FR"/>
        </w:rPr>
        <w:t xml:space="preserve"> à tout moment. Les membres de l'équipe sont tenus de suivre des cours d'apprentissage en ligne obligatoires sur le code de conduite à l'embauche et sur une base annuelle.</w:t>
      </w:r>
      <w:r w:rsidR="00071B1C" w:rsidRPr="00FD53C2">
        <w:rPr>
          <w:color w:val="C00000"/>
          <w:lang w:val="fr-FR"/>
        </w:rPr>
        <w:t xml:space="preserve"> </w:t>
      </w:r>
      <w:r w:rsidRPr="00C47179">
        <w:rPr>
          <w:color w:val="434343"/>
          <w:lang w:val="fr-FR"/>
        </w:rPr>
        <w:t xml:space="preserve">En tant que candidat, </w:t>
      </w:r>
      <w:r w:rsidRPr="00C47179">
        <w:rPr>
          <w:color w:val="434343"/>
          <w:lang w:val="fr-FR"/>
        </w:rPr>
        <w:lastRenderedPageBreak/>
        <w:t>si vous êtes témoin ou victime d'une forme quelconque d'inconduite sexuelle au cours du processus de recrutement, veuillez le signaler à la ligne d'assistance téléphonique pour l'intégrité de Mercy Corps</w:t>
      </w:r>
      <w:r w:rsidRPr="00FD53C2">
        <w:rPr>
          <w:color w:val="C00000"/>
          <w:lang w:val="fr-FR"/>
        </w:rPr>
        <w:t xml:space="preserve"> </w:t>
      </w:r>
      <w:r w:rsidRPr="00C47179">
        <w:rPr>
          <w:color w:val="4F81BD" w:themeColor="accent1"/>
          <w:lang w:val="fr-FR"/>
        </w:rPr>
        <w:t>(</w:t>
      </w:r>
      <w:hyperlink r:id="rId8">
        <w:r w:rsidRPr="00C47179">
          <w:rPr>
            <w:rStyle w:val="Hyperlink"/>
            <w:color w:val="4F81BD" w:themeColor="accent1"/>
            <w:lang w:val="fr-FR"/>
          </w:rPr>
          <w:t>integrityhotline@mercycorps.org</w:t>
        </w:r>
      </w:hyperlink>
      <w:r w:rsidRPr="00C47179">
        <w:rPr>
          <w:color w:val="4F81BD" w:themeColor="accent1"/>
          <w:lang w:val="fr-FR"/>
        </w:rPr>
        <w:t>).</w:t>
      </w:r>
    </w:p>
    <w:bookmarkEnd w:id="0"/>
    <w:p w14:paraId="250531B8" w14:textId="77777777" w:rsidR="00C52F3D" w:rsidRPr="00A10FE0" w:rsidRDefault="00BB423C" w:rsidP="00B264E9">
      <w:pPr>
        <w:pStyle w:val="Heading4"/>
        <w:spacing w:before="0" w:after="40"/>
        <w:rPr>
          <w:b/>
          <w:color w:val="4C515A"/>
          <w:szCs w:val="22"/>
          <w:lang w:val="fr-FR"/>
        </w:rPr>
      </w:pPr>
      <w:r w:rsidRPr="00A10FE0">
        <w:rPr>
          <w:b/>
          <w:color w:val="4C515A"/>
          <w:szCs w:val="22"/>
          <w:lang w:val="fr-FR"/>
        </w:rPr>
        <w:t>Signatures</w:t>
      </w:r>
    </w:p>
    <w:p w14:paraId="6AB207B0" w14:textId="77777777" w:rsidR="00C52F3D" w:rsidRPr="00A10FE0" w:rsidRDefault="00BB423C">
      <w:pPr>
        <w:spacing w:line="240" w:lineRule="auto"/>
        <w:rPr>
          <w:color w:val="4C515A"/>
          <w:lang w:val="fr-FR"/>
        </w:rPr>
      </w:pPr>
      <w:r w:rsidRPr="00A10FE0">
        <w:rPr>
          <w:color w:val="4C515A"/>
          <w:lang w:val="fr-FR"/>
        </w:rPr>
        <w:t>_______________________________________________</w:t>
      </w:r>
      <w:r w:rsidRPr="00A10FE0">
        <w:rPr>
          <w:color w:val="4C515A"/>
          <w:lang w:val="fr-FR"/>
        </w:rPr>
        <w:tab/>
        <w:t>__________________</w:t>
      </w:r>
    </w:p>
    <w:p w14:paraId="4ADDE1A0" w14:textId="171B0CA2" w:rsidR="00C52F3D" w:rsidRPr="00A10FE0" w:rsidRDefault="00A10FE0">
      <w:pPr>
        <w:spacing w:after="120" w:line="240" w:lineRule="auto"/>
        <w:rPr>
          <w:lang w:val="fr-FR"/>
        </w:rPr>
      </w:pPr>
      <w:r w:rsidRPr="00A10FE0">
        <w:rPr>
          <w:lang w:val="fr-FR"/>
        </w:rPr>
        <w:t>Employé(</w:t>
      </w:r>
      <w:r w:rsidR="00B264E9" w:rsidRPr="00A10FE0">
        <w:rPr>
          <w:lang w:val="fr-FR"/>
        </w:rPr>
        <w:t>e</w:t>
      </w:r>
      <w:r w:rsidRPr="00A10FE0">
        <w:rPr>
          <w:lang w:val="fr-FR"/>
        </w:rPr>
        <w:t>)</w:t>
      </w:r>
      <w:r w:rsidR="00B264E9" w:rsidRPr="00A10FE0">
        <w:rPr>
          <w:lang w:val="fr-FR"/>
        </w:rPr>
        <w:tab/>
      </w:r>
      <w:r w:rsidR="00B264E9" w:rsidRPr="00A10FE0">
        <w:rPr>
          <w:lang w:val="fr-FR"/>
        </w:rPr>
        <w:tab/>
      </w:r>
      <w:r w:rsidR="00B264E9" w:rsidRPr="00A10FE0">
        <w:rPr>
          <w:lang w:val="fr-FR"/>
        </w:rPr>
        <w:tab/>
      </w:r>
      <w:r w:rsidR="00B264E9" w:rsidRPr="00A10FE0">
        <w:rPr>
          <w:lang w:val="fr-FR"/>
        </w:rPr>
        <w:tab/>
      </w:r>
      <w:r w:rsidR="00B264E9" w:rsidRPr="00A10FE0">
        <w:rPr>
          <w:lang w:val="fr-FR"/>
        </w:rPr>
        <w:tab/>
      </w:r>
      <w:r w:rsidR="00B264E9" w:rsidRPr="00A10FE0">
        <w:rPr>
          <w:lang w:val="fr-FR"/>
        </w:rPr>
        <w:tab/>
      </w:r>
      <w:r w:rsidR="00B264E9" w:rsidRPr="00A10FE0">
        <w:rPr>
          <w:lang w:val="fr-FR"/>
        </w:rPr>
        <w:tab/>
      </w:r>
      <w:r w:rsidR="00BB423C" w:rsidRPr="00A10FE0">
        <w:rPr>
          <w:lang w:val="fr-FR"/>
        </w:rPr>
        <w:t>Date</w:t>
      </w:r>
    </w:p>
    <w:p w14:paraId="3D25862D" w14:textId="77777777" w:rsidR="00C52F3D" w:rsidRPr="00A10FE0" w:rsidRDefault="00C52F3D">
      <w:pPr>
        <w:spacing w:after="280"/>
        <w:rPr>
          <w:color w:val="4C515A"/>
          <w:lang w:val="fr-FR"/>
        </w:rPr>
      </w:pPr>
    </w:p>
    <w:p w14:paraId="63993806" w14:textId="77777777" w:rsidR="00C52F3D" w:rsidRPr="00A10FE0" w:rsidRDefault="00BB423C">
      <w:pPr>
        <w:spacing w:line="240" w:lineRule="auto"/>
        <w:rPr>
          <w:color w:val="4C515A"/>
          <w:lang w:val="fr-FR"/>
        </w:rPr>
      </w:pPr>
      <w:r w:rsidRPr="00A10FE0">
        <w:rPr>
          <w:color w:val="4C515A"/>
          <w:lang w:val="fr-FR"/>
        </w:rPr>
        <w:t>_______________________________________________</w:t>
      </w:r>
      <w:r w:rsidRPr="00A10FE0">
        <w:rPr>
          <w:color w:val="4C515A"/>
          <w:lang w:val="fr-FR"/>
        </w:rPr>
        <w:tab/>
        <w:t>__________________</w:t>
      </w:r>
    </w:p>
    <w:p w14:paraId="0807298E" w14:textId="03C06DB5" w:rsidR="00C52F3D" w:rsidRPr="00A10FE0" w:rsidRDefault="00BB423C">
      <w:pPr>
        <w:spacing w:after="120" w:line="240" w:lineRule="auto"/>
        <w:rPr>
          <w:lang w:val="fr-FR"/>
        </w:rPr>
      </w:pPr>
      <w:r w:rsidRPr="00A10FE0">
        <w:rPr>
          <w:lang w:val="fr-FR"/>
        </w:rPr>
        <w:t>Supervis</w:t>
      </w:r>
      <w:r w:rsidR="00A10FE0" w:rsidRPr="00A10FE0">
        <w:rPr>
          <w:lang w:val="fr-FR"/>
        </w:rPr>
        <w:t>eu</w:t>
      </w:r>
      <w:r w:rsidR="00A10FE0">
        <w:rPr>
          <w:lang w:val="fr-FR"/>
        </w:rPr>
        <w:t>r(e)</w:t>
      </w:r>
      <w:r w:rsidRPr="00A10FE0">
        <w:rPr>
          <w:lang w:val="fr-FR"/>
        </w:rPr>
        <w:tab/>
      </w:r>
      <w:r w:rsidRPr="00A10FE0">
        <w:rPr>
          <w:lang w:val="fr-FR"/>
        </w:rPr>
        <w:tab/>
      </w:r>
      <w:r w:rsidRPr="00A10FE0">
        <w:rPr>
          <w:lang w:val="fr-FR"/>
        </w:rPr>
        <w:tab/>
      </w:r>
      <w:r w:rsidRPr="00A10FE0">
        <w:rPr>
          <w:lang w:val="fr-FR"/>
        </w:rPr>
        <w:tab/>
      </w:r>
      <w:r w:rsidRPr="00A10FE0">
        <w:rPr>
          <w:lang w:val="fr-FR"/>
        </w:rPr>
        <w:tab/>
      </w:r>
      <w:r w:rsidRPr="00A10FE0">
        <w:rPr>
          <w:lang w:val="fr-FR"/>
        </w:rPr>
        <w:tab/>
        <w:t>Date</w:t>
      </w:r>
    </w:p>
    <w:sectPr w:rsidR="00C52F3D" w:rsidRPr="00A10FE0">
      <w:headerReference w:type="default" r:id="rId9"/>
      <w:footerReference w:type="default" r:id="rId10"/>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5E079" w14:textId="77777777" w:rsidR="00CD406F" w:rsidRDefault="00CD406F">
      <w:pPr>
        <w:spacing w:line="240" w:lineRule="auto"/>
      </w:pPr>
      <w:r>
        <w:separator/>
      </w:r>
    </w:p>
  </w:endnote>
  <w:endnote w:type="continuationSeparator" w:id="0">
    <w:p w14:paraId="7BD2E81F" w14:textId="77777777" w:rsidR="00CD406F" w:rsidRDefault="00CD4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A2F50" w14:textId="77777777" w:rsidR="00C52F3D" w:rsidRDefault="00C52F3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7A2F5" w14:textId="77777777" w:rsidR="00CD406F" w:rsidRDefault="00CD406F">
      <w:pPr>
        <w:spacing w:line="240" w:lineRule="auto"/>
      </w:pPr>
      <w:r>
        <w:separator/>
      </w:r>
    </w:p>
  </w:footnote>
  <w:footnote w:type="continuationSeparator" w:id="0">
    <w:p w14:paraId="71063BE9" w14:textId="77777777" w:rsidR="00CD406F" w:rsidRDefault="00CD40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7EE5D" w14:textId="77777777" w:rsidR="00C52F3D" w:rsidRDefault="00BB423C">
    <w:r>
      <w:rPr>
        <w:noProof/>
        <w:lang w:val="en-US"/>
      </w:rPr>
      <w:drawing>
        <wp:anchor distT="0" distB="0" distL="114300" distR="114300" simplePos="0" relativeHeight="251658240" behindDoc="0" locked="0" layoutInCell="1" hidden="0" allowOverlap="1" wp14:anchorId="45DE42D9" wp14:editId="7AB75080">
          <wp:simplePos x="0" y="0"/>
          <wp:positionH relativeFrom="column">
            <wp:posOffset>5295900</wp:posOffset>
          </wp:positionH>
          <wp:positionV relativeFrom="paragraph">
            <wp:posOffset>-123824</wp:posOffset>
          </wp:positionV>
          <wp:extent cx="1366436" cy="481204"/>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66436" cy="48120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03A7"/>
    <w:multiLevelType w:val="multilevel"/>
    <w:tmpl w:val="7F847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0459DF"/>
    <w:multiLevelType w:val="hybridMultilevel"/>
    <w:tmpl w:val="2D42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65623"/>
    <w:multiLevelType w:val="multilevel"/>
    <w:tmpl w:val="7B3072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EF03EE"/>
    <w:multiLevelType w:val="hybridMultilevel"/>
    <w:tmpl w:val="C71E6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E5643"/>
    <w:multiLevelType w:val="multilevel"/>
    <w:tmpl w:val="2078F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8E3F73"/>
    <w:multiLevelType w:val="hybridMultilevel"/>
    <w:tmpl w:val="A656D6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36BFF"/>
    <w:multiLevelType w:val="hybridMultilevel"/>
    <w:tmpl w:val="B7F82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97795"/>
    <w:multiLevelType w:val="hybridMultilevel"/>
    <w:tmpl w:val="48069938"/>
    <w:lvl w:ilvl="0" w:tplc="0409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29F35C8"/>
    <w:multiLevelType w:val="multilevel"/>
    <w:tmpl w:val="07964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572079"/>
    <w:multiLevelType w:val="hybridMultilevel"/>
    <w:tmpl w:val="0F70C046"/>
    <w:lvl w:ilvl="0" w:tplc="E5300852">
      <w:start w:val="1"/>
      <w:numFmt w:val="bullet"/>
      <w:lvlText w:val=""/>
      <w:lvlJc w:val="left"/>
      <w:pPr>
        <w:ind w:left="720" w:hanging="360"/>
      </w:pPr>
      <w:rPr>
        <w:rFonts w:ascii="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D636D"/>
    <w:multiLevelType w:val="hybridMultilevel"/>
    <w:tmpl w:val="41DC23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933D9B"/>
    <w:multiLevelType w:val="hybridMultilevel"/>
    <w:tmpl w:val="39C6E35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D1B4E8B"/>
    <w:multiLevelType w:val="hybridMultilevel"/>
    <w:tmpl w:val="F8D47E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5687F"/>
    <w:multiLevelType w:val="hybridMultilevel"/>
    <w:tmpl w:val="FFFFFFFF"/>
    <w:lvl w:ilvl="0" w:tplc="30325786">
      <w:start w:val="1"/>
      <w:numFmt w:val="bullet"/>
      <w:lvlText w:val=""/>
      <w:lvlJc w:val="left"/>
      <w:pPr>
        <w:ind w:left="720" w:hanging="360"/>
      </w:pPr>
      <w:rPr>
        <w:rFonts w:ascii="Symbol" w:hAnsi="Symbol" w:hint="default"/>
      </w:rPr>
    </w:lvl>
    <w:lvl w:ilvl="1" w:tplc="1F208372">
      <w:start w:val="1"/>
      <w:numFmt w:val="bullet"/>
      <w:lvlText w:val="o"/>
      <w:lvlJc w:val="left"/>
      <w:pPr>
        <w:ind w:left="1440" w:hanging="360"/>
      </w:pPr>
      <w:rPr>
        <w:rFonts w:ascii="Courier New" w:hAnsi="Courier New" w:hint="default"/>
      </w:rPr>
    </w:lvl>
    <w:lvl w:ilvl="2" w:tplc="1DB044BA">
      <w:start w:val="1"/>
      <w:numFmt w:val="bullet"/>
      <w:lvlText w:val=""/>
      <w:lvlJc w:val="left"/>
      <w:pPr>
        <w:ind w:left="2160" w:hanging="360"/>
      </w:pPr>
      <w:rPr>
        <w:rFonts w:ascii="Wingdings" w:hAnsi="Wingdings" w:hint="default"/>
      </w:rPr>
    </w:lvl>
    <w:lvl w:ilvl="3" w:tplc="25D832AC">
      <w:start w:val="1"/>
      <w:numFmt w:val="bullet"/>
      <w:lvlText w:val=""/>
      <w:lvlJc w:val="left"/>
      <w:pPr>
        <w:ind w:left="2880" w:hanging="360"/>
      </w:pPr>
      <w:rPr>
        <w:rFonts w:ascii="Symbol" w:hAnsi="Symbol" w:hint="default"/>
      </w:rPr>
    </w:lvl>
    <w:lvl w:ilvl="4" w:tplc="8124E3F0">
      <w:start w:val="1"/>
      <w:numFmt w:val="bullet"/>
      <w:lvlText w:val="o"/>
      <w:lvlJc w:val="left"/>
      <w:pPr>
        <w:ind w:left="3600" w:hanging="360"/>
      </w:pPr>
      <w:rPr>
        <w:rFonts w:ascii="Courier New" w:hAnsi="Courier New" w:hint="default"/>
      </w:rPr>
    </w:lvl>
    <w:lvl w:ilvl="5" w:tplc="2E887B80">
      <w:start w:val="1"/>
      <w:numFmt w:val="bullet"/>
      <w:lvlText w:val=""/>
      <w:lvlJc w:val="left"/>
      <w:pPr>
        <w:ind w:left="4320" w:hanging="360"/>
      </w:pPr>
      <w:rPr>
        <w:rFonts w:ascii="Wingdings" w:hAnsi="Wingdings" w:hint="default"/>
      </w:rPr>
    </w:lvl>
    <w:lvl w:ilvl="6" w:tplc="84120E62">
      <w:start w:val="1"/>
      <w:numFmt w:val="bullet"/>
      <w:lvlText w:val=""/>
      <w:lvlJc w:val="left"/>
      <w:pPr>
        <w:ind w:left="5040" w:hanging="360"/>
      </w:pPr>
      <w:rPr>
        <w:rFonts w:ascii="Symbol" w:hAnsi="Symbol" w:hint="default"/>
      </w:rPr>
    </w:lvl>
    <w:lvl w:ilvl="7" w:tplc="0A4E91CE">
      <w:start w:val="1"/>
      <w:numFmt w:val="bullet"/>
      <w:lvlText w:val="o"/>
      <w:lvlJc w:val="left"/>
      <w:pPr>
        <w:ind w:left="5760" w:hanging="360"/>
      </w:pPr>
      <w:rPr>
        <w:rFonts w:ascii="Courier New" w:hAnsi="Courier New" w:hint="default"/>
      </w:rPr>
    </w:lvl>
    <w:lvl w:ilvl="8" w:tplc="2CB6B12E">
      <w:start w:val="1"/>
      <w:numFmt w:val="bullet"/>
      <w:lvlText w:val=""/>
      <w:lvlJc w:val="left"/>
      <w:pPr>
        <w:ind w:left="6480" w:hanging="360"/>
      </w:pPr>
      <w:rPr>
        <w:rFonts w:ascii="Wingdings" w:hAnsi="Wingdings" w:hint="default"/>
      </w:rPr>
    </w:lvl>
  </w:abstractNum>
  <w:abstractNum w:abstractNumId="14" w15:restartNumberingAfterBreak="0">
    <w:nsid w:val="59914696"/>
    <w:multiLevelType w:val="hybridMultilevel"/>
    <w:tmpl w:val="7472A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D54298"/>
    <w:multiLevelType w:val="hybridMultilevel"/>
    <w:tmpl w:val="175E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A61B2"/>
    <w:multiLevelType w:val="hybridMultilevel"/>
    <w:tmpl w:val="7A2E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83C0F"/>
    <w:multiLevelType w:val="hybridMultilevel"/>
    <w:tmpl w:val="0B0E9E0E"/>
    <w:lvl w:ilvl="0" w:tplc="0409000D">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8" w15:restartNumberingAfterBreak="0">
    <w:nsid w:val="6F6E147D"/>
    <w:multiLevelType w:val="hybridMultilevel"/>
    <w:tmpl w:val="729E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C04B7B"/>
    <w:multiLevelType w:val="hybridMultilevel"/>
    <w:tmpl w:val="C444D9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8"/>
  </w:num>
  <w:num w:numId="4">
    <w:abstractNumId w:val="4"/>
  </w:num>
  <w:num w:numId="5">
    <w:abstractNumId w:val="1"/>
  </w:num>
  <w:num w:numId="6">
    <w:abstractNumId w:val="9"/>
  </w:num>
  <w:num w:numId="7">
    <w:abstractNumId w:val="15"/>
  </w:num>
  <w:num w:numId="8">
    <w:abstractNumId w:val="18"/>
  </w:num>
  <w:num w:numId="9">
    <w:abstractNumId w:val="3"/>
  </w:num>
  <w:num w:numId="10">
    <w:abstractNumId w:val="6"/>
  </w:num>
  <w:num w:numId="11">
    <w:abstractNumId w:val="14"/>
  </w:num>
  <w:num w:numId="12">
    <w:abstractNumId w:val="16"/>
  </w:num>
  <w:num w:numId="13">
    <w:abstractNumId w:val="13"/>
  </w:num>
  <w:num w:numId="14">
    <w:abstractNumId w:val="11"/>
  </w:num>
  <w:num w:numId="15">
    <w:abstractNumId w:val="19"/>
  </w:num>
  <w:num w:numId="16">
    <w:abstractNumId w:val="12"/>
  </w:num>
  <w:num w:numId="17">
    <w:abstractNumId w:val="5"/>
  </w:num>
  <w:num w:numId="18">
    <w:abstractNumId w:val="7"/>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3D"/>
    <w:rsid w:val="000250FD"/>
    <w:rsid w:val="00032DFF"/>
    <w:rsid w:val="00033BFE"/>
    <w:rsid w:val="00071B1C"/>
    <w:rsid w:val="00120455"/>
    <w:rsid w:val="00124537"/>
    <w:rsid w:val="00133848"/>
    <w:rsid w:val="00196F47"/>
    <w:rsid w:val="001976CA"/>
    <w:rsid w:val="003A3720"/>
    <w:rsid w:val="003C6AC5"/>
    <w:rsid w:val="003D7A01"/>
    <w:rsid w:val="004261D4"/>
    <w:rsid w:val="00463385"/>
    <w:rsid w:val="00493991"/>
    <w:rsid w:val="00563A64"/>
    <w:rsid w:val="005C736D"/>
    <w:rsid w:val="00673CEF"/>
    <w:rsid w:val="006A0608"/>
    <w:rsid w:val="007653FE"/>
    <w:rsid w:val="00765513"/>
    <w:rsid w:val="007A383E"/>
    <w:rsid w:val="007F384E"/>
    <w:rsid w:val="0082061B"/>
    <w:rsid w:val="00841C7D"/>
    <w:rsid w:val="008E7AC1"/>
    <w:rsid w:val="008E7CDB"/>
    <w:rsid w:val="00914270"/>
    <w:rsid w:val="009966E9"/>
    <w:rsid w:val="00A10FE0"/>
    <w:rsid w:val="00A132C6"/>
    <w:rsid w:val="00A57868"/>
    <w:rsid w:val="00A71331"/>
    <w:rsid w:val="00AF3C3E"/>
    <w:rsid w:val="00B23A95"/>
    <w:rsid w:val="00B264E9"/>
    <w:rsid w:val="00B95068"/>
    <w:rsid w:val="00BB423C"/>
    <w:rsid w:val="00BC6B5D"/>
    <w:rsid w:val="00BC72E1"/>
    <w:rsid w:val="00BD0CCB"/>
    <w:rsid w:val="00BD52D6"/>
    <w:rsid w:val="00C304FF"/>
    <w:rsid w:val="00C47179"/>
    <w:rsid w:val="00C52F3D"/>
    <w:rsid w:val="00CD3DFB"/>
    <w:rsid w:val="00CD406F"/>
    <w:rsid w:val="00CE7C72"/>
    <w:rsid w:val="00D03629"/>
    <w:rsid w:val="00D14158"/>
    <w:rsid w:val="00D61177"/>
    <w:rsid w:val="00D74B47"/>
    <w:rsid w:val="00E94E0E"/>
    <w:rsid w:val="00EF1691"/>
    <w:rsid w:val="00F031D5"/>
    <w:rsid w:val="00FD53C2"/>
    <w:rsid w:val="00FF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911EA"/>
  <w15:docId w15:val="{97194382-D757-4BE1-A3A7-9F2A164B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link w:val="Heading5Char"/>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A71331"/>
    <w:rPr>
      <w:color w:val="0000FF"/>
      <w:u w:val="single"/>
    </w:rPr>
  </w:style>
  <w:style w:type="paragraph" w:styleId="ListParagraph">
    <w:name w:val="List Paragraph"/>
    <w:basedOn w:val="Normal"/>
    <w:uiPriority w:val="34"/>
    <w:qFormat/>
    <w:rsid w:val="00673CEF"/>
    <w:pPr>
      <w:ind w:left="720"/>
      <w:contextualSpacing/>
    </w:pPr>
  </w:style>
  <w:style w:type="paragraph" w:styleId="NoSpacing">
    <w:name w:val="No Spacing"/>
    <w:uiPriority w:val="1"/>
    <w:qFormat/>
    <w:rsid w:val="00E94E0E"/>
    <w:pPr>
      <w:spacing w:line="240" w:lineRule="auto"/>
    </w:pPr>
  </w:style>
  <w:style w:type="character" w:customStyle="1" w:styleId="Heading5Char">
    <w:name w:val="Heading 5 Char"/>
    <w:basedOn w:val="DefaultParagraphFont"/>
    <w:link w:val="Heading5"/>
    <w:rsid w:val="003A372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ntegrityhotline@mercycorps.org" TargetMode="External"/><Relationship Id="rId3" Type="http://schemas.openxmlformats.org/officeDocument/2006/relationships/settings" Target="settings.xml"/><Relationship Id="rId7" Type="http://schemas.openxmlformats.org/officeDocument/2006/relationships/hyperlink" Target="https://www.mercycorps.org/who-we-are/ethics-polic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2177</Words>
  <Characters>12415</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Haytas</dc:creator>
  <cp:lastModifiedBy>Ketsia JEAN CHARLES</cp:lastModifiedBy>
  <cp:revision>2</cp:revision>
  <dcterms:created xsi:type="dcterms:W3CDTF">2024-10-08T01:50:00Z</dcterms:created>
  <dcterms:modified xsi:type="dcterms:W3CDTF">2024-10-08T01:50:00Z</dcterms:modified>
</cp:coreProperties>
</file>