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A616CCF" w14:textId="77777777" w:rsidR="002765F8" w:rsidRPr="00884F73" w:rsidRDefault="00077D95" w:rsidP="00884F73">
      <w:pPr>
        <w:pStyle w:val="Normal1"/>
        <w:jc w:val="both"/>
        <w:rPr>
          <w:rFonts w:ascii="Times New Roman" w:eastAsia="Times New Roman" w:hAnsi="Times New Roman" w:cs="Times New Roman"/>
          <w:b/>
          <w:sz w:val="24"/>
          <w:szCs w:val="24"/>
        </w:rPr>
      </w:pPr>
      <w:r w:rsidRPr="00884F73">
        <w:rPr>
          <w:rFonts w:ascii="Times New Roman" w:eastAsia="Times New Roman" w:hAnsi="Times New Roman" w:cs="Times New Roman"/>
          <w:b/>
          <w:sz w:val="24"/>
          <w:szCs w:val="24"/>
        </w:rPr>
        <w:t>DESCRIPTION DE POSTE DE CRS</w:t>
      </w:r>
    </w:p>
    <w:p w14:paraId="5697FE1D" w14:textId="1AE575DB" w:rsidR="002765F8" w:rsidRPr="00884F73" w:rsidRDefault="00077D95" w:rsidP="00884F73">
      <w:pPr>
        <w:pStyle w:val="Normal1"/>
        <w:spacing w:after="0"/>
        <w:jc w:val="both"/>
        <w:rPr>
          <w:rFonts w:ascii="Times New Roman" w:hAnsi="Times New Roman" w:cs="Times New Roman"/>
          <w:sz w:val="24"/>
          <w:szCs w:val="24"/>
        </w:rPr>
      </w:pPr>
      <w:r w:rsidRPr="00884F73">
        <w:rPr>
          <w:rFonts w:ascii="Times New Roman" w:eastAsia="Times New Roman" w:hAnsi="Times New Roman" w:cs="Times New Roman"/>
          <w:b/>
          <w:sz w:val="24"/>
          <w:szCs w:val="24"/>
        </w:rPr>
        <w:t xml:space="preserve">Titre du poste : </w:t>
      </w:r>
      <w:bookmarkStart w:id="0" w:name="_Hlk81307616"/>
      <w:r w:rsidR="00CC75C0" w:rsidRPr="00884F73">
        <w:rPr>
          <w:rFonts w:ascii="Times New Roman" w:eastAsia="Times New Roman" w:hAnsi="Times New Roman" w:cs="Times New Roman"/>
          <w:b/>
          <w:sz w:val="24"/>
          <w:szCs w:val="24"/>
        </w:rPr>
        <w:tab/>
      </w:r>
      <w:r w:rsidR="00CC75C0" w:rsidRPr="00884F73">
        <w:rPr>
          <w:rFonts w:ascii="Times New Roman" w:eastAsia="Times New Roman" w:hAnsi="Times New Roman" w:cs="Times New Roman"/>
          <w:b/>
          <w:sz w:val="24"/>
          <w:szCs w:val="24"/>
        </w:rPr>
        <w:tab/>
      </w:r>
      <w:bookmarkStart w:id="1" w:name="_Hlk81302460"/>
      <w:r w:rsidR="000B48D1" w:rsidRPr="00884F73">
        <w:rPr>
          <w:rFonts w:ascii="Times New Roman" w:hAnsi="Times New Roman" w:cs="Times New Roman"/>
          <w:sz w:val="24"/>
          <w:szCs w:val="24"/>
        </w:rPr>
        <w:t>Gestionnaire de distributions de coupons alimentaires</w:t>
      </w:r>
    </w:p>
    <w:bookmarkEnd w:id="0"/>
    <w:bookmarkEnd w:id="1"/>
    <w:p w14:paraId="1FFC923A" w14:textId="2CB51382" w:rsidR="002765F8" w:rsidRPr="00884F73" w:rsidRDefault="00077D95" w:rsidP="00884F73">
      <w:pPr>
        <w:pStyle w:val="Normal1"/>
        <w:spacing w:after="0"/>
        <w:jc w:val="both"/>
        <w:rPr>
          <w:rFonts w:ascii="Times New Roman" w:hAnsi="Times New Roman" w:cs="Times New Roman"/>
          <w:color w:val="0000FF"/>
          <w:sz w:val="24"/>
          <w:szCs w:val="24"/>
        </w:rPr>
      </w:pPr>
      <w:r w:rsidRPr="00884F73">
        <w:rPr>
          <w:rFonts w:ascii="Times New Roman" w:eastAsia="Times New Roman" w:hAnsi="Times New Roman" w:cs="Times New Roman"/>
          <w:b/>
          <w:sz w:val="24"/>
          <w:szCs w:val="24"/>
        </w:rPr>
        <w:t>Département :</w:t>
      </w:r>
      <w:r w:rsidRPr="00884F73">
        <w:rPr>
          <w:rFonts w:ascii="Times New Roman" w:eastAsia="Times New Roman" w:hAnsi="Times New Roman" w:cs="Times New Roman"/>
          <w:sz w:val="24"/>
          <w:szCs w:val="24"/>
        </w:rPr>
        <w:t xml:space="preserve">  </w:t>
      </w:r>
      <w:r w:rsidR="00CC75C0" w:rsidRPr="00884F73">
        <w:rPr>
          <w:rFonts w:ascii="Times New Roman" w:eastAsia="Times New Roman" w:hAnsi="Times New Roman" w:cs="Times New Roman"/>
          <w:sz w:val="24"/>
          <w:szCs w:val="24"/>
        </w:rPr>
        <w:tab/>
      </w:r>
      <w:r w:rsidR="00CC75C0" w:rsidRPr="00884F73">
        <w:rPr>
          <w:rFonts w:ascii="Times New Roman" w:eastAsia="Times New Roman" w:hAnsi="Times New Roman" w:cs="Times New Roman"/>
          <w:sz w:val="24"/>
          <w:szCs w:val="24"/>
        </w:rPr>
        <w:tab/>
      </w:r>
      <w:r w:rsidR="00C6368D" w:rsidRPr="00884F73">
        <w:rPr>
          <w:rFonts w:ascii="Times New Roman" w:eastAsia="Times New Roman" w:hAnsi="Times New Roman" w:cs="Times New Roman"/>
          <w:sz w:val="24"/>
          <w:szCs w:val="24"/>
        </w:rPr>
        <w:t>Programmes</w:t>
      </w:r>
    </w:p>
    <w:p w14:paraId="37827FEE" w14:textId="4BC0A683" w:rsidR="002765F8" w:rsidRPr="00884F73" w:rsidRDefault="00077D95" w:rsidP="00884F73">
      <w:pPr>
        <w:pStyle w:val="Normal1"/>
        <w:spacing w:after="0"/>
        <w:jc w:val="both"/>
        <w:rPr>
          <w:rFonts w:ascii="Times New Roman" w:hAnsi="Times New Roman" w:cs="Times New Roman"/>
          <w:color w:val="0000FF"/>
          <w:sz w:val="24"/>
          <w:szCs w:val="24"/>
        </w:rPr>
      </w:pPr>
      <w:r w:rsidRPr="00884F73">
        <w:rPr>
          <w:rFonts w:ascii="Times New Roman" w:eastAsia="Times New Roman" w:hAnsi="Times New Roman" w:cs="Times New Roman"/>
          <w:b/>
          <w:sz w:val="24"/>
          <w:szCs w:val="24"/>
        </w:rPr>
        <w:t>Échelon :</w:t>
      </w:r>
      <w:r w:rsidRPr="00884F73">
        <w:rPr>
          <w:rFonts w:ascii="Times New Roman" w:eastAsia="Times New Roman" w:hAnsi="Times New Roman" w:cs="Times New Roman"/>
          <w:sz w:val="24"/>
          <w:szCs w:val="24"/>
        </w:rPr>
        <w:t xml:space="preserve"> </w:t>
      </w:r>
      <w:r w:rsidR="00CC75C0" w:rsidRPr="00884F73">
        <w:rPr>
          <w:rFonts w:ascii="Times New Roman" w:eastAsia="Times New Roman" w:hAnsi="Times New Roman" w:cs="Times New Roman"/>
          <w:sz w:val="24"/>
          <w:szCs w:val="24"/>
        </w:rPr>
        <w:tab/>
      </w:r>
      <w:r w:rsidR="00CC75C0" w:rsidRPr="00884F73">
        <w:rPr>
          <w:rFonts w:ascii="Times New Roman" w:eastAsia="Times New Roman" w:hAnsi="Times New Roman" w:cs="Times New Roman"/>
          <w:sz w:val="24"/>
          <w:szCs w:val="24"/>
        </w:rPr>
        <w:tab/>
      </w:r>
      <w:r w:rsidR="00CC75C0" w:rsidRPr="00884F73">
        <w:rPr>
          <w:rFonts w:ascii="Times New Roman" w:eastAsia="Times New Roman" w:hAnsi="Times New Roman" w:cs="Times New Roman"/>
          <w:sz w:val="24"/>
          <w:szCs w:val="24"/>
        </w:rPr>
        <w:tab/>
      </w:r>
      <w:r w:rsidR="00F60633" w:rsidRPr="00884F73">
        <w:rPr>
          <w:rFonts w:ascii="Times New Roman" w:eastAsia="Times New Roman" w:hAnsi="Times New Roman" w:cs="Times New Roman"/>
          <w:sz w:val="24"/>
          <w:szCs w:val="24"/>
        </w:rPr>
        <w:t>9</w:t>
      </w:r>
    </w:p>
    <w:p w14:paraId="2472A488" w14:textId="2259AD25" w:rsidR="002765F8" w:rsidRPr="00884F73" w:rsidRDefault="00077D95" w:rsidP="00884F73">
      <w:pPr>
        <w:pStyle w:val="Normal1"/>
        <w:spacing w:after="0"/>
        <w:ind w:left="2880" w:hanging="2880"/>
        <w:jc w:val="both"/>
        <w:rPr>
          <w:rFonts w:ascii="Times New Roman" w:hAnsi="Times New Roman" w:cs="Times New Roman"/>
          <w:bCs/>
          <w:color w:val="0000FF"/>
          <w:sz w:val="24"/>
          <w:szCs w:val="24"/>
        </w:rPr>
      </w:pPr>
      <w:r w:rsidRPr="00884F73">
        <w:rPr>
          <w:rFonts w:ascii="Times New Roman" w:eastAsia="Times New Roman" w:hAnsi="Times New Roman" w:cs="Times New Roman"/>
          <w:b/>
          <w:sz w:val="24"/>
          <w:szCs w:val="24"/>
        </w:rPr>
        <w:t xml:space="preserve">Superviseur immédiat : Chef du Projet ACF &amp; </w:t>
      </w:r>
      <w:bookmarkStart w:id="2" w:name="_Hlk81302492"/>
      <w:r w:rsidR="00CC75C0" w:rsidRPr="00884F73">
        <w:rPr>
          <w:rFonts w:ascii="Times New Roman" w:eastAsia="Times New Roman" w:hAnsi="Times New Roman" w:cs="Times New Roman"/>
          <w:b/>
          <w:sz w:val="24"/>
          <w:szCs w:val="24"/>
        </w:rPr>
        <w:tab/>
      </w:r>
      <w:bookmarkEnd w:id="2"/>
      <w:r w:rsidR="000C4F21" w:rsidRPr="00884F73">
        <w:rPr>
          <w:rFonts w:ascii="Times New Roman" w:eastAsia="Times New Roman" w:hAnsi="Times New Roman" w:cs="Times New Roman"/>
          <w:bCs/>
          <w:sz w:val="24"/>
          <w:szCs w:val="24"/>
        </w:rPr>
        <w:t xml:space="preserve">Conseiller </w:t>
      </w:r>
      <w:r w:rsidR="00460E94" w:rsidRPr="00884F73">
        <w:rPr>
          <w:rFonts w:ascii="Times New Roman" w:eastAsia="Times New Roman" w:hAnsi="Times New Roman" w:cs="Times New Roman"/>
          <w:bCs/>
          <w:sz w:val="24"/>
          <w:szCs w:val="24"/>
        </w:rPr>
        <w:t>Senior Résilience et Durabilité</w:t>
      </w:r>
    </w:p>
    <w:p w14:paraId="5D1EAB6E" w14:textId="2A825F40" w:rsidR="002765F8" w:rsidRPr="00884F73" w:rsidRDefault="00077D95" w:rsidP="00884F73">
      <w:pPr>
        <w:pStyle w:val="Normal1"/>
        <w:spacing w:after="0" w:line="240" w:lineRule="auto"/>
        <w:jc w:val="both"/>
        <w:rPr>
          <w:rFonts w:ascii="Times New Roman" w:eastAsia="Times New Roman" w:hAnsi="Times New Roman" w:cs="Times New Roman"/>
          <w:sz w:val="24"/>
          <w:szCs w:val="24"/>
        </w:rPr>
      </w:pPr>
      <w:r w:rsidRPr="00884F73">
        <w:rPr>
          <w:rFonts w:ascii="Times New Roman" w:eastAsia="Times New Roman" w:hAnsi="Times New Roman" w:cs="Times New Roman"/>
          <w:b/>
          <w:bCs/>
          <w:sz w:val="24"/>
          <w:szCs w:val="24"/>
        </w:rPr>
        <w:t xml:space="preserve">Pays/lieu : </w:t>
      </w:r>
      <w:r w:rsidRPr="00884F73">
        <w:rPr>
          <w:rFonts w:ascii="Times New Roman" w:hAnsi="Times New Roman" w:cs="Times New Roman"/>
          <w:sz w:val="24"/>
          <w:szCs w:val="24"/>
        </w:rPr>
        <w:tab/>
      </w:r>
      <w:r w:rsidRPr="00884F73">
        <w:rPr>
          <w:rFonts w:ascii="Times New Roman" w:hAnsi="Times New Roman" w:cs="Times New Roman"/>
          <w:sz w:val="24"/>
          <w:szCs w:val="24"/>
        </w:rPr>
        <w:tab/>
      </w:r>
      <w:r w:rsidRPr="00884F73">
        <w:rPr>
          <w:rFonts w:ascii="Times New Roman" w:hAnsi="Times New Roman" w:cs="Times New Roman"/>
          <w:sz w:val="24"/>
          <w:szCs w:val="24"/>
        </w:rPr>
        <w:tab/>
      </w:r>
      <w:r w:rsidR="0025398A" w:rsidRPr="00884F73">
        <w:rPr>
          <w:rFonts w:ascii="Times New Roman" w:eastAsia="Times New Roman" w:hAnsi="Times New Roman" w:cs="Times New Roman"/>
          <w:sz w:val="24"/>
          <w:szCs w:val="24"/>
        </w:rPr>
        <w:t xml:space="preserve">Haiti / Fort </w:t>
      </w:r>
      <w:r w:rsidR="00EE0162" w:rsidRPr="00884F73">
        <w:rPr>
          <w:rFonts w:ascii="Times New Roman" w:eastAsia="Times New Roman" w:hAnsi="Times New Roman" w:cs="Times New Roman"/>
          <w:sz w:val="24"/>
          <w:szCs w:val="24"/>
        </w:rPr>
        <w:t xml:space="preserve">Liberté </w:t>
      </w:r>
      <w:r w:rsidR="000C4F21" w:rsidRPr="00884F73">
        <w:rPr>
          <w:rFonts w:ascii="Times New Roman" w:eastAsia="Times New Roman" w:hAnsi="Times New Roman" w:cs="Times New Roman"/>
          <w:sz w:val="24"/>
          <w:szCs w:val="24"/>
        </w:rPr>
        <w:t>(avec des déplacements fréquents dans le Sud)</w:t>
      </w:r>
    </w:p>
    <w:p w14:paraId="7CA3735F" w14:textId="77777777" w:rsidR="002765F8" w:rsidRPr="00884F73" w:rsidRDefault="00077D95" w:rsidP="00884F73">
      <w:pPr>
        <w:pStyle w:val="Normal1"/>
        <w:spacing w:after="0" w:line="240" w:lineRule="auto"/>
        <w:jc w:val="both"/>
        <w:rPr>
          <w:rFonts w:ascii="Times New Roman" w:eastAsia="Times New Roman" w:hAnsi="Times New Roman" w:cs="Times New Roman"/>
          <w:bCs/>
          <w:sz w:val="24"/>
          <w:szCs w:val="24"/>
        </w:rPr>
      </w:pPr>
      <w:r w:rsidRPr="00884F73">
        <w:rPr>
          <w:rFonts w:ascii="Times New Roman" w:eastAsia="Times New Roman" w:hAnsi="Times New Roman" w:cs="Times New Roman"/>
          <w:bCs/>
          <w:sz w:val="24"/>
          <w:szCs w:val="24"/>
        </w:rPr>
        <w:t xml:space="preserve"> </w:t>
      </w:r>
    </w:p>
    <w:p w14:paraId="6CE428E2" w14:textId="39B3EDEE" w:rsidR="0025398A" w:rsidRPr="00884F73" w:rsidRDefault="007E4B61" w:rsidP="00884F73">
      <w:pPr>
        <w:spacing w:after="0"/>
        <w:jc w:val="both"/>
        <w:rPr>
          <w:rFonts w:ascii="Times New Roman" w:hAnsi="Times New Roman" w:cs="Times New Roman"/>
          <w:b/>
          <w:bCs/>
          <w:sz w:val="24"/>
          <w:szCs w:val="24"/>
          <w:lang w:val="fr-HT"/>
        </w:rPr>
      </w:pPr>
      <w:bookmarkStart w:id="3" w:name="_Hlk81301570"/>
      <w:r w:rsidRPr="00884F73">
        <w:rPr>
          <w:rFonts w:ascii="Times New Roman" w:eastAsia="Times New Roman" w:hAnsi="Times New Roman" w:cs="Times New Roman"/>
          <w:sz w:val="24"/>
          <w:szCs w:val="24"/>
        </w:rPr>
        <w:t xml:space="preserve"> </w:t>
      </w:r>
    </w:p>
    <w:bookmarkEnd w:id="3"/>
    <w:p w14:paraId="440F60B2" w14:textId="77777777" w:rsidR="00884F73" w:rsidRPr="00884F73" w:rsidRDefault="00884F73" w:rsidP="00884F73">
      <w:pPr>
        <w:spacing w:after="160" w:line="259" w:lineRule="auto"/>
        <w:jc w:val="both"/>
        <w:rPr>
          <w:rFonts w:ascii="Times New Roman" w:hAnsi="Times New Roman" w:cs="Times New Roman"/>
          <w:b/>
          <w:bCs/>
          <w:sz w:val="24"/>
          <w:szCs w:val="24"/>
          <w:u w:val="single"/>
          <w:lang w:val="fr-FR"/>
        </w:rPr>
      </w:pPr>
      <w:r w:rsidRPr="00884F73">
        <w:rPr>
          <w:rFonts w:ascii="Times New Roman" w:hAnsi="Times New Roman" w:cs="Times New Roman"/>
          <w:b/>
          <w:bCs/>
          <w:sz w:val="24"/>
          <w:szCs w:val="24"/>
          <w:u w:val="single"/>
          <w:lang w:val="fr-FR"/>
        </w:rPr>
        <w:t>A propos de CRS</w:t>
      </w:r>
    </w:p>
    <w:p w14:paraId="1CFD6096" w14:textId="77777777" w:rsidR="00884F73" w:rsidRPr="00884F73" w:rsidRDefault="00884F73" w:rsidP="00884F73">
      <w:pPr>
        <w:spacing w:after="160" w:line="259" w:lineRule="auto"/>
        <w:jc w:val="both"/>
        <w:rPr>
          <w:rFonts w:ascii="Times New Roman" w:hAnsi="Times New Roman" w:cs="Times New Roman"/>
          <w:sz w:val="24"/>
          <w:szCs w:val="24"/>
          <w:lang w:val="fr-FR"/>
        </w:rPr>
      </w:pPr>
      <w:r w:rsidRPr="00884F73">
        <w:rPr>
          <w:rFonts w:ascii="Times New Roman" w:hAnsi="Times New Roman" w:cs="Times New Roman"/>
          <w:sz w:val="24"/>
          <w:szCs w:val="24"/>
          <w:lang w:val="fr-FR"/>
        </w:rPr>
        <w:t>Catholic Relief Services (CRS) est l’agence humanitaire internationale officielle de la communauté catholique aux États-Unis. CRS s’efforce de sauver, de protéger et de transformer des vies dans le besoin dans plus de 100 pays, sans égard à la race, à la religion ou à la nationalité. Le travail humanitaire et de développement de CRS est accompli grâce à des programmes d’intervention d’urgence, de VIH, de santé, d’agriculture, d’éducation, de microfinance et de consolidation de la Paix.</w:t>
      </w:r>
    </w:p>
    <w:p w14:paraId="44CF7959" w14:textId="77777777" w:rsidR="00884F73" w:rsidRPr="00884F73" w:rsidRDefault="00884F73" w:rsidP="00884F73">
      <w:pPr>
        <w:pStyle w:val="Normal1"/>
        <w:spacing w:after="0" w:line="240" w:lineRule="auto"/>
        <w:jc w:val="both"/>
        <w:rPr>
          <w:rFonts w:ascii="Times New Roman" w:eastAsia="Times New Roman" w:hAnsi="Times New Roman" w:cs="Times New Roman"/>
          <w:bCs/>
          <w:sz w:val="24"/>
          <w:szCs w:val="24"/>
          <w:lang w:val="fr-FR"/>
        </w:rPr>
      </w:pPr>
    </w:p>
    <w:p w14:paraId="524ACB23" w14:textId="77777777" w:rsidR="00884F73" w:rsidRDefault="00884F73" w:rsidP="00884F73">
      <w:pPr>
        <w:pStyle w:val="Normal1"/>
        <w:spacing w:after="0" w:line="240" w:lineRule="auto"/>
        <w:jc w:val="both"/>
        <w:rPr>
          <w:rFonts w:ascii="Times New Roman" w:eastAsia="Times New Roman" w:hAnsi="Times New Roman" w:cs="Times New Roman"/>
          <w:bCs/>
          <w:sz w:val="24"/>
          <w:szCs w:val="24"/>
        </w:rPr>
      </w:pPr>
    </w:p>
    <w:p w14:paraId="075898A2" w14:textId="6BB28993" w:rsidR="0025398A" w:rsidRPr="00884F73" w:rsidRDefault="00B9261B" w:rsidP="00884F73">
      <w:pPr>
        <w:pStyle w:val="Normal1"/>
        <w:spacing w:after="0" w:line="240" w:lineRule="auto"/>
        <w:jc w:val="both"/>
        <w:rPr>
          <w:rFonts w:ascii="Times New Roman" w:eastAsia="Times New Roman" w:hAnsi="Times New Roman" w:cs="Times New Roman"/>
          <w:bCs/>
          <w:sz w:val="24"/>
          <w:szCs w:val="24"/>
        </w:rPr>
      </w:pPr>
      <w:r w:rsidRPr="00884F73">
        <w:rPr>
          <w:rFonts w:ascii="Times New Roman" w:eastAsia="Times New Roman" w:hAnsi="Times New Roman" w:cs="Times New Roman"/>
          <w:bCs/>
          <w:sz w:val="24"/>
          <w:szCs w:val="24"/>
        </w:rPr>
        <w:t>Le projet de résilience de sécurité alimentaire, Ayiti Pi Djanm/RFSA, mis en œuvre dans le Nord-Est et le Sud, cible 17 355 ménages à travers de multiples interventions sur ses cinq années d'intervention.</w:t>
      </w:r>
    </w:p>
    <w:p w14:paraId="1428A6FE" w14:textId="674E4BD3" w:rsidR="00B463F7" w:rsidRPr="00884F73" w:rsidRDefault="00175DC1" w:rsidP="00884F73">
      <w:pPr>
        <w:pStyle w:val="Normal1"/>
        <w:spacing w:after="0" w:line="240" w:lineRule="auto"/>
        <w:jc w:val="both"/>
        <w:rPr>
          <w:rFonts w:ascii="Times New Roman" w:eastAsia="Times New Roman" w:hAnsi="Times New Roman" w:cs="Times New Roman"/>
          <w:bCs/>
          <w:sz w:val="24"/>
          <w:szCs w:val="24"/>
        </w:rPr>
      </w:pPr>
      <w:r w:rsidRPr="00884F73">
        <w:rPr>
          <w:rFonts w:ascii="Times New Roman" w:eastAsia="Times New Roman" w:hAnsi="Times New Roman" w:cs="Times New Roman"/>
          <w:bCs/>
          <w:sz w:val="24"/>
          <w:szCs w:val="24"/>
        </w:rPr>
        <w:t>Ce projet comprend une activité de bons alimentaires qui vise à permettre à plus de 13 000 ménages d'acheter des aliments frais sur le marché local et de recevoir des aliments secs de la part de vendeurs de confiance. Cette activité comprend un partenariat innovant avec le secteur privé et tire partie de la chaîne de marché existante. Les ménages seront sélectionnés dans les 12 communes les plus vulnérables ciblées par le projet.</w:t>
      </w:r>
    </w:p>
    <w:p w14:paraId="3682ABAB" w14:textId="77777777" w:rsidR="00175DC1" w:rsidRPr="00884F73" w:rsidRDefault="00175DC1" w:rsidP="00884F73">
      <w:pPr>
        <w:pStyle w:val="Normal1"/>
        <w:spacing w:after="0" w:line="240" w:lineRule="auto"/>
        <w:jc w:val="both"/>
        <w:rPr>
          <w:rFonts w:ascii="Times New Roman" w:eastAsia="Times New Roman" w:hAnsi="Times New Roman" w:cs="Times New Roman"/>
          <w:bCs/>
          <w:sz w:val="24"/>
          <w:szCs w:val="24"/>
        </w:rPr>
      </w:pPr>
    </w:p>
    <w:p w14:paraId="258E109B" w14:textId="5FF2F973" w:rsidR="002765F8" w:rsidRPr="00884F73" w:rsidRDefault="00077D95" w:rsidP="00884F73">
      <w:pPr>
        <w:pStyle w:val="Normal1"/>
        <w:spacing w:after="0" w:line="240" w:lineRule="auto"/>
        <w:jc w:val="both"/>
        <w:rPr>
          <w:rFonts w:ascii="Times New Roman" w:eastAsia="Times New Roman" w:hAnsi="Times New Roman" w:cs="Times New Roman"/>
          <w:sz w:val="24"/>
          <w:szCs w:val="24"/>
        </w:rPr>
      </w:pPr>
      <w:r w:rsidRPr="00884F73">
        <w:rPr>
          <w:rFonts w:ascii="Times New Roman" w:eastAsia="Times New Roman" w:hAnsi="Times New Roman" w:cs="Times New Roman"/>
          <w:b/>
          <w:sz w:val="24"/>
          <w:szCs w:val="24"/>
          <w:u w:val="single"/>
        </w:rPr>
        <w:t xml:space="preserve">Résumé du poste </w:t>
      </w:r>
      <w:r w:rsidRPr="00884F73">
        <w:rPr>
          <w:rFonts w:ascii="Times New Roman" w:eastAsia="Times New Roman" w:hAnsi="Times New Roman" w:cs="Times New Roman"/>
          <w:b/>
          <w:sz w:val="24"/>
          <w:szCs w:val="24"/>
        </w:rPr>
        <w:t>:</w:t>
      </w:r>
      <w:r w:rsidRPr="00884F73">
        <w:rPr>
          <w:rFonts w:ascii="Times New Roman" w:eastAsia="Times New Roman" w:hAnsi="Times New Roman" w:cs="Times New Roman"/>
          <w:sz w:val="24"/>
          <w:szCs w:val="24"/>
        </w:rPr>
        <w:t xml:space="preserve"> </w:t>
      </w:r>
    </w:p>
    <w:p w14:paraId="561FBEFB" w14:textId="6F7CDBAB" w:rsidR="002765F8" w:rsidRPr="00884F73" w:rsidRDefault="0082125E" w:rsidP="00884F73">
      <w:pPr>
        <w:pStyle w:val="Normal1"/>
        <w:spacing w:after="0" w:line="240" w:lineRule="auto"/>
        <w:jc w:val="both"/>
        <w:rPr>
          <w:rFonts w:ascii="Times New Roman" w:eastAsia="Times New Roman" w:hAnsi="Times New Roman" w:cs="Times New Roman"/>
          <w:bCs/>
          <w:sz w:val="24"/>
          <w:szCs w:val="24"/>
        </w:rPr>
      </w:pPr>
      <w:r w:rsidRPr="00884F73">
        <w:rPr>
          <w:rFonts w:ascii="Times New Roman" w:eastAsia="Times New Roman" w:hAnsi="Times New Roman" w:cs="Times New Roman"/>
          <w:bCs/>
          <w:sz w:val="24"/>
          <w:szCs w:val="24"/>
        </w:rPr>
        <w:t xml:space="preserve">Le titulaire du poste sera le point focal pour cette activité. Basé à Fort Liberté, il/elle coordonnera les équipes partenaires pour la distribution et l'échange des bons ainsi que la supervision des vendeurs et des grossistes. Il sera le point de contact du projet pour la coordination sur le terrain avec les partenaires du secteur privé et sera chargé d'assurer la gestion, le suivi et l'utilisation de leurs produits dans le cadre de l'activité de bons </w:t>
      </w:r>
      <w:r w:rsidR="00B110E3" w:rsidRPr="00884F73">
        <w:rPr>
          <w:rFonts w:ascii="Times New Roman" w:eastAsia="Times New Roman" w:hAnsi="Times New Roman" w:cs="Times New Roman"/>
          <w:bCs/>
          <w:sz w:val="24"/>
          <w:szCs w:val="24"/>
        </w:rPr>
        <w:t>d’achat.</w:t>
      </w:r>
      <w:r w:rsidRPr="00884F73">
        <w:rPr>
          <w:rFonts w:ascii="Times New Roman" w:eastAsia="Times New Roman" w:hAnsi="Times New Roman" w:cs="Times New Roman"/>
          <w:bCs/>
          <w:sz w:val="24"/>
          <w:szCs w:val="24"/>
        </w:rPr>
        <w:t xml:space="preserve"> Il/elle coordonnera et contrôlera les activités liées aux bons d'échange du projet et assurera la liaison avec les partenaires et les autres parties prenantes du projet</w:t>
      </w:r>
      <w:r w:rsidR="00691C21" w:rsidRPr="00884F73">
        <w:rPr>
          <w:rFonts w:ascii="Times New Roman" w:eastAsia="Times New Roman" w:hAnsi="Times New Roman" w:cs="Times New Roman"/>
          <w:bCs/>
          <w:sz w:val="24"/>
          <w:szCs w:val="24"/>
        </w:rPr>
        <w:t xml:space="preserve"> </w:t>
      </w:r>
      <w:r w:rsidRPr="00884F73">
        <w:rPr>
          <w:rFonts w:ascii="Times New Roman" w:eastAsia="Times New Roman" w:hAnsi="Times New Roman" w:cs="Times New Roman"/>
          <w:bCs/>
          <w:sz w:val="24"/>
          <w:szCs w:val="24"/>
        </w:rPr>
        <w:t>afin d'en garantir la qualité et l'impact. Le Responsable Distribution sera en charge des activités décrites ci-dessous :</w:t>
      </w:r>
    </w:p>
    <w:p w14:paraId="1AEE97A0" w14:textId="77777777" w:rsidR="002765F8" w:rsidRPr="00884F73" w:rsidRDefault="002765F8" w:rsidP="00884F73">
      <w:pPr>
        <w:pStyle w:val="Normal1"/>
        <w:spacing w:after="0"/>
        <w:jc w:val="both"/>
        <w:rPr>
          <w:rFonts w:ascii="Times New Roman" w:hAnsi="Times New Roman" w:cs="Times New Roman"/>
          <w:sz w:val="24"/>
          <w:szCs w:val="24"/>
        </w:rPr>
      </w:pPr>
    </w:p>
    <w:p w14:paraId="4E3B92F1" w14:textId="77777777" w:rsidR="002765F8" w:rsidRPr="00884F73" w:rsidRDefault="00077D95" w:rsidP="00884F73">
      <w:pPr>
        <w:pStyle w:val="Normal1"/>
        <w:spacing w:after="0" w:line="240" w:lineRule="auto"/>
        <w:jc w:val="both"/>
        <w:rPr>
          <w:rFonts w:ascii="Times New Roman" w:eastAsia="Times New Roman" w:hAnsi="Times New Roman" w:cs="Times New Roman"/>
          <w:b/>
          <w:sz w:val="24"/>
          <w:szCs w:val="24"/>
        </w:rPr>
      </w:pPr>
      <w:r w:rsidRPr="00884F73">
        <w:rPr>
          <w:rFonts w:ascii="Times New Roman" w:eastAsia="Times New Roman" w:hAnsi="Times New Roman" w:cs="Times New Roman"/>
          <w:b/>
          <w:sz w:val="24"/>
          <w:szCs w:val="24"/>
          <w:u w:val="single"/>
        </w:rPr>
        <w:t>Responsabilités du poste :</w:t>
      </w:r>
    </w:p>
    <w:p w14:paraId="5E80FBC5" w14:textId="1DDFF785" w:rsidR="002765F8" w:rsidRPr="00884F73" w:rsidRDefault="003B10E5" w:rsidP="00884F73">
      <w:pPr>
        <w:pStyle w:val="Normal1"/>
        <w:numPr>
          <w:ilvl w:val="0"/>
          <w:numId w:val="2"/>
        </w:numPr>
        <w:spacing w:after="0" w:line="259" w:lineRule="auto"/>
        <w:ind w:left="709" w:hanging="360"/>
        <w:contextualSpacing/>
        <w:jc w:val="both"/>
        <w:rPr>
          <w:rFonts w:ascii="Times New Roman" w:hAnsi="Times New Roman" w:cs="Times New Roman"/>
          <w:sz w:val="24"/>
          <w:szCs w:val="24"/>
        </w:rPr>
      </w:pPr>
      <w:r w:rsidRPr="00884F73">
        <w:rPr>
          <w:rFonts w:ascii="Times New Roman" w:hAnsi="Times New Roman" w:cs="Times New Roman"/>
          <w:sz w:val="24"/>
          <w:szCs w:val="24"/>
        </w:rPr>
        <w:t>En charge des activités de gestion, de suivi et de la préparation des rapports techniques pour les activités de distribution du projet – démarrage, mise en œuvre et clôture – dans la ligne des principes et normes de qualité de CRS, d'ACF, des exigences des bailleurs de fonds et des bonnes pratiques</w:t>
      </w:r>
      <w:r w:rsidR="009C1EB6" w:rsidRPr="00884F73">
        <w:rPr>
          <w:rFonts w:ascii="Times New Roman" w:hAnsi="Times New Roman" w:cs="Times New Roman"/>
          <w:sz w:val="24"/>
          <w:szCs w:val="24"/>
        </w:rPr>
        <w:t xml:space="preserve"> existantes</w:t>
      </w:r>
      <w:r w:rsidRPr="00884F73">
        <w:rPr>
          <w:rFonts w:ascii="Times New Roman" w:hAnsi="Times New Roman" w:cs="Times New Roman"/>
          <w:sz w:val="24"/>
          <w:szCs w:val="24"/>
        </w:rPr>
        <w:t>.</w:t>
      </w:r>
    </w:p>
    <w:p w14:paraId="6FC82D59" w14:textId="3C8EE2AF" w:rsidR="003179DA" w:rsidRPr="00884F73" w:rsidRDefault="003179DA" w:rsidP="00884F73">
      <w:pPr>
        <w:pStyle w:val="Normal1"/>
        <w:numPr>
          <w:ilvl w:val="0"/>
          <w:numId w:val="2"/>
        </w:numPr>
        <w:spacing w:after="0" w:line="259" w:lineRule="auto"/>
        <w:ind w:left="709" w:hanging="360"/>
        <w:contextualSpacing/>
        <w:jc w:val="both"/>
        <w:rPr>
          <w:rFonts w:ascii="Times New Roman" w:hAnsi="Times New Roman" w:cs="Times New Roman"/>
          <w:sz w:val="24"/>
          <w:szCs w:val="24"/>
        </w:rPr>
      </w:pPr>
      <w:r w:rsidRPr="00884F73">
        <w:rPr>
          <w:rFonts w:ascii="Times New Roman" w:hAnsi="Times New Roman" w:cs="Times New Roman"/>
          <w:sz w:val="24"/>
          <w:szCs w:val="24"/>
        </w:rPr>
        <w:t>Maintenir une bonne dynamique d'équipe à l'intérieure du consortium.</w:t>
      </w:r>
    </w:p>
    <w:p w14:paraId="07A9614B" w14:textId="3C215538" w:rsidR="00371174" w:rsidRPr="00884F73" w:rsidRDefault="00371174" w:rsidP="00884F73">
      <w:pPr>
        <w:pStyle w:val="Normal1"/>
        <w:numPr>
          <w:ilvl w:val="0"/>
          <w:numId w:val="2"/>
        </w:numPr>
        <w:spacing w:after="0" w:line="259" w:lineRule="auto"/>
        <w:ind w:left="709" w:hanging="360"/>
        <w:contextualSpacing/>
        <w:jc w:val="both"/>
        <w:rPr>
          <w:rFonts w:ascii="Times New Roman" w:hAnsi="Times New Roman" w:cs="Times New Roman"/>
          <w:sz w:val="24"/>
          <w:szCs w:val="24"/>
          <w:lang w:val="fr-FR"/>
        </w:rPr>
      </w:pPr>
      <w:r w:rsidRPr="00884F73">
        <w:rPr>
          <w:rFonts w:ascii="Times New Roman" w:hAnsi="Times New Roman" w:cs="Times New Roman"/>
          <w:sz w:val="24"/>
          <w:szCs w:val="24"/>
          <w:lang w:val="fr-FR"/>
        </w:rPr>
        <w:t>Avec le soutien de l'équipe de terrain, assurer la communication, la mobilisation et le suivi des membres de la communauté, des participants et des fournisseurs pour garantir la compréhension et l'utilisation des bons.</w:t>
      </w:r>
    </w:p>
    <w:p w14:paraId="70DBF59A" w14:textId="5935D506" w:rsidR="0026752A" w:rsidRPr="00884F73" w:rsidRDefault="0026752A" w:rsidP="00884F73">
      <w:pPr>
        <w:pStyle w:val="Normal1"/>
        <w:numPr>
          <w:ilvl w:val="0"/>
          <w:numId w:val="2"/>
        </w:numPr>
        <w:spacing w:after="0" w:line="259" w:lineRule="auto"/>
        <w:ind w:left="709" w:hanging="360"/>
        <w:contextualSpacing/>
        <w:jc w:val="both"/>
        <w:rPr>
          <w:rFonts w:ascii="Times New Roman" w:hAnsi="Times New Roman" w:cs="Times New Roman"/>
          <w:sz w:val="24"/>
          <w:szCs w:val="24"/>
        </w:rPr>
      </w:pPr>
      <w:r w:rsidRPr="00884F73">
        <w:rPr>
          <w:rFonts w:ascii="Times New Roman" w:hAnsi="Times New Roman" w:cs="Times New Roman"/>
          <w:sz w:val="24"/>
          <w:szCs w:val="24"/>
        </w:rPr>
        <w:t xml:space="preserve">Conformément à la planification du programme, élaborer et tenir à jour </w:t>
      </w:r>
      <w:r w:rsidR="00CF758D" w:rsidRPr="00884F73">
        <w:rPr>
          <w:rFonts w:ascii="Times New Roman" w:hAnsi="Times New Roman" w:cs="Times New Roman"/>
          <w:sz w:val="24"/>
          <w:szCs w:val="24"/>
        </w:rPr>
        <w:t>l</w:t>
      </w:r>
      <w:r w:rsidRPr="00884F73">
        <w:rPr>
          <w:rFonts w:ascii="Times New Roman" w:hAnsi="Times New Roman" w:cs="Times New Roman"/>
          <w:sz w:val="24"/>
          <w:szCs w:val="24"/>
        </w:rPr>
        <w:t xml:space="preserve">es calendriers, </w:t>
      </w:r>
      <w:r w:rsidR="00CF758D" w:rsidRPr="00884F73">
        <w:rPr>
          <w:rFonts w:ascii="Times New Roman" w:hAnsi="Times New Roman" w:cs="Times New Roman"/>
          <w:sz w:val="24"/>
          <w:szCs w:val="24"/>
        </w:rPr>
        <w:t>l’</w:t>
      </w:r>
      <w:r w:rsidRPr="00884F73">
        <w:rPr>
          <w:rFonts w:ascii="Times New Roman" w:hAnsi="Times New Roman" w:cs="Times New Roman"/>
          <w:sz w:val="24"/>
          <w:szCs w:val="24"/>
        </w:rPr>
        <w:t>organisation et</w:t>
      </w:r>
      <w:r w:rsidR="00CF758D" w:rsidRPr="00884F73">
        <w:rPr>
          <w:rFonts w:ascii="Times New Roman" w:hAnsi="Times New Roman" w:cs="Times New Roman"/>
          <w:sz w:val="24"/>
          <w:szCs w:val="24"/>
        </w:rPr>
        <w:t xml:space="preserve"> la</w:t>
      </w:r>
      <w:r w:rsidRPr="00884F73">
        <w:rPr>
          <w:rFonts w:ascii="Times New Roman" w:hAnsi="Times New Roman" w:cs="Times New Roman"/>
          <w:sz w:val="24"/>
          <w:szCs w:val="24"/>
        </w:rPr>
        <w:t xml:space="preserve"> supervision de la distribution des </w:t>
      </w:r>
      <w:r w:rsidR="00230D5F" w:rsidRPr="00884F73">
        <w:rPr>
          <w:rFonts w:ascii="Times New Roman" w:hAnsi="Times New Roman" w:cs="Times New Roman"/>
          <w:sz w:val="24"/>
          <w:szCs w:val="24"/>
        </w:rPr>
        <w:t>bons (</w:t>
      </w:r>
      <w:r w:rsidR="000347DB" w:rsidRPr="00884F73">
        <w:rPr>
          <w:rFonts w:ascii="Times New Roman" w:hAnsi="Times New Roman" w:cs="Times New Roman"/>
          <w:sz w:val="24"/>
          <w:szCs w:val="24"/>
        </w:rPr>
        <w:t xml:space="preserve">ou l’organisation des </w:t>
      </w:r>
      <w:r w:rsidRPr="00884F73">
        <w:rPr>
          <w:rFonts w:ascii="Times New Roman" w:hAnsi="Times New Roman" w:cs="Times New Roman"/>
          <w:sz w:val="24"/>
          <w:szCs w:val="24"/>
        </w:rPr>
        <w:t>foire</w:t>
      </w:r>
      <w:r w:rsidR="000347DB" w:rsidRPr="00884F73">
        <w:rPr>
          <w:rFonts w:ascii="Times New Roman" w:hAnsi="Times New Roman" w:cs="Times New Roman"/>
          <w:sz w:val="24"/>
          <w:szCs w:val="24"/>
        </w:rPr>
        <w:t xml:space="preserve">s selon qu’il </w:t>
      </w:r>
      <w:r w:rsidR="000347DB" w:rsidRPr="00884F73">
        <w:rPr>
          <w:rFonts w:ascii="Times New Roman" w:hAnsi="Times New Roman" w:cs="Times New Roman"/>
          <w:sz w:val="24"/>
          <w:szCs w:val="24"/>
        </w:rPr>
        <w:lastRenderedPageBreak/>
        <w:t>le sera décidé)</w:t>
      </w:r>
      <w:r w:rsidRPr="00884F73">
        <w:rPr>
          <w:rFonts w:ascii="Times New Roman" w:hAnsi="Times New Roman" w:cs="Times New Roman"/>
          <w:sz w:val="24"/>
          <w:szCs w:val="24"/>
        </w:rPr>
        <w:t>. Identifier de manière proactive les problèmes, en les signalant pour orienter les ajustements.</w:t>
      </w:r>
    </w:p>
    <w:p w14:paraId="7F6166A2" w14:textId="21ED23D5" w:rsidR="008E41F5" w:rsidRPr="00884F73" w:rsidRDefault="00671A94" w:rsidP="00884F73">
      <w:pPr>
        <w:pStyle w:val="Normal1"/>
        <w:numPr>
          <w:ilvl w:val="0"/>
          <w:numId w:val="2"/>
        </w:numPr>
        <w:spacing w:after="0" w:line="259" w:lineRule="auto"/>
        <w:ind w:left="709" w:hanging="360"/>
        <w:contextualSpacing/>
        <w:jc w:val="both"/>
        <w:rPr>
          <w:rFonts w:ascii="Times New Roman" w:hAnsi="Times New Roman" w:cs="Times New Roman"/>
          <w:sz w:val="24"/>
          <w:szCs w:val="24"/>
        </w:rPr>
      </w:pPr>
      <w:r w:rsidRPr="00884F73">
        <w:rPr>
          <w:rFonts w:ascii="Times New Roman" w:hAnsi="Times New Roman" w:cs="Times New Roman"/>
          <w:sz w:val="24"/>
          <w:szCs w:val="24"/>
        </w:rPr>
        <w:t xml:space="preserve">Mobiliser et gérer efficacement les compétences et les ressources internes à l'intérieur du projet pour assurer le succès des activités avec le support du </w:t>
      </w:r>
      <w:r w:rsidR="00B26AB0" w:rsidRPr="00884F73">
        <w:rPr>
          <w:rFonts w:ascii="Times New Roman" w:hAnsi="Times New Roman" w:cs="Times New Roman"/>
          <w:sz w:val="24"/>
          <w:szCs w:val="24"/>
        </w:rPr>
        <w:t xml:space="preserve">Chargé de Coupons </w:t>
      </w:r>
      <w:r w:rsidR="00230D5F" w:rsidRPr="00884F73">
        <w:rPr>
          <w:rFonts w:ascii="Times New Roman" w:hAnsi="Times New Roman" w:cs="Times New Roman"/>
          <w:sz w:val="24"/>
          <w:szCs w:val="24"/>
        </w:rPr>
        <w:t>alimentaires</w:t>
      </w:r>
      <w:r w:rsidR="00B26AB0" w:rsidRPr="00884F73">
        <w:rPr>
          <w:rFonts w:ascii="Times New Roman" w:hAnsi="Times New Roman" w:cs="Times New Roman"/>
          <w:sz w:val="24"/>
          <w:szCs w:val="24"/>
        </w:rPr>
        <w:t>.</w:t>
      </w:r>
    </w:p>
    <w:p w14:paraId="678CCD6C" w14:textId="75985717" w:rsidR="0026752A" w:rsidRPr="00884F73" w:rsidRDefault="0026752A" w:rsidP="00884F73">
      <w:pPr>
        <w:pStyle w:val="Normal1"/>
        <w:numPr>
          <w:ilvl w:val="0"/>
          <w:numId w:val="2"/>
        </w:numPr>
        <w:spacing w:after="0" w:line="259" w:lineRule="auto"/>
        <w:ind w:left="709" w:hanging="360"/>
        <w:contextualSpacing/>
        <w:jc w:val="both"/>
        <w:rPr>
          <w:rFonts w:ascii="Times New Roman" w:hAnsi="Times New Roman" w:cs="Times New Roman"/>
          <w:sz w:val="24"/>
          <w:szCs w:val="24"/>
          <w:lang w:val="fr-FR"/>
        </w:rPr>
      </w:pPr>
      <w:r w:rsidRPr="00884F73">
        <w:rPr>
          <w:rFonts w:ascii="Times New Roman" w:hAnsi="Times New Roman" w:cs="Times New Roman"/>
          <w:sz w:val="24"/>
          <w:szCs w:val="24"/>
          <w:lang w:val="fr-FR"/>
        </w:rPr>
        <w:t xml:space="preserve">Coordonner </w:t>
      </w:r>
      <w:r w:rsidR="00230D5F" w:rsidRPr="00884F73">
        <w:rPr>
          <w:rFonts w:ascii="Times New Roman" w:hAnsi="Times New Roman" w:cs="Times New Roman"/>
          <w:sz w:val="24"/>
          <w:szCs w:val="24"/>
          <w:lang w:val="fr-FR"/>
        </w:rPr>
        <w:t xml:space="preserve">avec les Chargés de coupons alimentaires </w:t>
      </w:r>
      <w:r w:rsidRPr="00884F73">
        <w:rPr>
          <w:rFonts w:ascii="Times New Roman" w:hAnsi="Times New Roman" w:cs="Times New Roman"/>
          <w:sz w:val="24"/>
          <w:szCs w:val="24"/>
          <w:lang w:val="fr-FR"/>
        </w:rPr>
        <w:t xml:space="preserve">pour </w:t>
      </w:r>
      <w:r w:rsidR="00230D5F" w:rsidRPr="00884F73">
        <w:rPr>
          <w:rFonts w:ascii="Times New Roman" w:hAnsi="Times New Roman" w:cs="Times New Roman"/>
          <w:sz w:val="24"/>
          <w:szCs w:val="24"/>
          <w:lang w:val="fr-FR"/>
        </w:rPr>
        <w:t>identifier</w:t>
      </w:r>
      <w:r w:rsidR="003A14E8" w:rsidRPr="00884F73">
        <w:rPr>
          <w:rFonts w:ascii="Times New Roman" w:hAnsi="Times New Roman" w:cs="Times New Roman"/>
          <w:sz w:val="24"/>
          <w:szCs w:val="24"/>
          <w:lang w:val="fr-FR"/>
        </w:rPr>
        <w:t xml:space="preserve"> les ressources nécessaires</w:t>
      </w:r>
      <w:r w:rsidR="00691C21" w:rsidRPr="00884F73">
        <w:rPr>
          <w:rFonts w:ascii="Times New Roman" w:hAnsi="Times New Roman" w:cs="Times New Roman"/>
          <w:sz w:val="24"/>
          <w:szCs w:val="24"/>
          <w:lang w:val="fr-FR"/>
        </w:rPr>
        <w:t xml:space="preserve"> aux activités de distribution</w:t>
      </w:r>
      <w:r w:rsidR="00015995" w:rsidRPr="00884F73">
        <w:rPr>
          <w:rFonts w:ascii="Times New Roman" w:hAnsi="Times New Roman" w:cs="Times New Roman"/>
          <w:sz w:val="24"/>
          <w:szCs w:val="24"/>
          <w:lang w:val="fr-FR"/>
        </w:rPr>
        <w:t>,</w:t>
      </w:r>
      <w:r w:rsidRPr="00884F73">
        <w:rPr>
          <w:rFonts w:ascii="Times New Roman" w:hAnsi="Times New Roman" w:cs="Times New Roman"/>
          <w:sz w:val="24"/>
          <w:szCs w:val="24"/>
          <w:lang w:val="fr-FR"/>
        </w:rPr>
        <w:t xml:space="preserve"> </w:t>
      </w:r>
      <w:r w:rsidR="00015995" w:rsidRPr="00884F73">
        <w:rPr>
          <w:rFonts w:ascii="Times New Roman" w:hAnsi="Times New Roman" w:cs="Times New Roman"/>
          <w:sz w:val="24"/>
          <w:szCs w:val="24"/>
          <w:lang w:val="fr-FR"/>
        </w:rPr>
        <w:t>selon le</w:t>
      </w:r>
      <w:r w:rsidRPr="00884F73">
        <w:rPr>
          <w:rFonts w:ascii="Times New Roman" w:hAnsi="Times New Roman" w:cs="Times New Roman"/>
          <w:sz w:val="24"/>
          <w:szCs w:val="24"/>
          <w:lang w:val="fr-FR"/>
        </w:rPr>
        <w:t xml:space="preserve"> plan de distribution et d'échange des bons</w:t>
      </w:r>
      <w:r w:rsidR="00015995" w:rsidRPr="00884F73">
        <w:rPr>
          <w:rFonts w:ascii="Times New Roman" w:hAnsi="Times New Roman" w:cs="Times New Roman"/>
          <w:sz w:val="24"/>
          <w:szCs w:val="24"/>
          <w:lang w:val="fr-FR"/>
        </w:rPr>
        <w:t xml:space="preserve">, en accord avec </w:t>
      </w:r>
      <w:r w:rsidR="00164CAF" w:rsidRPr="00884F73">
        <w:rPr>
          <w:rFonts w:ascii="Times New Roman" w:hAnsi="Times New Roman" w:cs="Times New Roman"/>
          <w:sz w:val="24"/>
          <w:szCs w:val="24"/>
          <w:lang w:val="fr-FR"/>
        </w:rPr>
        <w:t xml:space="preserve">les </w:t>
      </w:r>
      <w:r w:rsidRPr="00884F73">
        <w:rPr>
          <w:rFonts w:ascii="Times New Roman" w:hAnsi="Times New Roman" w:cs="Times New Roman"/>
          <w:sz w:val="24"/>
          <w:szCs w:val="24"/>
          <w:lang w:val="fr-FR"/>
        </w:rPr>
        <w:t>normes</w:t>
      </w:r>
      <w:r w:rsidR="002B37A3" w:rsidRPr="00884F73">
        <w:rPr>
          <w:rFonts w:ascii="Times New Roman" w:hAnsi="Times New Roman" w:cs="Times New Roman"/>
          <w:sz w:val="24"/>
          <w:szCs w:val="24"/>
          <w:lang w:val="fr-FR"/>
        </w:rPr>
        <w:t xml:space="preserve"> existantes et celles</w:t>
      </w:r>
      <w:r w:rsidRPr="00884F73">
        <w:rPr>
          <w:rFonts w:ascii="Times New Roman" w:hAnsi="Times New Roman" w:cs="Times New Roman"/>
          <w:sz w:val="24"/>
          <w:szCs w:val="24"/>
          <w:lang w:val="fr-FR"/>
        </w:rPr>
        <w:t xml:space="preserve"> </w:t>
      </w:r>
      <w:r w:rsidR="00164CAF" w:rsidRPr="00884F73">
        <w:rPr>
          <w:rFonts w:ascii="Times New Roman" w:hAnsi="Times New Roman" w:cs="Times New Roman"/>
          <w:sz w:val="24"/>
          <w:szCs w:val="24"/>
          <w:lang w:val="fr-FR"/>
        </w:rPr>
        <w:t xml:space="preserve">de </w:t>
      </w:r>
      <w:r w:rsidRPr="00884F73">
        <w:rPr>
          <w:rFonts w:ascii="Times New Roman" w:hAnsi="Times New Roman" w:cs="Times New Roman"/>
          <w:sz w:val="24"/>
          <w:szCs w:val="24"/>
          <w:lang w:val="fr-FR"/>
        </w:rPr>
        <w:t>CRS</w:t>
      </w:r>
      <w:r w:rsidR="002B37A3" w:rsidRPr="00884F73">
        <w:rPr>
          <w:rFonts w:ascii="Times New Roman" w:hAnsi="Times New Roman" w:cs="Times New Roman"/>
          <w:sz w:val="24"/>
          <w:szCs w:val="24"/>
          <w:lang w:val="fr-FR"/>
        </w:rPr>
        <w:t xml:space="preserve"> et</w:t>
      </w:r>
      <w:r w:rsidRPr="00884F73">
        <w:rPr>
          <w:rFonts w:ascii="Times New Roman" w:hAnsi="Times New Roman" w:cs="Times New Roman"/>
          <w:sz w:val="24"/>
          <w:szCs w:val="24"/>
          <w:lang w:val="fr-FR"/>
        </w:rPr>
        <w:t xml:space="preserve"> </w:t>
      </w:r>
      <w:r w:rsidR="00164CAF" w:rsidRPr="00884F73">
        <w:rPr>
          <w:rFonts w:ascii="Times New Roman" w:hAnsi="Times New Roman" w:cs="Times New Roman"/>
          <w:sz w:val="24"/>
          <w:szCs w:val="24"/>
          <w:lang w:val="fr-FR"/>
        </w:rPr>
        <w:t>d’</w:t>
      </w:r>
      <w:r w:rsidRPr="00884F73">
        <w:rPr>
          <w:rFonts w:ascii="Times New Roman" w:hAnsi="Times New Roman" w:cs="Times New Roman"/>
          <w:sz w:val="24"/>
          <w:szCs w:val="24"/>
          <w:lang w:val="fr-FR"/>
        </w:rPr>
        <w:t>ACF</w:t>
      </w:r>
      <w:r w:rsidR="002B37A3" w:rsidRPr="00884F73">
        <w:rPr>
          <w:rFonts w:ascii="Times New Roman" w:hAnsi="Times New Roman" w:cs="Times New Roman"/>
          <w:sz w:val="24"/>
          <w:szCs w:val="24"/>
          <w:lang w:val="fr-FR"/>
        </w:rPr>
        <w:t>.</w:t>
      </w:r>
    </w:p>
    <w:p w14:paraId="482D1468" w14:textId="51666D08" w:rsidR="00C4087C" w:rsidRPr="00884F73" w:rsidRDefault="00C4087C" w:rsidP="00884F73">
      <w:pPr>
        <w:pStyle w:val="Normal1"/>
        <w:numPr>
          <w:ilvl w:val="0"/>
          <w:numId w:val="2"/>
        </w:numPr>
        <w:spacing w:after="0" w:line="259" w:lineRule="auto"/>
        <w:ind w:left="709" w:hanging="360"/>
        <w:contextualSpacing/>
        <w:jc w:val="both"/>
        <w:rPr>
          <w:rFonts w:ascii="Times New Roman" w:hAnsi="Times New Roman" w:cs="Times New Roman"/>
          <w:sz w:val="24"/>
          <w:szCs w:val="24"/>
          <w:lang w:val="fr-FR"/>
        </w:rPr>
      </w:pPr>
      <w:r w:rsidRPr="00884F73">
        <w:rPr>
          <w:rFonts w:ascii="Times New Roman" w:hAnsi="Times New Roman" w:cs="Times New Roman"/>
          <w:sz w:val="24"/>
          <w:szCs w:val="24"/>
          <w:lang w:val="fr-FR"/>
        </w:rPr>
        <w:t xml:space="preserve">Sur la base du calendrier d'échange de bons et de la liste des participants aux bons, coordonner avec </w:t>
      </w:r>
      <w:r w:rsidR="00EC1054" w:rsidRPr="00884F73">
        <w:rPr>
          <w:rFonts w:ascii="Times New Roman" w:hAnsi="Times New Roman" w:cs="Times New Roman"/>
          <w:sz w:val="24"/>
          <w:szCs w:val="24"/>
          <w:lang w:val="fr-FR"/>
        </w:rPr>
        <w:t>le Chargé de Coupons Alimentaires</w:t>
      </w:r>
      <w:r w:rsidRPr="00884F73">
        <w:rPr>
          <w:rFonts w:ascii="Times New Roman" w:hAnsi="Times New Roman" w:cs="Times New Roman"/>
          <w:sz w:val="24"/>
          <w:szCs w:val="24"/>
          <w:lang w:val="fr-FR"/>
        </w:rPr>
        <w:t xml:space="preserve"> pour calculer et soumettre la </w:t>
      </w:r>
      <w:r w:rsidR="00EC1054" w:rsidRPr="00884F73">
        <w:rPr>
          <w:rFonts w:ascii="Times New Roman" w:hAnsi="Times New Roman" w:cs="Times New Roman"/>
          <w:sz w:val="24"/>
          <w:szCs w:val="24"/>
          <w:lang w:val="fr-FR"/>
        </w:rPr>
        <w:t>réquisition</w:t>
      </w:r>
      <w:r w:rsidRPr="00884F73">
        <w:rPr>
          <w:rFonts w:ascii="Times New Roman" w:hAnsi="Times New Roman" w:cs="Times New Roman"/>
          <w:sz w:val="24"/>
          <w:szCs w:val="24"/>
          <w:lang w:val="fr-FR"/>
        </w:rPr>
        <w:t xml:space="preserve"> de produit</w:t>
      </w:r>
      <w:r w:rsidR="00EC1054" w:rsidRPr="00884F73">
        <w:rPr>
          <w:rFonts w:ascii="Times New Roman" w:hAnsi="Times New Roman" w:cs="Times New Roman"/>
          <w:sz w:val="24"/>
          <w:szCs w:val="24"/>
          <w:lang w:val="fr-FR"/>
        </w:rPr>
        <w:t>s</w:t>
      </w:r>
      <w:r w:rsidRPr="00884F73">
        <w:rPr>
          <w:rFonts w:ascii="Times New Roman" w:hAnsi="Times New Roman" w:cs="Times New Roman"/>
          <w:sz w:val="24"/>
          <w:szCs w:val="24"/>
          <w:lang w:val="fr-FR"/>
        </w:rPr>
        <w:t xml:space="preserve"> sec</w:t>
      </w:r>
      <w:r w:rsidR="00EC1054" w:rsidRPr="00884F73">
        <w:rPr>
          <w:rFonts w:ascii="Times New Roman" w:hAnsi="Times New Roman" w:cs="Times New Roman"/>
          <w:sz w:val="24"/>
          <w:szCs w:val="24"/>
          <w:lang w:val="fr-FR"/>
        </w:rPr>
        <w:t>s</w:t>
      </w:r>
      <w:r w:rsidRPr="00884F73">
        <w:rPr>
          <w:rFonts w:ascii="Times New Roman" w:hAnsi="Times New Roman" w:cs="Times New Roman"/>
          <w:sz w:val="24"/>
          <w:szCs w:val="24"/>
          <w:lang w:val="fr-FR"/>
        </w:rPr>
        <w:t xml:space="preserve"> par grossiste et </w:t>
      </w:r>
      <w:r w:rsidR="00F04E4F" w:rsidRPr="00884F73">
        <w:rPr>
          <w:rFonts w:ascii="Times New Roman" w:hAnsi="Times New Roman" w:cs="Times New Roman"/>
          <w:sz w:val="24"/>
          <w:szCs w:val="24"/>
          <w:lang w:val="fr-FR"/>
        </w:rPr>
        <w:t xml:space="preserve">par </w:t>
      </w:r>
      <w:r w:rsidRPr="00884F73">
        <w:rPr>
          <w:rFonts w:ascii="Times New Roman" w:hAnsi="Times New Roman" w:cs="Times New Roman"/>
          <w:sz w:val="24"/>
          <w:szCs w:val="24"/>
          <w:lang w:val="fr-FR"/>
        </w:rPr>
        <w:t>fournisseur pour chaque cycle en tenant compte des chiffres d'inventaire les plus récents</w:t>
      </w:r>
      <w:r w:rsidR="00F04E4F" w:rsidRPr="00884F73">
        <w:rPr>
          <w:rFonts w:ascii="Times New Roman" w:hAnsi="Times New Roman" w:cs="Times New Roman"/>
          <w:sz w:val="24"/>
          <w:szCs w:val="24"/>
          <w:lang w:val="fr-FR"/>
        </w:rPr>
        <w:t xml:space="preserve"> et les denrées qui ont été disposées durant le cycle précédent.</w:t>
      </w:r>
    </w:p>
    <w:p w14:paraId="15539ABB" w14:textId="73C524A3" w:rsidR="00DE6E68" w:rsidRPr="00884F73" w:rsidRDefault="00DE6E68" w:rsidP="00884F73">
      <w:pPr>
        <w:pStyle w:val="Normal1"/>
        <w:numPr>
          <w:ilvl w:val="0"/>
          <w:numId w:val="2"/>
        </w:numPr>
        <w:spacing w:after="0" w:line="259" w:lineRule="auto"/>
        <w:ind w:left="709" w:hanging="360"/>
        <w:contextualSpacing/>
        <w:jc w:val="both"/>
        <w:rPr>
          <w:rFonts w:ascii="Times New Roman" w:hAnsi="Times New Roman" w:cs="Times New Roman"/>
          <w:sz w:val="24"/>
          <w:szCs w:val="24"/>
          <w:lang w:val="fr-FR"/>
        </w:rPr>
      </w:pPr>
      <w:r w:rsidRPr="00884F73">
        <w:rPr>
          <w:rFonts w:ascii="Times New Roman" w:hAnsi="Times New Roman" w:cs="Times New Roman"/>
          <w:sz w:val="24"/>
          <w:szCs w:val="24"/>
          <w:lang w:val="fr-FR"/>
        </w:rPr>
        <w:t>Avec le soutien de PSE Lead, développer une compréhension approfondie des nouveaux produits secs</w:t>
      </w:r>
      <w:r w:rsidR="00F04E4F" w:rsidRPr="00884F73">
        <w:rPr>
          <w:rFonts w:ascii="Times New Roman" w:hAnsi="Times New Roman" w:cs="Times New Roman"/>
          <w:sz w:val="24"/>
          <w:szCs w:val="24"/>
          <w:lang w:val="fr-FR"/>
        </w:rPr>
        <w:t xml:space="preserve"> (les produits enrichis/fortifiés)</w:t>
      </w:r>
      <w:r w:rsidRPr="00884F73">
        <w:rPr>
          <w:rFonts w:ascii="Times New Roman" w:hAnsi="Times New Roman" w:cs="Times New Roman"/>
          <w:sz w:val="24"/>
          <w:szCs w:val="24"/>
          <w:lang w:val="fr-FR"/>
        </w:rPr>
        <w:t xml:space="preserve"> et une capacité à expliquer les avantages de l'enrichissement et de l'utilisation des produits locaux. Assurer la communication et la compréhension dans la communauté de ces produits.</w:t>
      </w:r>
    </w:p>
    <w:p w14:paraId="31806D8D" w14:textId="383E00CE" w:rsidR="006C61A7" w:rsidRPr="00884F73" w:rsidRDefault="006C61A7" w:rsidP="00884F73">
      <w:pPr>
        <w:pStyle w:val="Normal1"/>
        <w:numPr>
          <w:ilvl w:val="0"/>
          <w:numId w:val="2"/>
        </w:numPr>
        <w:spacing w:after="0" w:line="259" w:lineRule="auto"/>
        <w:ind w:left="709" w:hanging="360"/>
        <w:contextualSpacing/>
        <w:jc w:val="both"/>
        <w:rPr>
          <w:rFonts w:ascii="Times New Roman" w:hAnsi="Times New Roman" w:cs="Times New Roman"/>
          <w:sz w:val="24"/>
          <w:szCs w:val="24"/>
        </w:rPr>
      </w:pPr>
      <w:r w:rsidRPr="00884F73">
        <w:rPr>
          <w:rFonts w:ascii="Times New Roman" w:hAnsi="Times New Roman" w:cs="Times New Roman"/>
          <w:sz w:val="24"/>
          <w:szCs w:val="24"/>
        </w:rPr>
        <w:t xml:space="preserve">Servir de point focal pour le PSE Lead en communication avec les partenaires du secteur privé sur le terrain afin de s'assurer que les produits sont disponibles dans les endroits appropriés pour soutenir l'activité de </w:t>
      </w:r>
      <w:r w:rsidR="00A577AD" w:rsidRPr="00884F73">
        <w:rPr>
          <w:rFonts w:ascii="Times New Roman" w:hAnsi="Times New Roman" w:cs="Times New Roman"/>
          <w:sz w:val="24"/>
          <w:szCs w:val="24"/>
        </w:rPr>
        <w:t>coupon</w:t>
      </w:r>
      <w:r w:rsidRPr="00884F73">
        <w:rPr>
          <w:rFonts w:ascii="Times New Roman" w:hAnsi="Times New Roman" w:cs="Times New Roman"/>
          <w:sz w:val="24"/>
          <w:szCs w:val="24"/>
        </w:rPr>
        <w:t>s</w:t>
      </w:r>
      <w:r w:rsidR="00A577AD" w:rsidRPr="00884F73">
        <w:rPr>
          <w:rFonts w:ascii="Times New Roman" w:hAnsi="Times New Roman" w:cs="Times New Roman"/>
          <w:sz w:val="24"/>
          <w:szCs w:val="24"/>
        </w:rPr>
        <w:t xml:space="preserve"> alimentaires.</w:t>
      </w:r>
    </w:p>
    <w:p w14:paraId="21A66A09" w14:textId="70C709BC" w:rsidR="006C61A7" w:rsidRPr="00884F73" w:rsidRDefault="000B5FE9" w:rsidP="00884F73">
      <w:pPr>
        <w:pStyle w:val="Normal1"/>
        <w:numPr>
          <w:ilvl w:val="0"/>
          <w:numId w:val="2"/>
        </w:numPr>
        <w:spacing w:after="0" w:line="259" w:lineRule="auto"/>
        <w:ind w:left="709" w:hanging="360"/>
        <w:contextualSpacing/>
        <w:jc w:val="both"/>
        <w:rPr>
          <w:rFonts w:ascii="Times New Roman" w:hAnsi="Times New Roman" w:cs="Times New Roman"/>
          <w:sz w:val="24"/>
          <w:szCs w:val="24"/>
          <w:lang w:val="fr-FR"/>
        </w:rPr>
      </w:pPr>
      <w:r w:rsidRPr="00884F73">
        <w:rPr>
          <w:rFonts w:ascii="Times New Roman" w:hAnsi="Times New Roman" w:cs="Times New Roman"/>
          <w:sz w:val="24"/>
          <w:szCs w:val="24"/>
        </w:rPr>
        <w:t xml:space="preserve">Coordonner avec le personnel sur le terrain la gestion des fournisseurs, y compris le stockage, l'inventaire et le suivi des produits secs fournis par le secteur privé. </w:t>
      </w:r>
      <w:r w:rsidR="006925BC" w:rsidRPr="00884F73">
        <w:rPr>
          <w:rFonts w:ascii="Times New Roman" w:hAnsi="Times New Roman" w:cs="Times New Roman"/>
          <w:sz w:val="24"/>
          <w:szCs w:val="24"/>
          <w:lang w:val="fr-FR"/>
        </w:rPr>
        <w:t>Y compris la gestion proactive de tout</w:t>
      </w:r>
      <w:r w:rsidR="000E2DBC" w:rsidRPr="00884F73">
        <w:rPr>
          <w:rFonts w:ascii="Times New Roman" w:hAnsi="Times New Roman" w:cs="Times New Roman"/>
          <w:sz w:val="24"/>
          <w:szCs w:val="24"/>
          <w:lang w:val="fr-FR"/>
        </w:rPr>
        <w:t xml:space="preserve">e balance </w:t>
      </w:r>
      <w:r w:rsidR="006925BC" w:rsidRPr="00884F73">
        <w:rPr>
          <w:rFonts w:ascii="Times New Roman" w:hAnsi="Times New Roman" w:cs="Times New Roman"/>
          <w:sz w:val="24"/>
          <w:szCs w:val="24"/>
          <w:lang w:val="fr-FR"/>
        </w:rPr>
        <w:t>pour réduire le risque de perte due à la détérioration, à une mauvaise utilisation ou à une utilisation inappropriée</w:t>
      </w:r>
      <w:r w:rsidR="009C4E82" w:rsidRPr="00884F73">
        <w:rPr>
          <w:rFonts w:ascii="Times New Roman" w:hAnsi="Times New Roman" w:cs="Times New Roman"/>
          <w:sz w:val="24"/>
          <w:szCs w:val="24"/>
          <w:lang w:val="fr-FR"/>
        </w:rPr>
        <w:t xml:space="preserve"> des denrées</w:t>
      </w:r>
      <w:r w:rsidR="006925BC" w:rsidRPr="00884F73">
        <w:rPr>
          <w:rFonts w:ascii="Times New Roman" w:hAnsi="Times New Roman" w:cs="Times New Roman"/>
          <w:sz w:val="24"/>
          <w:szCs w:val="24"/>
          <w:lang w:val="fr-FR"/>
        </w:rPr>
        <w:t>.</w:t>
      </w:r>
    </w:p>
    <w:p w14:paraId="5D139CFD" w14:textId="02B7D8C6" w:rsidR="00934752" w:rsidRPr="00884F73" w:rsidRDefault="00934752" w:rsidP="00884F73">
      <w:pPr>
        <w:pStyle w:val="Normal1"/>
        <w:numPr>
          <w:ilvl w:val="0"/>
          <w:numId w:val="2"/>
        </w:numPr>
        <w:spacing w:after="0" w:line="259" w:lineRule="auto"/>
        <w:ind w:left="709" w:hanging="360"/>
        <w:contextualSpacing/>
        <w:jc w:val="both"/>
        <w:rPr>
          <w:rFonts w:ascii="Times New Roman" w:hAnsi="Times New Roman" w:cs="Times New Roman"/>
          <w:sz w:val="24"/>
          <w:szCs w:val="24"/>
        </w:rPr>
      </w:pPr>
      <w:r w:rsidRPr="00884F73">
        <w:rPr>
          <w:rFonts w:ascii="Times New Roman" w:hAnsi="Times New Roman" w:cs="Times New Roman"/>
          <w:sz w:val="24"/>
          <w:szCs w:val="24"/>
        </w:rPr>
        <w:t>Soutenir les</w:t>
      </w:r>
      <w:r w:rsidR="009C4E82" w:rsidRPr="00884F73">
        <w:rPr>
          <w:rFonts w:ascii="Times New Roman" w:hAnsi="Times New Roman" w:cs="Times New Roman"/>
          <w:sz w:val="24"/>
          <w:szCs w:val="24"/>
        </w:rPr>
        <w:t xml:space="preserve"> Chargés de Coupons Alimentaires</w:t>
      </w:r>
      <w:r w:rsidRPr="00884F73">
        <w:rPr>
          <w:rFonts w:ascii="Times New Roman" w:hAnsi="Times New Roman" w:cs="Times New Roman"/>
          <w:sz w:val="24"/>
          <w:szCs w:val="24"/>
        </w:rPr>
        <w:t xml:space="preserve"> pour évaluer les capacités du personnel et mener des formations si nécessaire pour les agents de terrain, les agents de distribution, etc. afin d'assurer la qualité des distributions et des échanges.</w:t>
      </w:r>
    </w:p>
    <w:p w14:paraId="232607AA" w14:textId="23BA5F39" w:rsidR="00934752" w:rsidRPr="00884F73" w:rsidRDefault="00356A5C" w:rsidP="00884F73">
      <w:pPr>
        <w:pStyle w:val="Normal1"/>
        <w:numPr>
          <w:ilvl w:val="0"/>
          <w:numId w:val="2"/>
        </w:numPr>
        <w:spacing w:after="0" w:line="259" w:lineRule="auto"/>
        <w:ind w:left="709" w:hanging="360"/>
        <w:contextualSpacing/>
        <w:jc w:val="both"/>
        <w:rPr>
          <w:rFonts w:ascii="Times New Roman" w:hAnsi="Times New Roman" w:cs="Times New Roman"/>
          <w:sz w:val="24"/>
          <w:szCs w:val="24"/>
        </w:rPr>
      </w:pPr>
      <w:r w:rsidRPr="00884F73">
        <w:rPr>
          <w:rFonts w:ascii="Times New Roman" w:hAnsi="Times New Roman" w:cs="Times New Roman"/>
          <w:sz w:val="24"/>
          <w:szCs w:val="24"/>
        </w:rPr>
        <w:t>Veiller à ce que les outils et systèmes nécessaires soient en place et utilisés pour garantir que les participants reçoivent les produits prévus par le programme et pour prévenir les fraudes.</w:t>
      </w:r>
    </w:p>
    <w:p w14:paraId="6963A0BE" w14:textId="64FFA4F7" w:rsidR="00F80A57" w:rsidRPr="00884F73" w:rsidRDefault="00F80A57" w:rsidP="00884F73">
      <w:pPr>
        <w:pStyle w:val="Normal1"/>
        <w:numPr>
          <w:ilvl w:val="0"/>
          <w:numId w:val="2"/>
        </w:numPr>
        <w:spacing w:after="0" w:line="259" w:lineRule="auto"/>
        <w:ind w:left="709" w:hanging="360"/>
        <w:contextualSpacing/>
        <w:jc w:val="both"/>
        <w:rPr>
          <w:rFonts w:ascii="Times New Roman" w:hAnsi="Times New Roman" w:cs="Times New Roman"/>
          <w:sz w:val="24"/>
          <w:szCs w:val="24"/>
        </w:rPr>
      </w:pPr>
      <w:r w:rsidRPr="00884F73">
        <w:rPr>
          <w:rFonts w:ascii="Times New Roman" w:hAnsi="Times New Roman" w:cs="Times New Roman"/>
          <w:sz w:val="24"/>
          <w:szCs w:val="24"/>
        </w:rPr>
        <w:t>Fournir des rapports sur les activités de distribution et d'échange</w:t>
      </w:r>
      <w:r w:rsidR="00E36D44" w:rsidRPr="00884F73">
        <w:rPr>
          <w:rFonts w:ascii="Times New Roman" w:hAnsi="Times New Roman" w:cs="Times New Roman"/>
          <w:sz w:val="24"/>
          <w:szCs w:val="24"/>
        </w:rPr>
        <w:t xml:space="preserve"> et </w:t>
      </w:r>
      <w:r w:rsidR="00B4567D" w:rsidRPr="00884F73">
        <w:rPr>
          <w:rFonts w:ascii="Times New Roman" w:hAnsi="Times New Roman" w:cs="Times New Roman"/>
          <w:sz w:val="24"/>
          <w:szCs w:val="24"/>
        </w:rPr>
        <w:t xml:space="preserve">maintenir </w:t>
      </w:r>
      <w:r w:rsidRPr="00884F73">
        <w:rPr>
          <w:rFonts w:ascii="Times New Roman" w:hAnsi="Times New Roman" w:cs="Times New Roman"/>
          <w:sz w:val="24"/>
          <w:szCs w:val="24"/>
        </w:rPr>
        <w:t>la coordination avec MEAL et l'équipe de terrain afin de</w:t>
      </w:r>
      <w:r w:rsidR="00B4567D" w:rsidRPr="00884F73">
        <w:rPr>
          <w:rFonts w:ascii="Times New Roman" w:hAnsi="Times New Roman" w:cs="Times New Roman"/>
          <w:sz w:val="24"/>
          <w:szCs w:val="24"/>
        </w:rPr>
        <w:t xml:space="preserve"> fournir</w:t>
      </w:r>
      <w:r w:rsidRPr="00884F73">
        <w:rPr>
          <w:rFonts w:ascii="Times New Roman" w:hAnsi="Times New Roman" w:cs="Times New Roman"/>
          <w:sz w:val="24"/>
          <w:szCs w:val="24"/>
        </w:rPr>
        <w:t xml:space="preserve"> les données nécessaires aux indicateurs du programme et à la gestion de l'activité.</w:t>
      </w:r>
    </w:p>
    <w:p w14:paraId="39CBC8CF" w14:textId="77777777" w:rsidR="000A288B" w:rsidRPr="00884F73" w:rsidRDefault="000A288B" w:rsidP="00884F73">
      <w:pPr>
        <w:pStyle w:val="Normal1"/>
        <w:numPr>
          <w:ilvl w:val="0"/>
          <w:numId w:val="2"/>
        </w:numPr>
        <w:spacing w:after="0" w:line="259" w:lineRule="auto"/>
        <w:ind w:left="709" w:hanging="360"/>
        <w:contextualSpacing/>
        <w:jc w:val="both"/>
        <w:rPr>
          <w:rFonts w:ascii="Times New Roman" w:hAnsi="Times New Roman" w:cs="Times New Roman"/>
          <w:sz w:val="24"/>
          <w:szCs w:val="24"/>
        </w:rPr>
      </w:pPr>
      <w:r w:rsidRPr="00884F73">
        <w:rPr>
          <w:rFonts w:ascii="Times New Roman" w:hAnsi="Times New Roman" w:cs="Times New Roman"/>
          <w:sz w:val="24"/>
          <w:szCs w:val="24"/>
        </w:rPr>
        <w:t>S'assurer que l'apprentissage accompagne bien les activités du projet tout au long du cycle du projet. Aide à la redevabilité en coordonnant les activités d'évaluation du projet, conformément à la politique MEAL.</w:t>
      </w:r>
    </w:p>
    <w:p w14:paraId="0941B67D" w14:textId="77777777" w:rsidR="000A288B" w:rsidRPr="00884F73" w:rsidRDefault="000A288B" w:rsidP="00884F73">
      <w:pPr>
        <w:pStyle w:val="Normal1"/>
        <w:numPr>
          <w:ilvl w:val="0"/>
          <w:numId w:val="2"/>
        </w:numPr>
        <w:spacing w:after="0" w:line="259" w:lineRule="auto"/>
        <w:ind w:left="709" w:hanging="360"/>
        <w:contextualSpacing/>
        <w:jc w:val="both"/>
        <w:rPr>
          <w:rFonts w:ascii="Times New Roman" w:hAnsi="Times New Roman" w:cs="Times New Roman"/>
          <w:sz w:val="24"/>
          <w:szCs w:val="24"/>
        </w:rPr>
      </w:pPr>
      <w:r w:rsidRPr="00884F73">
        <w:rPr>
          <w:rFonts w:ascii="Times New Roman" w:hAnsi="Times New Roman" w:cs="Times New Roman"/>
          <w:sz w:val="24"/>
          <w:szCs w:val="24"/>
        </w:rPr>
        <w:t>Représenter l'organisation auprès des groupes de travail des ONG internationales, partenaires locaux pertinents et acteurs pertinents du gouvernement local et de la communauté pour des objectifs liés à la sécurité alimentaire</w:t>
      </w:r>
    </w:p>
    <w:p w14:paraId="243298B1" w14:textId="59E38A69" w:rsidR="00F40F4D" w:rsidRPr="00884F73" w:rsidRDefault="00077D95" w:rsidP="00884F73">
      <w:pPr>
        <w:pStyle w:val="Normal1"/>
        <w:numPr>
          <w:ilvl w:val="0"/>
          <w:numId w:val="2"/>
        </w:numPr>
        <w:spacing w:after="0" w:line="259" w:lineRule="auto"/>
        <w:ind w:left="709" w:hanging="360"/>
        <w:contextualSpacing/>
        <w:jc w:val="both"/>
        <w:rPr>
          <w:rFonts w:ascii="Times New Roman" w:hAnsi="Times New Roman" w:cs="Times New Roman"/>
          <w:sz w:val="24"/>
          <w:szCs w:val="24"/>
        </w:rPr>
      </w:pPr>
      <w:r w:rsidRPr="00884F73">
        <w:rPr>
          <w:rFonts w:ascii="Times New Roman" w:hAnsi="Times New Roman" w:cs="Times New Roman"/>
          <w:sz w:val="24"/>
          <w:szCs w:val="24"/>
        </w:rPr>
        <w:t>Aider à la préparation de rapports d'analyse sur les tendances et diffuser les résultats. Étudier la documentation du projet pour vérifier que le dossier du projet est complet, avec tous les documents demandés et qu'il est classé selon les exigences de l'agence et des bailleurs de fonds.</w:t>
      </w:r>
    </w:p>
    <w:p w14:paraId="318688FF" w14:textId="77777777" w:rsidR="002765F8" w:rsidRPr="00884F73" w:rsidRDefault="002765F8" w:rsidP="00884F73">
      <w:pPr>
        <w:pStyle w:val="Normal1"/>
        <w:spacing w:after="0" w:line="259" w:lineRule="auto"/>
        <w:jc w:val="both"/>
        <w:rPr>
          <w:rFonts w:ascii="Times New Roman" w:hAnsi="Times New Roman" w:cs="Times New Roman"/>
          <w:sz w:val="24"/>
          <w:szCs w:val="24"/>
        </w:rPr>
      </w:pPr>
    </w:p>
    <w:p w14:paraId="11427D80" w14:textId="77777777" w:rsidR="002765F8" w:rsidRPr="00884F73" w:rsidRDefault="002765F8" w:rsidP="00884F73">
      <w:pPr>
        <w:pStyle w:val="Normal1"/>
        <w:spacing w:after="0" w:line="240" w:lineRule="auto"/>
        <w:jc w:val="both"/>
        <w:rPr>
          <w:rFonts w:ascii="Times New Roman" w:hAnsi="Times New Roman" w:cs="Times New Roman"/>
          <w:sz w:val="24"/>
          <w:szCs w:val="24"/>
          <w:u w:val="single"/>
        </w:rPr>
      </w:pPr>
    </w:p>
    <w:p w14:paraId="3ED54954" w14:textId="77777777" w:rsidR="002765F8" w:rsidRPr="00884F73" w:rsidRDefault="00077D95" w:rsidP="00884F73">
      <w:pPr>
        <w:pStyle w:val="Normal1"/>
        <w:spacing w:after="0" w:line="240" w:lineRule="auto"/>
        <w:jc w:val="both"/>
        <w:rPr>
          <w:rFonts w:ascii="Times New Roman" w:eastAsia="Times New Roman" w:hAnsi="Times New Roman" w:cs="Times New Roman"/>
          <w:b/>
          <w:sz w:val="24"/>
          <w:szCs w:val="24"/>
          <w:u w:val="single"/>
        </w:rPr>
      </w:pPr>
      <w:r w:rsidRPr="00884F73">
        <w:rPr>
          <w:rFonts w:ascii="Times New Roman" w:eastAsia="Times New Roman" w:hAnsi="Times New Roman" w:cs="Times New Roman"/>
          <w:b/>
          <w:sz w:val="24"/>
          <w:szCs w:val="24"/>
          <w:u w:val="single"/>
        </w:rPr>
        <w:t>Formation, expérience et capacités requises</w:t>
      </w:r>
    </w:p>
    <w:p w14:paraId="176AED57" w14:textId="77777777" w:rsidR="002765F8" w:rsidRPr="00884F73" w:rsidRDefault="00077D95" w:rsidP="00884F73">
      <w:pPr>
        <w:pStyle w:val="Normal1"/>
        <w:spacing w:after="0" w:line="240" w:lineRule="auto"/>
        <w:jc w:val="both"/>
        <w:rPr>
          <w:rFonts w:ascii="Times New Roman" w:eastAsia="Times New Roman" w:hAnsi="Times New Roman" w:cs="Times New Roman"/>
          <w:b/>
          <w:sz w:val="24"/>
          <w:szCs w:val="24"/>
        </w:rPr>
      </w:pPr>
      <w:r w:rsidRPr="00884F73">
        <w:rPr>
          <w:rFonts w:ascii="Times New Roman" w:eastAsia="Times New Roman" w:hAnsi="Times New Roman" w:cs="Times New Roman"/>
          <w:b/>
          <w:sz w:val="24"/>
          <w:szCs w:val="24"/>
        </w:rPr>
        <w:t>Études et expériences</w:t>
      </w:r>
    </w:p>
    <w:p w14:paraId="326D1A97" w14:textId="35BE3EF8" w:rsidR="005D7C5A" w:rsidRPr="00884F73" w:rsidRDefault="005D7C5A" w:rsidP="00884F73">
      <w:pPr>
        <w:pStyle w:val="Normal1"/>
        <w:numPr>
          <w:ilvl w:val="0"/>
          <w:numId w:val="2"/>
        </w:numPr>
        <w:spacing w:after="0" w:line="259"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Licence exigée. Un Master en relations internationales ou domaine lié serait un plus.</w:t>
      </w:r>
    </w:p>
    <w:p w14:paraId="6E6A1E05" w14:textId="14C71826" w:rsidR="002765F8" w:rsidRPr="00884F73" w:rsidRDefault="00077D95" w:rsidP="00884F73">
      <w:pPr>
        <w:pStyle w:val="Normal1"/>
        <w:numPr>
          <w:ilvl w:val="0"/>
          <w:numId w:val="2"/>
        </w:numPr>
        <w:spacing w:after="0" w:line="259"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 xml:space="preserve">Minimum de 5 ans d'expérience professionnelle dans la gestion de projets, dans l'idéal dans </w:t>
      </w:r>
      <w:r w:rsidR="00F60633" w:rsidRPr="00884F73">
        <w:rPr>
          <w:rFonts w:ascii="Times New Roman" w:hAnsi="Times New Roman" w:cs="Times New Roman"/>
          <w:sz w:val="24"/>
          <w:szCs w:val="24"/>
        </w:rPr>
        <w:t>les activités de distributions particulièrement les activités de transfert monétaire.</w:t>
      </w:r>
    </w:p>
    <w:p w14:paraId="780E98D4" w14:textId="77777777" w:rsidR="002765F8" w:rsidRPr="00884F73" w:rsidRDefault="00077D95" w:rsidP="00884F73">
      <w:pPr>
        <w:pStyle w:val="Normal1"/>
        <w:numPr>
          <w:ilvl w:val="0"/>
          <w:numId w:val="1"/>
        </w:numPr>
        <w:spacing w:after="0" w:line="254"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lastRenderedPageBreak/>
        <w:t>Une expérience peut remplacer une partie des études supplémentaires.</w:t>
      </w:r>
    </w:p>
    <w:p w14:paraId="6309F653" w14:textId="77777777" w:rsidR="002765F8" w:rsidRPr="00884F73" w:rsidRDefault="00077D95" w:rsidP="00884F73">
      <w:pPr>
        <w:pStyle w:val="Normal1"/>
        <w:numPr>
          <w:ilvl w:val="0"/>
          <w:numId w:val="1"/>
        </w:numPr>
        <w:spacing w:after="0" w:line="254"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Une expérience pertinente en gestion de subventions, notamment du Gouvernement des États-Unis ou autres bailleurs de fonds publics, est un plus.</w:t>
      </w:r>
    </w:p>
    <w:p w14:paraId="103BAAFE" w14:textId="038BE8DF" w:rsidR="002765F8" w:rsidRPr="00884F73" w:rsidRDefault="00077D95" w:rsidP="00884F73">
      <w:pPr>
        <w:pStyle w:val="Normal1"/>
        <w:numPr>
          <w:ilvl w:val="0"/>
          <w:numId w:val="1"/>
        </w:numPr>
        <w:spacing w:after="0" w:line="254"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Expérience en supervision de personnel (y inclus des volontaires et personnel temporaire)</w:t>
      </w:r>
    </w:p>
    <w:p w14:paraId="7248B588" w14:textId="37F07EFD" w:rsidR="00EA4CD3" w:rsidRPr="00884F73" w:rsidRDefault="00255F9E" w:rsidP="00884F73">
      <w:pPr>
        <w:pStyle w:val="Normal1"/>
        <w:numPr>
          <w:ilvl w:val="0"/>
          <w:numId w:val="1"/>
        </w:numPr>
        <w:spacing w:after="0" w:line="254"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Expérience dans la gestion et la coordination de travail avec des partenaires au sein d'un consortium</w:t>
      </w:r>
    </w:p>
    <w:p w14:paraId="5C1B87C5" w14:textId="50AB7C85" w:rsidR="002765F8" w:rsidRPr="00884F73" w:rsidRDefault="00077D95" w:rsidP="00884F73">
      <w:pPr>
        <w:pStyle w:val="Normal1"/>
        <w:numPr>
          <w:ilvl w:val="0"/>
          <w:numId w:val="1"/>
        </w:numPr>
        <w:spacing w:after="0" w:line="254"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Expérience du travail avec des parties représentant à divers niveaux et du renforcement des partenariats communautaires, notamment les autorités locales et les partenaires de l'église</w:t>
      </w:r>
    </w:p>
    <w:p w14:paraId="273484EF" w14:textId="77777777" w:rsidR="002765F8" w:rsidRPr="00884F73" w:rsidRDefault="00077D95" w:rsidP="00884F73">
      <w:pPr>
        <w:pStyle w:val="Normal1"/>
        <w:numPr>
          <w:ilvl w:val="0"/>
          <w:numId w:val="1"/>
        </w:numPr>
        <w:spacing w:after="0" w:line="254"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La capacité à contribuer à l'élaboration de documents techniques de projets est un plus.</w:t>
      </w:r>
    </w:p>
    <w:p w14:paraId="24DC7BAC" w14:textId="25604EC4" w:rsidR="002765F8" w:rsidRPr="00884F73" w:rsidRDefault="00077D95" w:rsidP="00884F73">
      <w:pPr>
        <w:pStyle w:val="Normal1"/>
        <w:numPr>
          <w:ilvl w:val="0"/>
          <w:numId w:val="1"/>
        </w:numPr>
        <w:spacing w:after="0" w:line="254"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Expérience en analyse de données et en contribution aux rapports d'évaluation.</w:t>
      </w:r>
    </w:p>
    <w:p w14:paraId="39814DD3" w14:textId="33446547" w:rsidR="002765F8" w:rsidRPr="00884F73" w:rsidRDefault="00077D95" w:rsidP="00884F73">
      <w:pPr>
        <w:pStyle w:val="Normal1"/>
        <w:numPr>
          <w:ilvl w:val="0"/>
          <w:numId w:val="1"/>
        </w:numPr>
        <w:spacing w:after="0" w:line="259"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 xml:space="preserve">Expérience de l'utilisation de MS Windows et des logiciels MS Office (Excel, Word, </w:t>
      </w:r>
      <w:r w:rsidR="000E5563" w:rsidRPr="00884F73">
        <w:rPr>
          <w:rFonts w:ascii="Times New Roman" w:hAnsi="Times New Roman" w:cs="Times New Roman"/>
          <w:sz w:val="24"/>
          <w:szCs w:val="24"/>
        </w:rPr>
        <w:t>PowerPoint).</w:t>
      </w:r>
      <w:bookmarkStart w:id="4" w:name="_Hlk81306069"/>
      <w:r w:rsidR="00440999" w:rsidRPr="00884F73">
        <w:rPr>
          <w:rFonts w:ascii="Times New Roman" w:eastAsia="Times New Roman" w:hAnsi="Times New Roman" w:cs="Times New Roman"/>
          <w:sz w:val="24"/>
          <w:szCs w:val="24"/>
        </w:rPr>
        <w:t xml:space="preserve"> </w:t>
      </w:r>
      <w:bookmarkEnd w:id="4"/>
    </w:p>
    <w:p w14:paraId="07B813D9" w14:textId="1AD50781" w:rsidR="00FF1662" w:rsidRPr="00884F73" w:rsidRDefault="00FF1662" w:rsidP="00884F73">
      <w:pPr>
        <w:pStyle w:val="Normal1"/>
        <w:numPr>
          <w:ilvl w:val="0"/>
          <w:numId w:val="1"/>
        </w:numPr>
        <w:spacing w:after="0" w:line="259"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Connaissance des codes, principes et pratiques humanitaires et expérience de leur application.</w:t>
      </w:r>
    </w:p>
    <w:p w14:paraId="30937769" w14:textId="77777777" w:rsidR="002765F8" w:rsidRPr="00884F73" w:rsidRDefault="002765F8" w:rsidP="00884F73">
      <w:pPr>
        <w:pStyle w:val="Normal1"/>
        <w:spacing w:after="0" w:line="259" w:lineRule="auto"/>
        <w:jc w:val="both"/>
        <w:rPr>
          <w:rFonts w:ascii="Times New Roman" w:hAnsi="Times New Roman" w:cs="Times New Roman"/>
          <w:sz w:val="24"/>
          <w:szCs w:val="24"/>
        </w:rPr>
      </w:pPr>
    </w:p>
    <w:p w14:paraId="2458D63B" w14:textId="77777777" w:rsidR="002765F8" w:rsidRPr="00884F73" w:rsidRDefault="00077D95" w:rsidP="00884F73">
      <w:pPr>
        <w:pStyle w:val="Normal1"/>
        <w:spacing w:after="0" w:line="240" w:lineRule="auto"/>
        <w:jc w:val="both"/>
        <w:rPr>
          <w:rFonts w:ascii="Times New Roman" w:eastAsia="Times New Roman" w:hAnsi="Times New Roman" w:cs="Times New Roman"/>
          <w:b/>
          <w:sz w:val="24"/>
          <w:szCs w:val="24"/>
        </w:rPr>
      </w:pPr>
      <w:r w:rsidRPr="00884F73">
        <w:rPr>
          <w:rFonts w:ascii="Times New Roman" w:eastAsia="Times New Roman" w:hAnsi="Times New Roman" w:cs="Times New Roman"/>
          <w:b/>
          <w:sz w:val="24"/>
          <w:szCs w:val="24"/>
        </w:rPr>
        <w:t>Compétences personnelles</w:t>
      </w:r>
    </w:p>
    <w:p w14:paraId="7F1F5C2A" w14:textId="77777777" w:rsidR="002765F8" w:rsidRPr="00884F73" w:rsidRDefault="00077D95" w:rsidP="00884F73">
      <w:pPr>
        <w:pStyle w:val="Normal1"/>
        <w:numPr>
          <w:ilvl w:val="0"/>
          <w:numId w:val="1"/>
        </w:numPr>
        <w:spacing w:after="0" w:line="259"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Compétences en réflexion critique et en résolution créative des problèmes avec la capacité de porter de bons jugements.</w:t>
      </w:r>
    </w:p>
    <w:p w14:paraId="711FA314" w14:textId="77777777" w:rsidR="002765F8" w:rsidRPr="00884F73" w:rsidRDefault="00077D95" w:rsidP="00884F73">
      <w:pPr>
        <w:pStyle w:val="Normal1"/>
        <w:numPr>
          <w:ilvl w:val="0"/>
          <w:numId w:val="1"/>
        </w:numPr>
        <w:spacing w:after="0" w:line="259"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Solides compétences en gestion des relations et capacité à travailler efficacement avec des parties prenantes locales. Capacités en représentation.</w:t>
      </w:r>
    </w:p>
    <w:p w14:paraId="65C01ECA" w14:textId="77777777" w:rsidR="002765F8" w:rsidRPr="00884F73" w:rsidRDefault="00077D95" w:rsidP="00884F73">
      <w:pPr>
        <w:pStyle w:val="Normal1"/>
        <w:numPr>
          <w:ilvl w:val="0"/>
          <w:numId w:val="1"/>
        </w:numPr>
        <w:spacing w:after="0" w:line="259"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Capacité à contribuer à des rapports écrits</w:t>
      </w:r>
    </w:p>
    <w:p w14:paraId="166A1436" w14:textId="77777777" w:rsidR="002765F8" w:rsidRPr="00884F73" w:rsidRDefault="00077D95" w:rsidP="00884F73">
      <w:pPr>
        <w:pStyle w:val="Normal1"/>
        <w:numPr>
          <w:ilvl w:val="0"/>
          <w:numId w:val="1"/>
        </w:numPr>
        <w:spacing w:after="0" w:line="259" w:lineRule="auto"/>
        <w:ind w:left="720" w:hanging="360"/>
        <w:jc w:val="both"/>
        <w:rPr>
          <w:rFonts w:ascii="Times New Roman" w:hAnsi="Times New Roman" w:cs="Times New Roman"/>
          <w:sz w:val="24"/>
          <w:szCs w:val="24"/>
        </w:rPr>
      </w:pPr>
      <w:r w:rsidRPr="00884F73">
        <w:rPr>
          <w:rFonts w:ascii="Times New Roman" w:hAnsi="Times New Roman" w:cs="Times New Roman"/>
          <w:sz w:val="24"/>
          <w:szCs w:val="24"/>
        </w:rPr>
        <w:t>Proactif, plein de ressources, axé sur les solutions et les résultats</w:t>
      </w:r>
    </w:p>
    <w:p w14:paraId="7E961383" w14:textId="77777777" w:rsidR="002765F8" w:rsidRPr="00884F73" w:rsidRDefault="00077D95" w:rsidP="00884F73">
      <w:pPr>
        <w:pStyle w:val="Normal1"/>
        <w:numPr>
          <w:ilvl w:val="0"/>
          <w:numId w:val="1"/>
        </w:numPr>
        <w:spacing w:after="0" w:line="259" w:lineRule="auto"/>
        <w:ind w:left="720" w:hanging="360"/>
        <w:jc w:val="both"/>
        <w:rPr>
          <w:rFonts w:ascii="Times New Roman" w:hAnsi="Times New Roman" w:cs="Times New Roman"/>
          <w:sz w:val="24"/>
          <w:szCs w:val="24"/>
        </w:rPr>
      </w:pPr>
      <w:bookmarkStart w:id="5" w:name="_gjdgxs" w:colFirst="0" w:colLast="0"/>
      <w:bookmarkEnd w:id="5"/>
      <w:r w:rsidRPr="00884F73">
        <w:rPr>
          <w:rFonts w:ascii="Times New Roman" w:hAnsi="Times New Roman" w:cs="Times New Roman"/>
          <w:sz w:val="24"/>
          <w:szCs w:val="24"/>
        </w:rPr>
        <w:t>Attention au détail, précision et ponctualité dans l'exécution des responsabilités qui vous sont assignées</w:t>
      </w:r>
    </w:p>
    <w:p w14:paraId="5E7775C2" w14:textId="77777777" w:rsidR="002765F8" w:rsidRPr="00884F73" w:rsidRDefault="002765F8" w:rsidP="00884F73">
      <w:pPr>
        <w:pStyle w:val="Normal1"/>
        <w:spacing w:after="0" w:line="240" w:lineRule="auto"/>
        <w:jc w:val="both"/>
        <w:rPr>
          <w:rFonts w:ascii="Times New Roman" w:hAnsi="Times New Roman" w:cs="Times New Roman"/>
          <w:b/>
          <w:bCs/>
          <w:sz w:val="24"/>
          <w:szCs w:val="24"/>
        </w:rPr>
      </w:pPr>
    </w:p>
    <w:p w14:paraId="27ED8658" w14:textId="64D22178" w:rsidR="002765F8" w:rsidRPr="00884F73" w:rsidRDefault="00077D95" w:rsidP="00884F73">
      <w:pPr>
        <w:pStyle w:val="Normal1"/>
        <w:spacing w:after="120" w:line="240" w:lineRule="auto"/>
        <w:jc w:val="both"/>
        <w:rPr>
          <w:rFonts w:ascii="Times New Roman" w:eastAsia="Times New Roman" w:hAnsi="Times New Roman" w:cs="Times New Roman"/>
          <w:sz w:val="24"/>
          <w:szCs w:val="24"/>
        </w:rPr>
      </w:pPr>
      <w:r w:rsidRPr="00884F73">
        <w:rPr>
          <w:rFonts w:ascii="Times New Roman" w:eastAsia="Times New Roman" w:hAnsi="Times New Roman" w:cs="Times New Roman"/>
          <w:b/>
          <w:bCs/>
          <w:sz w:val="24"/>
          <w:szCs w:val="24"/>
        </w:rPr>
        <w:t xml:space="preserve">Langue étrangère exigée/souhaitée : </w:t>
      </w:r>
      <w:r w:rsidR="004D4327" w:rsidRPr="00884F73">
        <w:rPr>
          <w:rFonts w:ascii="Times New Roman" w:eastAsia="Times New Roman" w:hAnsi="Times New Roman" w:cs="Times New Roman"/>
          <w:sz w:val="24"/>
          <w:szCs w:val="24"/>
        </w:rPr>
        <w:t xml:space="preserve">Créole et Français exigés ; </w:t>
      </w:r>
      <w:bookmarkStart w:id="6" w:name="_Hlk81236490"/>
      <w:r w:rsidR="007651E2" w:rsidRPr="00884F73">
        <w:rPr>
          <w:rFonts w:ascii="Times New Roman" w:eastAsia="Times New Roman" w:hAnsi="Times New Roman" w:cs="Times New Roman"/>
          <w:sz w:val="24"/>
          <w:szCs w:val="24"/>
        </w:rPr>
        <w:t>Anglais souhaité</w:t>
      </w:r>
      <w:bookmarkEnd w:id="6"/>
    </w:p>
    <w:p w14:paraId="5E47A2E7" w14:textId="41D2E5A6" w:rsidR="002765F8" w:rsidRPr="00884F73" w:rsidRDefault="00077D95" w:rsidP="00884F73">
      <w:pPr>
        <w:pStyle w:val="Normal1"/>
        <w:spacing w:after="0" w:line="240" w:lineRule="auto"/>
        <w:jc w:val="both"/>
        <w:rPr>
          <w:rFonts w:ascii="Times New Roman" w:eastAsia="Times New Roman" w:hAnsi="Times New Roman" w:cs="Times New Roman"/>
          <w:sz w:val="24"/>
          <w:szCs w:val="24"/>
        </w:rPr>
      </w:pPr>
      <w:r w:rsidRPr="00884F73">
        <w:rPr>
          <w:rFonts w:ascii="Times New Roman" w:eastAsia="Times New Roman" w:hAnsi="Times New Roman" w:cs="Times New Roman"/>
          <w:b/>
          <w:bCs/>
          <w:sz w:val="24"/>
          <w:szCs w:val="24"/>
        </w:rPr>
        <w:t xml:space="preserve">Voyages nécessaires </w:t>
      </w:r>
      <w:r w:rsidRPr="00884F73">
        <w:rPr>
          <w:rFonts w:ascii="Times New Roman" w:eastAsia="Times New Roman" w:hAnsi="Times New Roman" w:cs="Times New Roman"/>
          <w:sz w:val="24"/>
          <w:szCs w:val="24"/>
        </w:rPr>
        <w:t>(mettre le cas échéant le pourcentage de voyages demandé) : Poste basé à Fort Liberté, avec déplacements fréquents sur les sites du projet.</w:t>
      </w:r>
    </w:p>
    <w:p w14:paraId="7D4155F3" w14:textId="77777777" w:rsidR="002765F8" w:rsidRPr="00884F73" w:rsidRDefault="002765F8" w:rsidP="00884F73">
      <w:pPr>
        <w:pStyle w:val="Normal1"/>
        <w:spacing w:after="0" w:line="240" w:lineRule="auto"/>
        <w:jc w:val="both"/>
        <w:rPr>
          <w:rFonts w:ascii="Times New Roman" w:hAnsi="Times New Roman" w:cs="Times New Roman"/>
          <w:b/>
          <w:bCs/>
          <w:sz w:val="24"/>
          <w:szCs w:val="24"/>
        </w:rPr>
      </w:pPr>
    </w:p>
    <w:p w14:paraId="4E8B49E8" w14:textId="77777777" w:rsidR="002765F8" w:rsidRPr="00884F73" w:rsidRDefault="00077D95" w:rsidP="00884F73">
      <w:pPr>
        <w:pStyle w:val="Normal1"/>
        <w:spacing w:after="0" w:line="240" w:lineRule="auto"/>
        <w:jc w:val="both"/>
        <w:rPr>
          <w:rFonts w:ascii="Times New Roman" w:eastAsia="Times New Roman" w:hAnsi="Times New Roman" w:cs="Times New Roman"/>
          <w:b/>
          <w:bCs/>
          <w:sz w:val="24"/>
          <w:szCs w:val="24"/>
          <w:u w:val="single"/>
        </w:rPr>
      </w:pPr>
      <w:r w:rsidRPr="00884F73">
        <w:rPr>
          <w:rFonts w:ascii="Times New Roman" w:eastAsia="Times New Roman" w:hAnsi="Times New Roman" w:cs="Times New Roman"/>
          <w:b/>
          <w:bCs/>
          <w:sz w:val="24"/>
          <w:szCs w:val="24"/>
          <w:u w:val="single"/>
        </w:rPr>
        <w:t>Principales relations de travail :</w:t>
      </w:r>
    </w:p>
    <w:p w14:paraId="509F2238" w14:textId="186CDFB2" w:rsidR="002765F8" w:rsidRPr="00884F73" w:rsidRDefault="00077D95" w:rsidP="00884F73">
      <w:pPr>
        <w:pStyle w:val="Normal1"/>
        <w:spacing w:after="0" w:line="240" w:lineRule="auto"/>
        <w:jc w:val="both"/>
        <w:rPr>
          <w:rFonts w:ascii="Times New Roman" w:eastAsia="Times New Roman" w:hAnsi="Times New Roman" w:cs="Times New Roman"/>
          <w:sz w:val="24"/>
          <w:szCs w:val="24"/>
        </w:rPr>
      </w:pPr>
      <w:bookmarkStart w:id="7" w:name="_Hlk81299662"/>
      <w:r w:rsidRPr="00884F73">
        <w:rPr>
          <w:rFonts w:ascii="Times New Roman" w:eastAsia="Times New Roman" w:hAnsi="Times New Roman" w:cs="Times New Roman"/>
          <w:b/>
          <w:bCs/>
          <w:sz w:val="24"/>
          <w:szCs w:val="24"/>
        </w:rPr>
        <w:t>Su</w:t>
      </w:r>
      <w:r w:rsidR="00411F19" w:rsidRPr="00884F73">
        <w:rPr>
          <w:rFonts w:ascii="Times New Roman" w:eastAsia="Times New Roman" w:hAnsi="Times New Roman" w:cs="Times New Roman"/>
          <w:b/>
          <w:bCs/>
          <w:sz w:val="24"/>
          <w:szCs w:val="24"/>
        </w:rPr>
        <w:t>pervision</w:t>
      </w:r>
      <w:r w:rsidRPr="00884F73">
        <w:rPr>
          <w:rFonts w:ascii="Times New Roman" w:eastAsia="Times New Roman" w:hAnsi="Times New Roman" w:cs="Times New Roman"/>
          <w:b/>
          <w:bCs/>
          <w:sz w:val="24"/>
          <w:szCs w:val="24"/>
        </w:rPr>
        <w:t xml:space="preserve"> :</w:t>
      </w:r>
      <w:r w:rsidR="007651E2" w:rsidRPr="00884F73">
        <w:rPr>
          <w:rFonts w:ascii="Times New Roman" w:eastAsia="Times New Roman" w:hAnsi="Times New Roman" w:cs="Times New Roman"/>
          <w:sz w:val="24"/>
          <w:szCs w:val="24"/>
        </w:rPr>
        <w:t xml:space="preserve"> L'équipe de distribution qui sera constituée de différents staffs des partenaires et de CRS.</w:t>
      </w:r>
    </w:p>
    <w:p w14:paraId="44F99EAD" w14:textId="2A4C1CEC" w:rsidR="00846114" w:rsidRPr="00884F73" w:rsidRDefault="00846114" w:rsidP="00884F73">
      <w:pPr>
        <w:pStyle w:val="Normal1"/>
        <w:spacing w:after="0" w:line="240" w:lineRule="auto"/>
        <w:jc w:val="both"/>
        <w:rPr>
          <w:rFonts w:ascii="Times New Roman" w:eastAsia="Times New Roman" w:hAnsi="Times New Roman" w:cs="Times New Roman"/>
          <w:sz w:val="24"/>
          <w:szCs w:val="24"/>
        </w:rPr>
      </w:pPr>
      <w:r w:rsidRPr="00884F73">
        <w:rPr>
          <w:rFonts w:ascii="Times New Roman" w:eastAsia="Times New Roman" w:hAnsi="Times New Roman" w:cs="Times New Roman"/>
          <w:sz w:val="24"/>
          <w:szCs w:val="24"/>
        </w:rPr>
        <w:t>Supervision indirecte des Chargés d’Affaires</w:t>
      </w:r>
    </w:p>
    <w:p w14:paraId="03F0AF7D" w14:textId="0B6F781A" w:rsidR="002765F8" w:rsidRPr="00884F73" w:rsidRDefault="00077D95" w:rsidP="00884F73">
      <w:pPr>
        <w:pStyle w:val="Normal1"/>
        <w:spacing w:after="0" w:line="240" w:lineRule="auto"/>
        <w:jc w:val="both"/>
        <w:rPr>
          <w:rFonts w:ascii="Times New Roman" w:eastAsia="Times New Roman" w:hAnsi="Times New Roman" w:cs="Times New Roman"/>
          <w:sz w:val="24"/>
          <w:szCs w:val="24"/>
          <w:lang w:val="fr-FR"/>
        </w:rPr>
      </w:pPr>
      <w:r w:rsidRPr="00884F73">
        <w:rPr>
          <w:rFonts w:ascii="Times New Roman" w:eastAsia="Times New Roman" w:hAnsi="Times New Roman" w:cs="Times New Roman"/>
          <w:b/>
          <w:bCs/>
          <w:sz w:val="24"/>
          <w:szCs w:val="24"/>
          <w:lang w:val="fr-FR"/>
        </w:rPr>
        <w:t xml:space="preserve">Interne : </w:t>
      </w:r>
      <w:r w:rsidR="00680D7E" w:rsidRPr="00884F73">
        <w:rPr>
          <w:rFonts w:ascii="Times New Roman" w:eastAsia="Times New Roman" w:hAnsi="Times New Roman" w:cs="Times New Roman"/>
          <w:sz w:val="24"/>
          <w:szCs w:val="24"/>
          <w:lang w:val="fr-FR"/>
        </w:rPr>
        <w:t>Titre de charge ACF</w:t>
      </w:r>
      <w:r w:rsidR="00460E94" w:rsidRPr="00884F73">
        <w:rPr>
          <w:rFonts w:ascii="Times New Roman" w:eastAsia="Times New Roman" w:hAnsi="Times New Roman" w:cs="Times New Roman"/>
          <w:b/>
          <w:bCs/>
          <w:sz w:val="24"/>
          <w:szCs w:val="24"/>
          <w:lang w:val="fr-FR"/>
        </w:rPr>
        <w:t xml:space="preserve">, </w:t>
      </w:r>
      <w:r w:rsidR="00460E94" w:rsidRPr="00884F73">
        <w:rPr>
          <w:rFonts w:ascii="Times New Roman" w:eastAsia="Times New Roman" w:hAnsi="Times New Roman" w:cs="Times New Roman"/>
          <w:sz w:val="24"/>
          <w:szCs w:val="24"/>
          <w:lang w:val="fr-FR"/>
        </w:rPr>
        <w:t>Responsable PSE,</w:t>
      </w:r>
      <w:r w:rsidR="00460E94" w:rsidRPr="00884F73">
        <w:rPr>
          <w:rFonts w:ascii="Times New Roman" w:eastAsia="Times New Roman" w:hAnsi="Times New Roman" w:cs="Times New Roman"/>
          <w:b/>
          <w:bCs/>
          <w:sz w:val="24"/>
          <w:szCs w:val="24"/>
          <w:lang w:val="fr-FR"/>
        </w:rPr>
        <w:t xml:space="preserve"> </w:t>
      </w:r>
      <w:r w:rsidR="00FB081F" w:rsidRPr="00884F73">
        <w:rPr>
          <w:rFonts w:ascii="Times New Roman" w:eastAsia="Times New Roman" w:hAnsi="Times New Roman" w:cs="Times New Roman"/>
          <w:sz w:val="24"/>
          <w:szCs w:val="24"/>
          <w:lang w:val="fr-FR"/>
        </w:rPr>
        <w:t>COP, résilience SPO, résilience PO, responsable S&amp;E, responsable de la responsabilité,</w:t>
      </w:r>
    </w:p>
    <w:p w14:paraId="43890C87" w14:textId="58F35E24" w:rsidR="002765F8" w:rsidRPr="00884F73" w:rsidRDefault="00077D95" w:rsidP="00884F73">
      <w:pPr>
        <w:pStyle w:val="Normal1"/>
        <w:spacing w:after="0" w:line="240" w:lineRule="auto"/>
        <w:jc w:val="both"/>
        <w:rPr>
          <w:rFonts w:ascii="Times New Roman" w:eastAsia="Times New Roman" w:hAnsi="Times New Roman" w:cs="Times New Roman"/>
          <w:sz w:val="24"/>
          <w:szCs w:val="24"/>
        </w:rPr>
      </w:pPr>
      <w:r w:rsidRPr="00884F73">
        <w:rPr>
          <w:rFonts w:ascii="Times New Roman" w:eastAsia="Times New Roman" w:hAnsi="Times New Roman" w:cs="Times New Roman"/>
          <w:b/>
          <w:bCs/>
          <w:sz w:val="24"/>
          <w:szCs w:val="24"/>
        </w:rPr>
        <w:t xml:space="preserve">Externe : </w:t>
      </w:r>
      <w:r w:rsidR="00680D7E" w:rsidRPr="00884F73">
        <w:rPr>
          <w:rFonts w:ascii="Times New Roman" w:eastAsia="Times New Roman" w:hAnsi="Times New Roman" w:cs="Times New Roman"/>
          <w:sz w:val="24"/>
          <w:szCs w:val="24"/>
        </w:rPr>
        <w:t xml:space="preserve">Agences gouvernementales et autorités locales ; dirigeants communautaires </w:t>
      </w:r>
      <w:r w:rsidR="00815207" w:rsidRPr="00884F73">
        <w:rPr>
          <w:rFonts w:ascii="Times New Roman" w:hAnsi="Times New Roman" w:cs="Times New Roman"/>
          <w:sz w:val="24"/>
          <w:szCs w:val="24"/>
        </w:rPr>
        <w:t>; participants du projet</w:t>
      </w:r>
      <w:r w:rsidR="00863337" w:rsidRPr="00884F73">
        <w:rPr>
          <w:rFonts w:ascii="Times New Roman" w:hAnsi="Times New Roman" w:cs="Times New Roman"/>
          <w:sz w:val="24"/>
          <w:szCs w:val="24"/>
        </w:rPr>
        <w:t>.</w:t>
      </w:r>
    </w:p>
    <w:bookmarkEnd w:id="7"/>
    <w:p w14:paraId="7BB260C5" w14:textId="77777777" w:rsidR="002765F8" w:rsidRPr="00884F73" w:rsidRDefault="002765F8" w:rsidP="00884F73">
      <w:pPr>
        <w:pStyle w:val="Normal1"/>
        <w:spacing w:after="0" w:line="240" w:lineRule="auto"/>
        <w:jc w:val="both"/>
        <w:rPr>
          <w:rFonts w:ascii="Times New Roman" w:hAnsi="Times New Roman" w:cs="Times New Roman"/>
          <w:sz w:val="24"/>
          <w:szCs w:val="24"/>
        </w:rPr>
      </w:pPr>
    </w:p>
    <w:p w14:paraId="05375B95" w14:textId="77777777" w:rsidR="002765F8" w:rsidRPr="00884F73" w:rsidRDefault="00077D95" w:rsidP="00884F73">
      <w:pPr>
        <w:pStyle w:val="Normal1"/>
        <w:spacing w:after="0" w:line="240" w:lineRule="auto"/>
        <w:jc w:val="both"/>
        <w:rPr>
          <w:rFonts w:ascii="Times New Roman" w:eastAsia="Times New Roman" w:hAnsi="Times New Roman" w:cs="Times New Roman"/>
          <w:b/>
          <w:sz w:val="24"/>
          <w:szCs w:val="24"/>
          <w:u w:val="single"/>
        </w:rPr>
      </w:pPr>
      <w:r w:rsidRPr="00884F73">
        <w:rPr>
          <w:rFonts w:ascii="Times New Roman" w:eastAsia="Times New Roman" w:hAnsi="Times New Roman" w:cs="Times New Roman"/>
          <w:b/>
          <w:sz w:val="24"/>
          <w:szCs w:val="24"/>
          <w:u w:val="single"/>
        </w:rPr>
        <w:t>Compétences au niveau de toute l'agence (pour tous les employés de CRS) :</w:t>
      </w:r>
    </w:p>
    <w:p w14:paraId="37C119E7" w14:textId="77777777" w:rsidR="002765F8" w:rsidRPr="00884F73" w:rsidRDefault="00077D95" w:rsidP="00884F73">
      <w:pPr>
        <w:pStyle w:val="Normal1"/>
        <w:spacing w:after="0" w:line="240" w:lineRule="auto"/>
        <w:jc w:val="both"/>
        <w:rPr>
          <w:rFonts w:ascii="Times New Roman" w:hAnsi="Times New Roman" w:cs="Times New Roman"/>
          <w:i/>
          <w:sz w:val="24"/>
          <w:szCs w:val="24"/>
        </w:rPr>
      </w:pPr>
      <w:r w:rsidRPr="00884F73">
        <w:rPr>
          <w:rFonts w:ascii="Times New Roman" w:hAnsi="Times New Roman" w:cs="Times New Roman"/>
          <w:i/>
          <w:sz w:val="24"/>
          <w:szCs w:val="24"/>
        </w:rPr>
        <w:t>Elles sont enracinées dans la mission, les valeurs et les principes directeurs de CRS et utilisés par chaque membre du personnel pour remplir ses responsabilités et atteindre les résultats souhaités.</w:t>
      </w:r>
    </w:p>
    <w:p w14:paraId="060B844B" w14:textId="77777777" w:rsidR="002765F8" w:rsidRPr="00884F73" w:rsidRDefault="00077D95" w:rsidP="00884F73">
      <w:pPr>
        <w:pStyle w:val="Normal1"/>
        <w:numPr>
          <w:ilvl w:val="0"/>
          <w:numId w:val="3"/>
        </w:numPr>
        <w:spacing w:after="0" w:line="240" w:lineRule="auto"/>
        <w:ind w:hanging="360"/>
        <w:jc w:val="both"/>
        <w:rPr>
          <w:rFonts w:ascii="Times New Roman" w:hAnsi="Times New Roman" w:cs="Times New Roman"/>
          <w:sz w:val="24"/>
          <w:szCs w:val="24"/>
        </w:rPr>
      </w:pPr>
      <w:r w:rsidRPr="00884F73">
        <w:rPr>
          <w:rFonts w:ascii="Times New Roman" w:hAnsi="Times New Roman" w:cs="Times New Roman"/>
          <w:sz w:val="24"/>
          <w:szCs w:val="24"/>
        </w:rPr>
        <w:t>Relations de confiance</w:t>
      </w:r>
    </w:p>
    <w:p w14:paraId="02DEEEC4" w14:textId="77777777" w:rsidR="002765F8" w:rsidRPr="00884F73" w:rsidRDefault="00077D95" w:rsidP="00884F73">
      <w:pPr>
        <w:pStyle w:val="Normal1"/>
        <w:numPr>
          <w:ilvl w:val="0"/>
          <w:numId w:val="3"/>
        </w:numPr>
        <w:spacing w:after="0" w:line="240" w:lineRule="auto"/>
        <w:ind w:hanging="360"/>
        <w:jc w:val="both"/>
        <w:rPr>
          <w:rFonts w:ascii="Times New Roman" w:hAnsi="Times New Roman" w:cs="Times New Roman"/>
          <w:sz w:val="24"/>
          <w:szCs w:val="24"/>
        </w:rPr>
      </w:pPr>
      <w:r w:rsidRPr="00884F73">
        <w:rPr>
          <w:rFonts w:ascii="Times New Roman" w:hAnsi="Times New Roman" w:cs="Times New Roman"/>
          <w:sz w:val="24"/>
          <w:szCs w:val="24"/>
        </w:rPr>
        <w:t>Croissance professionnelle</w:t>
      </w:r>
    </w:p>
    <w:p w14:paraId="3D7A8D8D" w14:textId="77777777" w:rsidR="002765F8" w:rsidRPr="00884F73" w:rsidRDefault="00077D95" w:rsidP="00884F73">
      <w:pPr>
        <w:pStyle w:val="Normal1"/>
        <w:numPr>
          <w:ilvl w:val="0"/>
          <w:numId w:val="3"/>
        </w:numPr>
        <w:spacing w:after="0" w:line="240" w:lineRule="auto"/>
        <w:ind w:hanging="360"/>
        <w:jc w:val="both"/>
        <w:rPr>
          <w:rFonts w:ascii="Times New Roman" w:hAnsi="Times New Roman" w:cs="Times New Roman"/>
          <w:sz w:val="24"/>
          <w:szCs w:val="24"/>
        </w:rPr>
      </w:pPr>
      <w:r w:rsidRPr="00884F73">
        <w:rPr>
          <w:rFonts w:ascii="Times New Roman" w:hAnsi="Times New Roman" w:cs="Times New Roman"/>
          <w:sz w:val="24"/>
          <w:szCs w:val="24"/>
        </w:rPr>
        <w:t>Partenariat</w:t>
      </w:r>
    </w:p>
    <w:p w14:paraId="2195247B" w14:textId="77777777" w:rsidR="002765F8" w:rsidRPr="00884F73" w:rsidRDefault="00077D95" w:rsidP="00884F73">
      <w:pPr>
        <w:pStyle w:val="Normal1"/>
        <w:numPr>
          <w:ilvl w:val="0"/>
          <w:numId w:val="3"/>
        </w:numPr>
        <w:spacing w:after="0" w:line="240" w:lineRule="auto"/>
        <w:ind w:hanging="360"/>
        <w:jc w:val="both"/>
        <w:rPr>
          <w:rFonts w:ascii="Times New Roman" w:hAnsi="Times New Roman" w:cs="Times New Roman"/>
          <w:sz w:val="24"/>
          <w:szCs w:val="24"/>
        </w:rPr>
      </w:pPr>
      <w:r w:rsidRPr="00884F73">
        <w:rPr>
          <w:rFonts w:ascii="Times New Roman" w:hAnsi="Times New Roman" w:cs="Times New Roman"/>
          <w:sz w:val="24"/>
          <w:szCs w:val="24"/>
        </w:rPr>
        <w:t>Redevabilité</w:t>
      </w:r>
    </w:p>
    <w:p w14:paraId="71A54D62" w14:textId="77777777" w:rsidR="002765F8" w:rsidRPr="00884F73" w:rsidRDefault="002765F8" w:rsidP="00884F73">
      <w:pPr>
        <w:pStyle w:val="Normal1"/>
        <w:spacing w:after="0" w:line="240" w:lineRule="auto"/>
        <w:jc w:val="both"/>
        <w:rPr>
          <w:rFonts w:ascii="Times New Roman" w:hAnsi="Times New Roman" w:cs="Times New Roman"/>
          <w:i/>
          <w:sz w:val="24"/>
          <w:szCs w:val="24"/>
        </w:rPr>
      </w:pPr>
    </w:p>
    <w:p w14:paraId="6D96AC79" w14:textId="77777777" w:rsidR="002765F8" w:rsidRPr="00884F73" w:rsidRDefault="00077D95" w:rsidP="00884F73">
      <w:pPr>
        <w:pStyle w:val="Normal1"/>
        <w:spacing w:after="0" w:line="240" w:lineRule="auto"/>
        <w:jc w:val="both"/>
        <w:rPr>
          <w:rFonts w:ascii="Times New Roman" w:hAnsi="Times New Roman" w:cs="Times New Roman"/>
          <w:sz w:val="24"/>
          <w:szCs w:val="24"/>
        </w:rPr>
      </w:pPr>
      <w:r w:rsidRPr="00884F73">
        <w:rPr>
          <w:rFonts w:ascii="Times New Roman" w:eastAsia="Times New Roman" w:hAnsi="Times New Roman" w:cs="Times New Roman"/>
          <w:b/>
          <w:sz w:val="24"/>
          <w:szCs w:val="24"/>
          <w:u w:val="single"/>
        </w:rPr>
        <w:t>Avertissement :</w:t>
      </w:r>
      <w:r w:rsidRPr="00884F73">
        <w:rPr>
          <w:rFonts w:ascii="Times New Roman" w:eastAsia="Times New Roman" w:hAnsi="Times New Roman" w:cs="Times New Roman"/>
          <w:sz w:val="24"/>
          <w:szCs w:val="24"/>
        </w:rPr>
        <w:t xml:space="preserve"> </w:t>
      </w:r>
      <w:r w:rsidRPr="00884F73">
        <w:rPr>
          <w:rFonts w:ascii="Times New Roman" w:hAnsi="Times New Roman" w:cs="Times New Roman"/>
          <w:sz w:val="24"/>
          <w:szCs w:val="24"/>
        </w:rPr>
        <w:t>Cette description de poste n'est pas une liste exhaustive des compétences, du travail, des devoirs et des responsabilités associés au poste de travail.</w:t>
      </w:r>
    </w:p>
    <w:p w14:paraId="4863922C" w14:textId="77777777" w:rsidR="002765F8" w:rsidRPr="00884F73" w:rsidRDefault="002765F8" w:rsidP="00884F73">
      <w:pPr>
        <w:pStyle w:val="Normal1"/>
        <w:spacing w:after="0" w:line="240" w:lineRule="auto"/>
        <w:jc w:val="both"/>
        <w:rPr>
          <w:rFonts w:ascii="Times New Roman" w:hAnsi="Times New Roman" w:cs="Times New Roman"/>
          <w:sz w:val="24"/>
          <w:szCs w:val="24"/>
        </w:rPr>
      </w:pPr>
    </w:p>
    <w:p w14:paraId="2EEB7156" w14:textId="77777777" w:rsidR="002765F8" w:rsidRPr="00884F73" w:rsidRDefault="00077D95" w:rsidP="00884F73">
      <w:pPr>
        <w:pStyle w:val="Normal1"/>
        <w:jc w:val="both"/>
        <w:rPr>
          <w:rFonts w:ascii="Times New Roman" w:hAnsi="Times New Roman" w:cs="Times New Roman"/>
          <w:b/>
          <w:sz w:val="24"/>
          <w:szCs w:val="24"/>
        </w:rPr>
      </w:pPr>
      <w:r w:rsidRPr="00884F73">
        <w:rPr>
          <w:rFonts w:ascii="Times New Roman" w:hAnsi="Times New Roman" w:cs="Times New Roman"/>
          <w:b/>
          <w:sz w:val="24"/>
          <w:szCs w:val="24"/>
        </w:rPr>
        <w:lastRenderedPageBreak/>
        <w:t>Les procédures d'acquisition de compétences entraînent notre engagement à protéger les enfants et adultes vulnérables des abus et de l'exploitation.</w:t>
      </w:r>
    </w:p>
    <w:p w14:paraId="1967B16F" w14:textId="77777777" w:rsidR="002765F8" w:rsidRPr="00884F73" w:rsidRDefault="00077D95" w:rsidP="00884F73">
      <w:pPr>
        <w:pStyle w:val="Normal1"/>
        <w:jc w:val="both"/>
        <w:rPr>
          <w:rFonts w:ascii="Times New Roman" w:hAnsi="Times New Roman" w:cs="Times New Roman"/>
          <w:i/>
          <w:sz w:val="24"/>
          <w:szCs w:val="24"/>
        </w:rPr>
      </w:pPr>
      <w:r w:rsidRPr="00884F73">
        <w:rPr>
          <w:rFonts w:ascii="Times New Roman" w:hAnsi="Times New Roman" w:cs="Times New Roman"/>
          <w:b/>
          <w:sz w:val="24"/>
          <w:szCs w:val="24"/>
        </w:rPr>
        <w:t>Employeur respectueux de l'égalité des chances</w:t>
      </w:r>
    </w:p>
    <w:p w14:paraId="3A0EA3DA" w14:textId="77777777" w:rsidR="002765F8" w:rsidRPr="00884F73" w:rsidRDefault="002765F8" w:rsidP="00884F73">
      <w:pPr>
        <w:pStyle w:val="Normal1"/>
        <w:spacing w:after="0" w:line="240" w:lineRule="auto"/>
        <w:jc w:val="both"/>
        <w:rPr>
          <w:rFonts w:ascii="Times New Roman" w:hAnsi="Times New Roman" w:cs="Times New Roman"/>
          <w:sz w:val="24"/>
          <w:szCs w:val="24"/>
        </w:rPr>
      </w:pPr>
    </w:p>
    <w:p w14:paraId="5EB0A255" w14:textId="77777777" w:rsidR="002765F8" w:rsidRPr="00884F73" w:rsidRDefault="002765F8" w:rsidP="00884F73">
      <w:pPr>
        <w:pStyle w:val="Normal1"/>
        <w:spacing w:after="0" w:line="240" w:lineRule="auto"/>
        <w:jc w:val="both"/>
        <w:rPr>
          <w:rFonts w:ascii="Times New Roman" w:hAnsi="Times New Roman" w:cs="Times New Roman"/>
          <w:i/>
          <w:sz w:val="24"/>
          <w:szCs w:val="24"/>
        </w:rPr>
      </w:pPr>
    </w:p>
    <w:p w14:paraId="3950834D" w14:textId="77777777" w:rsidR="002765F8" w:rsidRPr="00F60633" w:rsidRDefault="002765F8">
      <w:pPr>
        <w:pStyle w:val="Normal1"/>
        <w:spacing w:after="0" w:line="240" w:lineRule="auto"/>
        <w:rPr>
          <w:rFonts w:ascii="Times New Roman" w:hAnsi="Times New Roman" w:cs="Times New Roman"/>
          <w:i/>
          <w:sz w:val="24"/>
          <w:szCs w:val="24"/>
        </w:rPr>
      </w:pPr>
    </w:p>
    <w:sectPr w:rsidR="002765F8" w:rsidRPr="00F60633">
      <w:headerReference w:type="default" r:id="rId10"/>
      <w:footerReference w:type="default" r:id="rId11"/>
      <w:headerReference w:type="first" r:id="rId12"/>
      <w:footerReference w:type="first" r:id="rId13"/>
      <w:pgSz w:w="12240" w:h="15840"/>
      <w:pgMar w:top="851" w:right="1041" w:bottom="709" w:left="127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95A44" w14:textId="77777777" w:rsidR="00EC7897" w:rsidRDefault="00EC7897">
      <w:pPr>
        <w:spacing w:after="0" w:line="240" w:lineRule="auto"/>
      </w:pPr>
      <w:r>
        <w:separator/>
      </w:r>
    </w:p>
  </w:endnote>
  <w:endnote w:type="continuationSeparator" w:id="0">
    <w:p w14:paraId="673BA15A" w14:textId="77777777" w:rsidR="00EC7897" w:rsidRDefault="00EC7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2E425" w14:textId="77777777" w:rsidR="002765F8" w:rsidRDefault="002765F8">
    <w:pPr>
      <w:pStyle w:val="Normal1"/>
      <w:tabs>
        <w:tab w:val="center" w:pos="4680"/>
        <w:tab w:val="right" w:pos="9360"/>
      </w:tabs>
      <w:spacing w:after="136"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2CAF" w14:textId="77777777" w:rsidR="002765F8" w:rsidRDefault="002765F8">
    <w:pPr>
      <w:pStyle w:val="Normal1"/>
      <w:tabs>
        <w:tab w:val="center" w:pos="4680"/>
        <w:tab w:val="right" w:pos="9360"/>
      </w:tabs>
      <w:spacing w:after="136"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B8749" w14:textId="77777777" w:rsidR="00EC7897" w:rsidRDefault="00EC7897">
      <w:pPr>
        <w:spacing w:after="0" w:line="240" w:lineRule="auto"/>
      </w:pPr>
      <w:r>
        <w:separator/>
      </w:r>
    </w:p>
  </w:footnote>
  <w:footnote w:type="continuationSeparator" w:id="0">
    <w:p w14:paraId="6249C0E5" w14:textId="77777777" w:rsidR="00EC7897" w:rsidRDefault="00EC7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F1E4F" w14:textId="77777777" w:rsidR="002765F8" w:rsidRDefault="002765F8">
    <w:pPr>
      <w:pStyle w:val="Normal1"/>
      <w:tabs>
        <w:tab w:val="center" w:pos="4680"/>
        <w:tab w:val="right" w:pos="9360"/>
      </w:tabs>
      <w:spacing w:before="72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DAB7" w14:textId="77777777" w:rsidR="002765F8" w:rsidRDefault="002765F8">
    <w:pPr>
      <w:pStyle w:val="Normal1"/>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87C"/>
    <w:multiLevelType w:val="multilevel"/>
    <w:tmpl w:val="621C5EBE"/>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abstractNum w:abstractNumId="1" w15:restartNumberingAfterBreak="0">
    <w:nsid w:val="19116429"/>
    <w:multiLevelType w:val="multilevel"/>
    <w:tmpl w:val="7E9827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B25140B"/>
    <w:multiLevelType w:val="multilevel"/>
    <w:tmpl w:val="4FDE7D10"/>
    <w:lvl w:ilvl="0">
      <w:start w:val="1"/>
      <w:numFmt w:val="bullet"/>
      <w:lvlText w:val="●"/>
      <w:lvlJc w:val="left"/>
      <w:pPr>
        <w:ind w:left="360" w:firstLine="0"/>
      </w:pPr>
      <w:rPr>
        <w:rFonts w:ascii="Arial" w:eastAsia="Arial" w:hAnsi="Arial" w:cs="Arial"/>
      </w:rPr>
    </w:lvl>
    <w:lvl w:ilvl="1">
      <w:start w:val="1"/>
      <w:numFmt w:val="bullet"/>
      <w:lvlText w:val="o"/>
      <w:lvlJc w:val="left"/>
      <w:pPr>
        <w:ind w:left="-3173" w:hanging="3533"/>
      </w:pPr>
      <w:rPr>
        <w:rFonts w:ascii="Arial" w:eastAsia="Arial" w:hAnsi="Arial" w:cs="Arial"/>
      </w:rPr>
    </w:lvl>
    <w:lvl w:ilvl="2">
      <w:start w:val="1"/>
      <w:numFmt w:val="bullet"/>
      <w:lvlText w:val="▪"/>
      <w:lvlJc w:val="left"/>
      <w:pPr>
        <w:ind w:left="-2453" w:hanging="2813"/>
      </w:pPr>
      <w:rPr>
        <w:rFonts w:ascii="Arial" w:eastAsia="Arial" w:hAnsi="Arial" w:cs="Arial"/>
      </w:rPr>
    </w:lvl>
    <w:lvl w:ilvl="3">
      <w:start w:val="1"/>
      <w:numFmt w:val="bullet"/>
      <w:lvlText w:val="●"/>
      <w:lvlJc w:val="left"/>
      <w:pPr>
        <w:ind w:left="-1733" w:hanging="2093"/>
      </w:pPr>
      <w:rPr>
        <w:rFonts w:ascii="Arial" w:eastAsia="Arial" w:hAnsi="Arial" w:cs="Arial"/>
      </w:rPr>
    </w:lvl>
    <w:lvl w:ilvl="4">
      <w:start w:val="1"/>
      <w:numFmt w:val="bullet"/>
      <w:lvlText w:val="o"/>
      <w:lvlJc w:val="left"/>
      <w:pPr>
        <w:ind w:left="-1013" w:hanging="1373"/>
      </w:pPr>
      <w:rPr>
        <w:rFonts w:ascii="Arial" w:eastAsia="Arial" w:hAnsi="Arial" w:cs="Arial"/>
      </w:rPr>
    </w:lvl>
    <w:lvl w:ilvl="5">
      <w:start w:val="1"/>
      <w:numFmt w:val="bullet"/>
      <w:lvlText w:val="▪"/>
      <w:lvlJc w:val="left"/>
      <w:pPr>
        <w:ind w:left="-293" w:hanging="653"/>
      </w:pPr>
      <w:rPr>
        <w:rFonts w:ascii="Arial" w:eastAsia="Arial" w:hAnsi="Arial" w:cs="Arial"/>
      </w:rPr>
    </w:lvl>
    <w:lvl w:ilvl="6">
      <w:start w:val="1"/>
      <w:numFmt w:val="bullet"/>
      <w:lvlText w:val="●"/>
      <w:lvlJc w:val="left"/>
      <w:pPr>
        <w:ind w:left="427" w:firstLine="67"/>
      </w:pPr>
      <w:rPr>
        <w:rFonts w:ascii="Arial" w:eastAsia="Arial" w:hAnsi="Arial" w:cs="Arial"/>
      </w:rPr>
    </w:lvl>
    <w:lvl w:ilvl="7">
      <w:start w:val="1"/>
      <w:numFmt w:val="bullet"/>
      <w:lvlText w:val="o"/>
      <w:lvlJc w:val="left"/>
      <w:pPr>
        <w:ind w:left="1147" w:firstLine="787"/>
      </w:pPr>
      <w:rPr>
        <w:rFonts w:ascii="Arial" w:eastAsia="Arial" w:hAnsi="Arial" w:cs="Arial"/>
      </w:rPr>
    </w:lvl>
    <w:lvl w:ilvl="8">
      <w:start w:val="1"/>
      <w:numFmt w:val="bullet"/>
      <w:lvlText w:val="▪"/>
      <w:lvlJc w:val="left"/>
      <w:pPr>
        <w:ind w:left="1867" w:firstLine="1507"/>
      </w:pPr>
      <w:rPr>
        <w:rFonts w:ascii="Arial" w:eastAsia="Arial" w:hAnsi="Arial" w:cs="Arial"/>
      </w:rPr>
    </w:lvl>
  </w:abstractNum>
  <w:num w:numId="1" w16cid:durableId="700131646">
    <w:abstractNumId w:val="0"/>
  </w:num>
  <w:num w:numId="2" w16cid:durableId="2133788690">
    <w:abstractNumId w:val="2"/>
  </w:num>
  <w:num w:numId="3" w16cid:durableId="627708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F8"/>
    <w:rsid w:val="000149C1"/>
    <w:rsid w:val="00015995"/>
    <w:rsid w:val="000252FC"/>
    <w:rsid w:val="000347DB"/>
    <w:rsid w:val="00037B78"/>
    <w:rsid w:val="00077D95"/>
    <w:rsid w:val="00093D17"/>
    <w:rsid w:val="000A288B"/>
    <w:rsid w:val="000A5BA1"/>
    <w:rsid w:val="000B48D1"/>
    <w:rsid w:val="000B5FE9"/>
    <w:rsid w:val="000C4F21"/>
    <w:rsid w:val="000D5834"/>
    <w:rsid w:val="000E2DBC"/>
    <w:rsid w:val="000E5563"/>
    <w:rsid w:val="00164CAF"/>
    <w:rsid w:val="00175DC1"/>
    <w:rsid w:val="0019196E"/>
    <w:rsid w:val="001B1ABD"/>
    <w:rsid w:val="001C0BCC"/>
    <w:rsid w:val="001D641D"/>
    <w:rsid w:val="00214EE8"/>
    <w:rsid w:val="00223914"/>
    <w:rsid w:val="00223BFE"/>
    <w:rsid w:val="00227A93"/>
    <w:rsid w:val="00230D5F"/>
    <w:rsid w:val="0024647E"/>
    <w:rsid w:val="0025398A"/>
    <w:rsid w:val="00255F9E"/>
    <w:rsid w:val="0026752A"/>
    <w:rsid w:val="002765F8"/>
    <w:rsid w:val="002819B2"/>
    <w:rsid w:val="0029291B"/>
    <w:rsid w:val="00297FC1"/>
    <w:rsid w:val="002B37A3"/>
    <w:rsid w:val="002B6BA0"/>
    <w:rsid w:val="002C5532"/>
    <w:rsid w:val="002D4D5E"/>
    <w:rsid w:val="002D52CE"/>
    <w:rsid w:val="003179DA"/>
    <w:rsid w:val="00356A5C"/>
    <w:rsid w:val="00361955"/>
    <w:rsid w:val="00371174"/>
    <w:rsid w:val="003A14E8"/>
    <w:rsid w:val="003A66F4"/>
    <w:rsid w:val="003B10E5"/>
    <w:rsid w:val="00411F19"/>
    <w:rsid w:val="00415C4C"/>
    <w:rsid w:val="00433166"/>
    <w:rsid w:val="00440999"/>
    <w:rsid w:val="00460E94"/>
    <w:rsid w:val="00470875"/>
    <w:rsid w:val="00472F9A"/>
    <w:rsid w:val="00492FF5"/>
    <w:rsid w:val="004C2AFE"/>
    <w:rsid w:val="004D4327"/>
    <w:rsid w:val="004E75F1"/>
    <w:rsid w:val="004E7614"/>
    <w:rsid w:val="004F5B6F"/>
    <w:rsid w:val="00506A26"/>
    <w:rsid w:val="00524C69"/>
    <w:rsid w:val="00527BF8"/>
    <w:rsid w:val="00560234"/>
    <w:rsid w:val="00571348"/>
    <w:rsid w:val="005D7C5A"/>
    <w:rsid w:val="00605F00"/>
    <w:rsid w:val="00633239"/>
    <w:rsid w:val="006505CF"/>
    <w:rsid w:val="0065087E"/>
    <w:rsid w:val="00662C34"/>
    <w:rsid w:val="00663F6F"/>
    <w:rsid w:val="00671A94"/>
    <w:rsid w:val="00680D7E"/>
    <w:rsid w:val="00691C21"/>
    <w:rsid w:val="006925BC"/>
    <w:rsid w:val="006B405C"/>
    <w:rsid w:val="006B739C"/>
    <w:rsid w:val="006C61A7"/>
    <w:rsid w:val="00700EC4"/>
    <w:rsid w:val="00726CF9"/>
    <w:rsid w:val="00732550"/>
    <w:rsid w:val="00733DD3"/>
    <w:rsid w:val="007651E2"/>
    <w:rsid w:val="00773A60"/>
    <w:rsid w:val="007839DA"/>
    <w:rsid w:val="007865C0"/>
    <w:rsid w:val="007B7DF7"/>
    <w:rsid w:val="007D125F"/>
    <w:rsid w:val="007D5C29"/>
    <w:rsid w:val="007E2CFE"/>
    <w:rsid w:val="007E4B61"/>
    <w:rsid w:val="007E6FC2"/>
    <w:rsid w:val="00815207"/>
    <w:rsid w:val="0082125E"/>
    <w:rsid w:val="00830048"/>
    <w:rsid w:val="00842D8C"/>
    <w:rsid w:val="00846114"/>
    <w:rsid w:val="00862478"/>
    <w:rsid w:val="00863337"/>
    <w:rsid w:val="00884F73"/>
    <w:rsid w:val="00895B04"/>
    <w:rsid w:val="008A570C"/>
    <w:rsid w:val="008A7E90"/>
    <w:rsid w:val="008B202B"/>
    <w:rsid w:val="008E41F5"/>
    <w:rsid w:val="008E6D74"/>
    <w:rsid w:val="008F069B"/>
    <w:rsid w:val="00911DFB"/>
    <w:rsid w:val="00911FC0"/>
    <w:rsid w:val="00934752"/>
    <w:rsid w:val="00940619"/>
    <w:rsid w:val="009A40A2"/>
    <w:rsid w:val="009B18B7"/>
    <w:rsid w:val="009B4400"/>
    <w:rsid w:val="009C1EB6"/>
    <w:rsid w:val="009C4E82"/>
    <w:rsid w:val="009E41BC"/>
    <w:rsid w:val="009F0271"/>
    <w:rsid w:val="009F5FE3"/>
    <w:rsid w:val="00A20B70"/>
    <w:rsid w:val="00A31128"/>
    <w:rsid w:val="00A577AD"/>
    <w:rsid w:val="00A77748"/>
    <w:rsid w:val="00AC6E93"/>
    <w:rsid w:val="00AF4605"/>
    <w:rsid w:val="00B110E3"/>
    <w:rsid w:val="00B2009D"/>
    <w:rsid w:val="00B25B3D"/>
    <w:rsid w:val="00B26AB0"/>
    <w:rsid w:val="00B4567D"/>
    <w:rsid w:val="00B463F7"/>
    <w:rsid w:val="00B67893"/>
    <w:rsid w:val="00B80AA5"/>
    <w:rsid w:val="00B87117"/>
    <w:rsid w:val="00B9261B"/>
    <w:rsid w:val="00B94C29"/>
    <w:rsid w:val="00BD562B"/>
    <w:rsid w:val="00BE3A91"/>
    <w:rsid w:val="00C00A02"/>
    <w:rsid w:val="00C35AAB"/>
    <w:rsid w:val="00C4087C"/>
    <w:rsid w:val="00C40E99"/>
    <w:rsid w:val="00C53562"/>
    <w:rsid w:val="00C6368D"/>
    <w:rsid w:val="00CA2F4D"/>
    <w:rsid w:val="00CB21A0"/>
    <w:rsid w:val="00CC75C0"/>
    <w:rsid w:val="00CD30E1"/>
    <w:rsid w:val="00CE28CB"/>
    <w:rsid w:val="00CF758D"/>
    <w:rsid w:val="00D15ACF"/>
    <w:rsid w:val="00D315BB"/>
    <w:rsid w:val="00D71AA5"/>
    <w:rsid w:val="00D95A92"/>
    <w:rsid w:val="00DE6E68"/>
    <w:rsid w:val="00E0383A"/>
    <w:rsid w:val="00E36D44"/>
    <w:rsid w:val="00E435C4"/>
    <w:rsid w:val="00E52E45"/>
    <w:rsid w:val="00E74517"/>
    <w:rsid w:val="00E74A99"/>
    <w:rsid w:val="00E94E02"/>
    <w:rsid w:val="00EA4CD3"/>
    <w:rsid w:val="00EC1054"/>
    <w:rsid w:val="00EC7897"/>
    <w:rsid w:val="00ED3897"/>
    <w:rsid w:val="00EE0162"/>
    <w:rsid w:val="00EE1E80"/>
    <w:rsid w:val="00F04E4F"/>
    <w:rsid w:val="00F40F4D"/>
    <w:rsid w:val="00F60633"/>
    <w:rsid w:val="00F80A57"/>
    <w:rsid w:val="00FB081F"/>
    <w:rsid w:val="00FB582C"/>
    <w:rsid w:val="00FD3827"/>
    <w:rsid w:val="00FD6E5E"/>
    <w:rsid w:val="00FF1662"/>
    <w:rsid w:val="019BAD65"/>
    <w:rsid w:val="066F1E88"/>
    <w:rsid w:val="16B900E9"/>
    <w:rsid w:val="18416186"/>
    <w:rsid w:val="1AA0347E"/>
    <w:rsid w:val="1AC2934C"/>
    <w:rsid w:val="1C334E0B"/>
    <w:rsid w:val="233E3CAA"/>
    <w:rsid w:val="29415F46"/>
    <w:rsid w:val="2BA16467"/>
    <w:rsid w:val="341E01FA"/>
    <w:rsid w:val="436577E4"/>
    <w:rsid w:val="57374BA4"/>
    <w:rsid w:val="6B9BDE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9EA5D"/>
  <w15:docId w15:val="{0B3FE21D-35ED-4DD3-A963-783F20EF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color w:val="000000"/>
        <w:sz w:val="22"/>
        <w:szCs w:val="22"/>
        <w:lang w:val="fr" w:eastAsia="fr-FR"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customStyle="1" w:styleId="viiyi">
    <w:name w:val="viiyi"/>
    <w:basedOn w:val="DefaultParagraphFont"/>
    <w:rsid w:val="0025398A"/>
  </w:style>
  <w:style w:type="character" w:customStyle="1" w:styleId="jlqj4b">
    <w:name w:val="jlqj4b"/>
    <w:basedOn w:val="DefaultParagraphFont"/>
    <w:rsid w:val="0025398A"/>
  </w:style>
  <w:style w:type="paragraph" w:styleId="Revision">
    <w:name w:val="Revision"/>
    <w:hidden/>
    <w:uiPriority w:val="99"/>
    <w:semiHidden/>
    <w:rsid w:val="001C0BCC"/>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styleId="CommentReference">
    <w:name w:val="annotation reference"/>
    <w:basedOn w:val="DefaultParagraphFont"/>
    <w:uiPriority w:val="99"/>
    <w:semiHidden/>
    <w:unhideWhenUsed/>
    <w:rsid w:val="00E94E02"/>
    <w:rPr>
      <w:sz w:val="16"/>
      <w:szCs w:val="16"/>
    </w:rPr>
  </w:style>
  <w:style w:type="paragraph" w:styleId="CommentText">
    <w:name w:val="annotation text"/>
    <w:basedOn w:val="Normal"/>
    <w:link w:val="CommentTextChar"/>
    <w:uiPriority w:val="99"/>
    <w:unhideWhenUsed/>
    <w:rsid w:val="00E94E02"/>
    <w:pPr>
      <w:spacing w:line="240" w:lineRule="auto"/>
    </w:pPr>
    <w:rPr>
      <w:sz w:val="20"/>
      <w:szCs w:val="20"/>
    </w:rPr>
  </w:style>
  <w:style w:type="character" w:customStyle="1" w:styleId="CommentTextChar">
    <w:name w:val="Comment Text Char"/>
    <w:basedOn w:val="DefaultParagraphFont"/>
    <w:link w:val="CommentText"/>
    <w:uiPriority w:val="99"/>
    <w:rsid w:val="00E94E02"/>
    <w:rPr>
      <w:sz w:val="20"/>
      <w:szCs w:val="20"/>
    </w:rPr>
  </w:style>
  <w:style w:type="paragraph" w:styleId="CommentSubject">
    <w:name w:val="annotation subject"/>
    <w:basedOn w:val="CommentText"/>
    <w:next w:val="CommentText"/>
    <w:link w:val="CommentSubjectChar"/>
    <w:uiPriority w:val="99"/>
    <w:semiHidden/>
    <w:unhideWhenUsed/>
    <w:rsid w:val="00E94E02"/>
    <w:rPr>
      <w:b/>
      <w:bCs/>
    </w:rPr>
  </w:style>
  <w:style w:type="character" w:customStyle="1" w:styleId="CommentSubjectChar">
    <w:name w:val="Comment Subject Char"/>
    <w:basedOn w:val="CommentTextChar"/>
    <w:link w:val="CommentSubject"/>
    <w:uiPriority w:val="99"/>
    <w:semiHidden/>
    <w:rsid w:val="00E94E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FA853903C32439C0ED1E199E62CF7" ma:contentTypeVersion="4" ma:contentTypeDescription="Create a new document." ma:contentTypeScope="" ma:versionID="d1fb4d3fd944efc85a51c549f020861b">
  <xsd:schema xmlns:xsd="http://www.w3.org/2001/XMLSchema" xmlns:xs="http://www.w3.org/2001/XMLSchema" xmlns:p="http://schemas.microsoft.com/office/2006/metadata/properties" xmlns:ns2="647bdbf5-15a3-45ad-88da-c53d2577ec18" xmlns:ns3="4f1097e0-a762-40cc-b4b8-c492de8e46d0" targetNamespace="http://schemas.microsoft.com/office/2006/metadata/properties" ma:root="true" ma:fieldsID="c324f195e6bccf3a27ab2cdac0ff5ec3" ns2:_="" ns3:_="">
    <xsd:import namespace="647bdbf5-15a3-45ad-88da-c53d2577ec18"/>
    <xsd:import namespace="4f1097e0-a762-40cc-b4b8-c492de8e46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bdbf5-15a3-45ad-88da-c53d2577e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1097e0-a762-40cc-b4b8-c492de8e46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8945EA-3CFC-447B-8AC7-2CA6C3CC2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bdbf5-15a3-45ad-88da-c53d2577ec18"/>
    <ds:schemaRef ds:uri="4f1097e0-a762-40cc-b4b8-c492de8e4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2765C3-C16A-4A2A-BC5C-9FB62218AD7D}">
  <ds:schemaRefs>
    <ds:schemaRef ds:uri="http://schemas.microsoft.com/sharepoint/v3/contenttype/forms"/>
  </ds:schemaRefs>
</ds:datastoreItem>
</file>

<file path=customXml/itemProps3.xml><?xml version="1.0" encoding="utf-8"?>
<ds:datastoreItem xmlns:ds="http://schemas.openxmlformats.org/officeDocument/2006/customXml" ds:itemID="{BE0E1B5E-9908-4E27-9215-BA5E310E4F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8050</Characters>
  <Application>Microsoft Office Word</Application>
  <DocSecurity>0</DocSecurity>
  <Lines>67</Lines>
  <Paragraphs>18</Paragraphs>
  <ScaleCrop>false</ScaleCrop>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Hearne, Nancy</dc:creator>
  <cp:lastModifiedBy>Nelson, Rodmarly</cp:lastModifiedBy>
  <cp:revision>2</cp:revision>
  <dcterms:created xsi:type="dcterms:W3CDTF">2024-08-27T16:31:00Z</dcterms:created>
  <dcterms:modified xsi:type="dcterms:W3CDTF">2024-08-27T16:31:00Z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0x01010004FFA853903C32439C0ED1E199E62CF7</vt:lpwstr>
  </property>
  <property fmtid="{D5CDD505-2E9C-101B-9397-08002B2CF9AE}" pid="3" name="Order">
    <vt:r8>37100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ies>
</file>