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E7FA" w14:textId="77777777" w:rsidR="00577B22" w:rsidRPr="00E92BE1" w:rsidRDefault="00577B22" w:rsidP="00577B22">
      <w:pPr>
        <w:spacing w:after="0"/>
        <w:jc w:val="both"/>
        <w:rPr>
          <w:rFonts w:asciiTheme="minorHAnsi" w:hAnsiTheme="minorHAnsi" w:cstheme="minorHAnsi"/>
          <w:sz w:val="24"/>
          <w:szCs w:val="24"/>
          <w:lang w:val="fr-FR"/>
        </w:rPr>
      </w:pPr>
    </w:p>
    <w:p w14:paraId="64395416" w14:textId="77777777" w:rsidR="00577B22" w:rsidRPr="00E92BE1" w:rsidRDefault="00577B22" w:rsidP="00577B22">
      <w:pPr>
        <w:spacing w:after="0"/>
        <w:jc w:val="center"/>
        <w:rPr>
          <w:rFonts w:asciiTheme="minorHAnsi" w:hAnsiTheme="minorHAnsi" w:cstheme="minorHAnsi"/>
          <w:b/>
          <w:sz w:val="24"/>
          <w:szCs w:val="24"/>
          <w:lang w:val="fr-FR"/>
        </w:rPr>
      </w:pPr>
      <w:r w:rsidRPr="00E92BE1">
        <w:rPr>
          <w:rFonts w:asciiTheme="minorHAnsi" w:hAnsiTheme="minorHAnsi" w:cstheme="minorHAnsi"/>
          <w:b/>
          <w:sz w:val="24"/>
          <w:szCs w:val="24"/>
          <w:lang w:val="fr-FR"/>
        </w:rPr>
        <w:t>LE MANDAT D'UN RAPPORT FINANCIER ÉTABLI PAR DES AUDITEURS INDÉPENDANTS</w:t>
      </w:r>
    </w:p>
    <w:p w14:paraId="065BA9E9" w14:textId="77777777" w:rsidR="00E2434E" w:rsidRPr="00E92BE1" w:rsidRDefault="00E2434E" w:rsidP="00E2434E">
      <w:pPr>
        <w:spacing w:after="0"/>
        <w:rPr>
          <w:rFonts w:asciiTheme="minorHAnsi" w:hAnsiTheme="minorHAnsi" w:cstheme="minorHAnsi"/>
          <w:b/>
          <w:sz w:val="24"/>
          <w:szCs w:val="24"/>
          <w:lang w:val="fr-FR"/>
        </w:rPr>
      </w:pPr>
    </w:p>
    <w:p w14:paraId="059201ED" w14:textId="02619589" w:rsidR="00E2434E" w:rsidRPr="00E92BE1" w:rsidRDefault="00E2434E" w:rsidP="00E2434E">
      <w:pPr>
        <w:spacing w:before="100"/>
        <w:contextualSpacing/>
        <w:jc w:val="both"/>
        <w:rPr>
          <w:rFonts w:asciiTheme="minorHAnsi" w:hAnsiTheme="minorHAnsi" w:cstheme="minorHAnsi"/>
          <w:b/>
          <w:bCs/>
          <w:lang w:val="fr-FR"/>
        </w:rPr>
      </w:pPr>
      <w:r w:rsidRPr="00E92BE1">
        <w:rPr>
          <w:rFonts w:asciiTheme="minorHAnsi" w:hAnsiTheme="minorHAnsi" w:cstheme="minorHAnsi"/>
          <w:b/>
          <w:bCs/>
          <w:lang w:val="fr-FR"/>
        </w:rPr>
        <w:t xml:space="preserve">Nous recherchons </w:t>
      </w:r>
      <w:r w:rsidRPr="00E92BE1">
        <w:rPr>
          <w:rFonts w:asciiTheme="minorHAnsi" w:hAnsiTheme="minorHAnsi" w:cstheme="minorHAnsi"/>
          <w:bCs/>
          <w:lang w:val="fr-FR"/>
        </w:rPr>
        <w:t>des</w:t>
      </w:r>
      <w:r w:rsidRPr="00E92BE1">
        <w:rPr>
          <w:rFonts w:asciiTheme="minorHAnsi" w:hAnsiTheme="minorHAnsi" w:cstheme="minorHAnsi"/>
          <w:b/>
          <w:bCs/>
          <w:lang w:val="fr-FR"/>
        </w:rPr>
        <w:t xml:space="preserve"> </w:t>
      </w:r>
      <w:r w:rsidRPr="00E92BE1">
        <w:rPr>
          <w:rFonts w:asciiTheme="minorHAnsi" w:hAnsiTheme="minorHAnsi" w:cstheme="minorHAnsi"/>
          <w:lang w:val="fr-FR"/>
        </w:rPr>
        <w:t xml:space="preserve">services pour la réalisation d'un </w:t>
      </w:r>
      <w:r w:rsidRPr="00E92BE1">
        <w:rPr>
          <w:rFonts w:asciiTheme="minorHAnsi" w:hAnsiTheme="minorHAnsi" w:cstheme="minorHAnsi"/>
          <w:b/>
          <w:bCs/>
          <w:lang w:val="fr-FR"/>
        </w:rPr>
        <w:t xml:space="preserve">AUDIT EXTERNE </w:t>
      </w:r>
      <w:r w:rsidRPr="00E92BE1">
        <w:rPr>
          <w:rFonts w:asciiTheme="minorHAnsi" w:hAnsiTheme="minorHAnsi" w:cstheme="minorHAnsi"/>
          <w:lang w:val="fr-FR"/>
        </w:rPr>
        <w:t>dans le cadre de l'exécution du projet intitulé "</w:t>
      </w:r>
      <w:r w:rsidR="00B8476D" w:rsidRPr="00B8476D">
        <w:t xml:space="preserve"> </w:t>
      </w:r>
      <w:r w:rsidR="00B8476D" w:rsidRPr="00B8476D">
        <w:rPr>
          <w:rFonts w:asciiTheme="minorHAnsi" w:hAnsiTheme="minorHAnsi" w:cstheme="minorHAnsi"/>
          <w:i/>
          <w:lang w:val="fr-FR"/>
        </w:rPr>
        <w:t xml:space="preserve">Renforcement de la sécurité alimentaire et nutritionnelle et de la résilience à la sécheresse dans trois régions affectées en Haïti </w:t>
      </w:r>
      <w:r w:rsidRPr="00E92BE1">
        <w:rPr>
          <w:rFonts w:asciiTheme="minorHAnsi" w:hAnsiTheme="minorHAnsi" w:cstheme="minorHAnsi"/>
          <w:lang w:val="fr-FR"/>
        </w:rPr>
        <w:t xml:space="preserve">", mis en œuvre par les partenaires </w:t>
      </w:r>
      <w:r w:rsidR="00B8476D">
        <w:rPr>
          <w:rFonts w:asciiTheme="minorHAnsi" w:hAnsiTheme="minorHAnsi" w:cstheme="minorHAnsi"/>
          <w:lang w:val="fr-FR"/>
        </w:rPr>
        <w:t>AHAAMES, UJEDCOCIS</w:t>
      </w:r>
      <w:r w:rsidRPr="00E92BE1">
        <w:rPr>
          <w:rFonts w:asciiTheme="minorHAnsi" w:hAnsiTheme="minorHAnsi" w:cstheme="minorHAnsi"/>
          <w:lang w:val="fr-FR"/>
        </w:rPr>
        <w:t xml:space="preserve"> et RRHCIPROG dans le cadre des accords établis avec Malteser International et financé par le ministère fédéral allemand de la coopération économique et du développement (BMZ), correspondant à la période pluriannuelle du 1er </w:t>
      </w:r>
      <w:r w:rsidR="00B8476D">
        <w:rPr>
          <w:rFonts w:asciiTheme="minorHAnsi" w:hAnsiTheme="minorHAnsi" w:cstheme="minorHAnsi"/>
          <w:lang w:val="fr-FR"/>
        </w:rPr>
        <w:t>juillet</w:t>
      </w:r>
      <w:r w:rsidRPr="00E92BE1">
        <w:rPr>
          <w:rFonts w:asciiTheme="minorHAnsi" w:hAnsiTheme="minorHAnsi" w:cstheme="minorHAnsi"/>
          <w:lang w:val="fr-FR"/>
        </w:rPr>
        <w:t xml:space="preserve"> 20</w:t>
      </w:r>
      <w:r w:rsidR="00B8476D">
        <w:rPr>
          <w:rFonts w:asciiTheme="minorHAnsi" w:hAnsiTheme="minorHAnsi" w:cstheme="minorHAnsi"/>
          <w:lang w:val="fr-FR"/>
        </w:rPr>
        <w:t>20</w:t>
      </w:r>
      <w:r w:rsidRPr="00E92BE1">
        <w:rPr>
          <w:rFonts w:asciiTheme="minorHAnsi" w:hAnsiTheme="minorHAnsi" w:cstheme="minorHAnsi"/>
          <w:lang w:val="fr-FR"/>
        </w:rPr>
        <w:t xml:space="preserve"> au 30 </w:t>
      </w:r>
      <w:r w:rsidR="00B8476D">
        <w:rPr>
          <w:rFonts w:asciiTheme="minorHAnsi" w:hAnsiTheme="minorHAnsi" w:cstheme="minorHAnsi"/>
          <w:lang w:val="fr-FR"/>
        </w:rPr>
        <w:t>septembre</w:t>
      </w:r>
      <w:r w:rsidRPr="00E92BE1">
        <w:rPr>
          <w:rFonts w:asciiTheme="minorHAnsi" w:hAnsiTheme="minorHAnsi" w:cstheme="minorHAnsi"/>
          <w:lang w:val="fr-FR"/>
        </w:rPr>
        <w:t xml:space="preserve"> 202</w:t>
      </w:r>
      <w:r w:rsidR="00B8476D">
        <w:rPr>
          <w:rFonts w:asciiTheme="minorHAnsi" w:hAnsiTheme="minorHAnsi" w:cstheme="minorHAnsi"/>
          <w:lang w:val="fr-FR"/>
        </w:rPr>
        <w:t>3</w:t>
      </w:r>
      <w:r w:rsidRPr="00E92BE1">
        <w:rPr>
          <w:rFonts w:asciiTheme="minorHAnsi" w:hAnsiTheme="minorHAnsi" w:cstheme="minorHAnsi"/>
          <w:lang w:val="fr-FR"/>
        </w:rPr>
        <w:t>.</w:t>
      </w:r>
    </w:p>
    <w:p w14:paraId="4D609001" w14:textId="77777777" w:rsidR="00E2434E" w:rsidRPr="00E92BE1" w:rsidRDefault="00E2434E" w:rsidP="00E2434E">
      <w:pPr>
        <w:spacing w:before="100"/>
        <w:contextualSpacing/>
        <w:jc w:val="both"/>
        <w:rPr>
          <w:rFonts w:asciiTheme="minorHAnsi" w:hAnsiTheme="minorHAnsi" w:cstheme="minorHAnsi"/>
          <w:lang w:val="fr-FR"/>
        </w:rPr>
      </w:pPr>
    </w:p>
    <w:p w14:paraId="0C8144F7" w14:textId="77777777" w:rsidR="00E2434E" w:rsidRPr="00E92BE1" w:rsidRDefault="00E2434E" w:rsidP="00E2434E">
      <w:pPr>
        <w:spacing w:before="100"/>
        <w:contextualSpacing/>
        <w:jc w:val="both"/>
        <w:rPr>
          <w:rFonts w:asciiTheme="minorHAnsi" w:hAnsiTheme="minorHAnsi" w:cstheme="minorHAnsi"/>
          <w:b/>
          <w:bCs/>
          <w:lang w:val="fr-FR"/>
        </w:rPr>
      </w:pPr>
      <w:r w:rsidRPr="00E92BE1">
        <w:rPr>
          <w:rFonts w:asciiTheme="minorHAnsi" w:hAnsiTheme="minorHAnsi" w:cstheme="minorHAnsi"/>
          <w:lang w:val="fr-FR"/>
        </w:rPr>
        <w:t xml:space="preserve">Il est principalement axé sur les activités suivantes : </w:t>
      </w:r>
    </w:p>
    <w:p w14:paraId="563F7FF6" w14:textId="77777777" w:rsidR="00E2434E" w:rsidRPr="00E92BE1" w:rsidRDefault="00E2434E" w:rsidP="00E2434E">
      <w:pPr>
        <w:pStyle w:val="Paragraphedeliste"/>
        <w:numPr>
          <w:ilvl w:val="0"/>
          <w:numId w:val="8"/>
        </w:numPr>
        <w:spacing w:after="160" w:line="259" w:lineRule="auto"/>
        <w:rPr>
          <w:rFonts w:asciiTheme="minorHAnsi" w:hAnsiTheme="minorHAnsi" w:cstheme="minorHAnsi"/>
          <w:lang w:val="fr-FR"/>
        </w:rPr>
      </w:pPr>
      <w:r w:rsidRPr="00E92BE1">
        <w:rPr>
          <w:rFonts w:asciiTheme="minorHAnsi" w:hAnsiTheme="minorHAnsi" w:cstheme="minorHAnsi"/>
          <w:lang w:val="fr-FR"/>
        </w:rPr>
        <w:t xml:space="preserve">Vérifiez l'exhaustivité et la régularité des registres comptables. </w:t>
      </w:r>
    </w:p>
    <w:p w14:paraId="5D1CDE1A" w14:textId="77777777" w:rsidR="00E2434E" w:rsidRPr="00E92BE1" w:rsidRDefault="00E2434E" w:rsidP="00E2434E">
      <w:pPr>
        <w:pStyle w:val="Paragraphedeliste"/>
        <w:numPr>
          <w:ilvl w:val="0"/>
          <w:numId w:val="8"/>
        </w:numPr>
        <w:spacing w:after="160" w:line="259" w:lineRule="auto"/>
        <w:rPr>
          <w:rFonts w:asciiTheme="minorHAnsi" w:hAnsiTheme="minorHAnsi" w:cstheme="minorHAnsi"/>
          <w:lang w:val="fr-FR"/>
        </w:rPr>
      </w:pPr>
      <w:r w:rsidRPr="00E92BE1">
        <w:rPr>
          <w:rFonts w:asciiTheme="minorHAnsi" w:hAnsiTheme="minorHAnsi" w:cstheme="minorHAnsi"/>
          <w:lang w:val="fr-FR"/>
        </w:rPr>
        <w:t xml:space="preserve">Vérifiez le rapport financier, qui doit montrer tous les revenus et dépenses liés au projet et confirmez qu'il existe des pièces justificatives pour tous les revenus et dépenses. </w:t>
      </w:r>
    </w:p>
    <w:p w14:paraId="37816E34" w14:textId="77777777" w:rsidR="00E2434E" w:rsidRPr="00E92BE1" w:rsidRDefault="00E2434E" w:rsidP="00E2434E">
      <w:pPr>
        <w:pStyle w:val="Paragraphedeliste"/>
        <w:numPr>
          <w:ilvl w:val="0"/>
          <w:numId w:val="8"/>
        </w:numPr>
        <w:spacing w:after="160" w:line="259" w:lineRule="auto"/>
        <w:rPr>
          <w:rFonts w:asciiTheme="minorHAnsi" w:hAnsiTheme="minorHAnsi" w:cstheme="minorHAnsi"/>
          <w:lang w:val="fr-FR"/>
        </w:rPr>
      </w:pPr>
      <w:r w:rsidRPr="00E92BE1">
        <w:rPr>
          <w:rFonts w:asciiTheme="minorHAnsi" w:hAnsiTheme="minorHAnsi" w:cstheme="minorHAnsi"/>
          <w:lang w:val="fr-FR"/>
        </w:rPr>
        <w:t xml:space="preserve">Audit de la gestion des fonds mis à disposition pour le projet Cela inclut : - les fonds du projet transférés au promoteur pendant l'exercice financier ou la période du projet en cours - tous les intérêts perçus pendant l'exercice financier ou la période du projet sur les fonds du projet transférés au promoteur - les autres revenus générés par les activités du projet. </w:t>
      </w:r>
    </w:p>
    <w:p w14:paraId="7B6D83CC" w14:textId="77777777" w:rsidR="00E2434E" w:rsidRPr="00E92BE1" w:rsidRDefault="00E2434E" w:rsidP="00E2434E">
      <w:pPr>
        <w:pStyle w:val="Paragraphedeliste"/>
        <w:numPr>
          <w:ilvl w:val="0"/>
          <w:numId w:val="8"/>
        </w:numPr>
        <w:spacing w:after="160" w:line="259" w:lineRule="auto"/>
        <w:rPr>
          <w:rFonts w:asciiTheme="minorHAnsi" w:hAnsiTheme="minorHAnsi" w:cstheme="minorHAnsi"/>
          <w:lang w:val="fr-FR"/>
        </w:rPr>
      </w:pPr>
      <w:r w:rsidRPr="00E92BE1">
        <w:rPr>
          <w:rFonts w:asciiTheme="minorHAnsi" w:hAnsiTheme="minorHAnsi" w:cstheme="minorHAnsi"/>
          <w:lang w:val="fr-FR"/>
        </w:rPr>
        <w:t xml:space="preserve">Vérification de la mesure dans laquelle les ressources financières sont conformes aux objectifs du projet prévu et les mesures appropriées ont été utilisées. </w:t>
      </w:r>
    </w:p>
    <w:p w14:paraId="3366312E" w14:textId="77777777" w:rsidR="00E2434E" w:rsidRPr="00E92BE1" w:rsidRDefault="00E2434E" w:rsidP="00E2434E">
      <w:pPr>
        <w:pStyle w:val="Paragraphedeliste"/>
        <w:numPr>
          <w:ilvl w:val="0"/>
          <w:numId w:val="8"/>
        </w:numPr>
        <w:spacing w:after="160" w:line="259" w:lineRule="auto"/>
        <w:rPr>
          <w:rFonts w:asciiTheme="minorHAnsi" w:hAnsiTheme="minorHAnsi" w:cstheme="minorHAnsi"/>
          <w:lang w:val="fr-FR"/>
        </w:rPr>
      </w:pPr>
      <w:r w:rsidRPr="00E92BE1">
        <w:rPr>
          <w:rFonts w:asciiTheme="minorHAnsi" w:hAnsiTheme="minorHAnsi" w:cstheme="minorHAnsi"/>
          <w:lang w:val="fr-FR"/>
        </w:rPr>
        <w:t xml:space="preserve">Vérification de l'efficacité des dépenses en termes de ressources financières (qui doivent être utilisées avec parcimonie et le plus efficacement possible) </w:t>
      </w:r>
    </w:p>
    <w:p w14:paraId="72798627" w14:textId="77777777" w:rsidR="00E2434E" w:rsidRPr="00E92BE1" w:rsidRDefault="00E2434E" w:rsidP="00E2434E">
      <w:pPr>
        <w:pStyle w:val="Paragraphedeliste"/>
        <w:numPr>
          <w:ilvl w:val="0"/>
          <w:numId w:val="8"/>
        </w:numPr>
        <w:spacing w:after="160" w:line="259" w:lineRule="auto"/>
        <w:rPr>
          <w:rFonts w:asciiTheme="minorHAnsi" w:hAnsiTheme="minorHAnsi" w:cstheme="minorHAnsi"/>
          <w:lang w:val="fr-FR"/>
        </w:rPr>
      </w:pPr>
      <w:r w:rsidRPr="00E92BE1">
        <w:rPr>
          <w:rFonts w:asciiTheme="minorHAnsi" w:hAnsiTheme="minorHAnsi" w:cstheme="minorHAnsi"/>
          <w:lang w:val="fr-FR"/>
        </w:rPr>
        <w:t xml:space="preserve">Vérification des frais de personnel et des cotisations de sécurité sociale au regard des coutumes locales, de la légalité dans le pays du projet respectif, en particulier le respect des contrats et le paiement légal des fonds. </w:t>
      </w:r>
    </w:p>
    <w:p w14:paraId="3B1C7B35" w14:textId="77777777" w:rsidR="00E2434E" w:rsidRPr="00E92BE1" w:rsidRDefault="00E2434E" w:rsidP="00E2434E">
      <w:pPr>
        <w:pStyle w:val="Paragraphedeliste"/>
        <w:numPr>
          <w:ilvl w:val="0"/>
          <w:numId w:val="8"/>
        </w:numPr>
        <w:spacing w:after="160" w:line="259" w:lineRule="auto"/>
        <w:rPr>
          <w:rFonts w:asciiTheme="minorHAnsi" w:hAnsiTheme="minorHAnsi" w:cstheme="minorHAnsi"/>
          <w:lang w:val="fr-FR"/>
        </w:rPr>
      </w:pPr>
      <w:r w:rsidRPr="00E92BE1">
        <w:rPr>
          <w:rFonts w:asciiTheme="minorHAnsi" w:hAnsiTheme="minorHAnsi" w:cstheme="minorHAnsi"/>
          <w:lang w:val="fr-FR"/>
        </w:rPr>
        <w:t xml:space="preserve">Vérification de la conformité au plan de dépenses par une comparaison objectif/réel (sur la base du dernier plan de financement valide). </w:t>
      </w:r>
    </w:p>
    <w:p w14:paraId="4EAF6F9A" w14:textId="77777777" w:rsidR="00E2434E" w:rsidRPr="00E92BE1" w:rsidRDefault="00E2434E" w:rsidP="00E2434E">
      <w:pPr>
        <w:pStyle w:val="Paragraphedeliste"/>
        <w:numPr>
          <w:ilvl w:val="0"/>
          <w:numId w:val="8"/>
        </w:numPr>
        <w:spacing w:after="160" w:line="259" w:lineRule="auto"/>
        <w:rPr>
          <w:rFonts w:asciiTheme="minorHAnsi" w:hAnsiTheme="minorHAnsi" w:cstheme="minorHAnsi"/>
          <w:lang w:val="fr-FR"/>
        </w:rPr>
      </w:pPr>
      <w:r w:rsidRPr="00E92BE1">
        <w:rPr>
          <w:rFonts w:asciiTheme="minorHAnsi" w:hAnsiTheme="minorHAnsi" w:cstheme="minorHAnsi"/>
          <w:lang w:val="fr-FR"/>
        </w:rPr>
        <w:t xml:space="preserve">Vérification de l'utilisation économique des équipements du projet. </w:t>
      </w:r>
    </w:p>
    <w:p w14:paraId="3B594E7F" w14:textId="77777777" w:rsidR="00E2434E" w:rsidRPr="00E92BE1" w:rsidRDefault="00E2434E" w:rsidP="00E2434E">
      <w:pPr>
        <w:pStyle w:val="Paragraphedeliste"/>
        <w:numPr>
          <w:ilvl w:val="0"/>
          <w:numId w:val="8"/>
        </w:numPr>
        <w:spacing w:after="160" w:line="259" w:lineRule="auto"/>
        <w:rPr>
          <w:rFonts w:asciiTheme="minorHAnsi" w:hAnsiTheme="minorHAnsi" w:cstheme="minorHAnsi"/>
          <w:lang w:val="fr-FR"/>
        </w:rPr>
      </w:pPr>
      <w:r w:rsidRPr="00E92BE1">
        <w:rPr>
          <w:rFonts w:asciiTheme="minorHAnsi" w:hAnsiTheme="minorHAnsi" w:cstheme="minorHAnsi"/>
          <w:lang w:val="fr-FR"/>
        </w:rPr>
        <w:t xml:space="preserve">Contrôle de l'inventaire acquis, de sa localisation et de sa bonne utilisation. </w:t>
      </w:r>
    </w:p>
    <w:p w14:paraId="6C253906" w14:textId="77777777" w:rsidR="00E2434E" w:rsidRPr="00E92BE1" w:rsidRDefault="00E2434E" w:rsidP="00E2434E">
      <w:pPr>
        <w:pStyle w:val="Paragraphedeliste"/>
        <w:numPr>
          <w:ilvl w:val="0"/>
          <w:numId w:val="8"/>
        </w:numPr>
        <w:spacing w:after="160" w:line="259" w:lineRule="auto"/>
        <w:rPr>
          <w:rFonts w:asciiTheme="minorHAnsi" w:hAnsiTheme="minorHAnsi" w:cstheme="minorHAnsi"/>
          <w:lang w:val="fr-FR"/>
        </w:rPr>
      </w:pPr>
      <w:r w:rsidRPr="00E92BE1">
        <w:rPr>
          <w:rFonts w:asciiTheme="minorHAnsi" w:hAnsiTheme="minorHAnsi" w:cstheme="minorHAnsi"/>
          <w:lang w:val="fr-FR"/>
        </w:rPr>
        <w:t xml:space="preserve">Vérification et confirmation de l'exhaustivité et de l'exactitude des documents relatifs au projet </w:t>
      </w:r>
    </w:p>
    <w:p w14:paraId="6B0981AE" w14:textId="77777777" w:rsidR="00E2434E" w:rsidRPr="00E92BE1" w:rsidRDefault="00E2434E" w:rsidP="00E2434E">
      <w:pPr>
        <w:pStyle w:val="Paragraphedeliste"/>
        <w:numPr>
          <w:ilvl w:val="0"/>
          <w:numId w:val="8"/>
        </w:numPr>
        <w:spacing w:after="160" w:line="259" w:lineRule="auto"/>
        <w:rPr>
          <w:rFonts w:asciiTheme="minorHAnsi" w:hAnsiTheme="minorHAnsi" w:cstheme="minorHAnsi"/>
          <w:lang w:val="fr-FR"/>
        </w:rPr>
      </w:pPr>
      <w:r w:rsidRPr="00E92BE1">
        <w:rPr>
          <w:rFonts w:asciiTheme="minorHAnsi" w:hAnsiTheme="minorHAnsi" w:cstheme="minorHAnsi"/>
          <w:lang w:val="fr-FR"/>
        </w:rPr>
        <w:t xml:space="preserve">Vérification du respect de tous les accords (contrats, directives de l'agence d'exécution privée allemande, directives de financement du ministère fédéral de la Coopération économique et du Développement (BMZ), </w:t>
      </w:r>
      <w:proofErr w:type="spellStart"/>
      <w:r w:rsidRPr="00E92BE1">
        <w:rPr>
          <w:rFonts w:asciiTheme="minorHAnsi" w:hAnsiTheme="minorHAnsi" w:cstheme="minorHAnsi"/>
          <w:lang w:val="fr-FR"/>
        </w:rPr>
        <w:t>BNBest</w:t>
      </w:r>
      <w:proofErr w:type="spellEnd"/>
      <w:r w:rsidRPr="00E92BE1">
        <w:rPr>
          <w:rFonts w:asciiTheme="minorHAnsi" w:hAnsiTheme="minorHAnsi" w:cstheme="minorHAnsi"/>
          <w:lang w:val="fr-FR"/>
        </w:rPr>
        <w:t>-P/agences d'exécution privées et directives de passation de marchés du BMZ)</w:t>
      </w:r>
    </w:p>
    <w:p w14:paraId="656A78A1" w14:textId="77777777" w:rsidR="00B8476D" w:rsidRPr="00E92BE1" w:rsidRDefault="00B8476D" w:rsidP="00E2434E">
      <w:pPr>
        <w:spacing w:after="160" w:line="259" w:lineRule="auto"/>
        <w:rPr>
          <w:rFonts w:asciiTheme="minorHAnsi" w:hAnsiTheme="minorHAnsi" w:cstheme="minorHAnsi"/>
          <w:lang w:val="fr-FR"/>
        </w:rPr>
      </w:pPr>
    </w:p>
    <w:p w14:paraId="0FDD0666" w14:textId="6478FAEA" w:rsidR="00E2434E" w:rsidRPr="00E92BE1" w:rsidRDefault="00E2434E" w:rsidP="00E2434E">
      <w:pPr>
        <w:spacing w:before="100"/>
        <w:contextualSpacing/>
        <w:jc w:val="both"/>
        <w:rPr>
          <w:rFonts w:asciiTheme="minorHAnsi" w:hAnsiTheme="minorHAnsi" w:cstheme="minorHAnsi"/>
          <w:lang w:val="fr-FR"/>
        </w:rPr>
      </w:pPr>
      <w:r w:rsidRPr="00E92BE1">
        <w:rPr>
          <w:rFonts w:asciiTheme="minorHAnsi" w:hAnsiTheme="minorHAnsi" w:cstheme="minorHAnsi"/>
          <w:lang w:val="fr-FR"/>
        </w:rPr>
        <w:t xml:space="preserve">Budget </w:t>
      </w:r>
      <w:r w:rsidR="0055715C" w:rsidRPr="00E92BE1">
        <w:rPr>
          <w:rFonts w:asciiTheme="minorHAnsi" w:hAnsiTheme="minorHAnsi" w:cstheme="minorHAnsi"/>
          <w:lang w:val="fr-FR"/>
        </w:rPr>
        <w:t>du projet (</w:t>
      </w:r>
      <w:r w:rsidR="003C1AD9">
        <w:rPr>
          <w:rFonts w:asciiTheme="minorHAnsi" w:hAnsiTheme="minorHAnsi" w:cstheme="minorHAnsi"/>
          <w:lang w:val="fr-FR"/>
        </w:rPr>
        <w:t>approximatif partenaires</w:t>
      </w:r>
      <w:r w:rsidR="0055715C" w:rsidRPr="00E92BE1">
        <w:rPr>
          <w:rFonts w:asciiTheme="minorHAnsi" w:hAnsiTheme="minorHAnsi" w:cstheme="minorHAnsi"/>
          <w:lang w:val="fr-FR"/>
        </w:rPr>
        <w:t>)</w:t>
      </w:r>
      <w:r w:rsidRPr="00E92BE1">
        <w:rPr>
          <w:rFonts w:asciiTheme="minorHAnsi" w:hAnsiTheme="minorHAnsi" w:cstheme="minorHAnsi"/>
          <w:lang w:val="fr-FR"/>
        </w:rPr>
        <w:t xml:space="preserve"> : </w:t>
      </w:r>
      <w:r w:rsidR="00B8476D">
        <w:rPr>
          <w:rFonts w:asciiTheme="minorHAnsi" w:hAnsiTheme="minorHAnsi" w:cstheme="minorHAnsi"/>
          <w:lang w:val="fr-FR"/>
        </w:rPr>
        <w:t>1 385</w:t>
      </w:r>
      <w:r w:rsidR="003C1AD9">
        <w:rPr>
          <w:rFonts w:asciiTheme="minorHAnsi" w:hAnsiTheme="minorHAnsi" w:cstheme="minorHAnsi"/>
          <w:lang w:val="fr-FR"/>
        </w:rPr>
        <w:t xml:space="preserve"> </w:t>
      </w:r>
      <w:r w:rsidR="00B8476D">
        <w:rPr>
          <w:rFonts w:asciiTheme="minorHAnsi" w:hAnsiTheme="minorHAnsi" w:cstheme="minorHAnsi"/>
          <w:lang w:val="fr-FR"/>
        </w:rPr>
        <w:t>0</w:t>
      </w:r>
      <w:r w:rsidR="003C1AD9">
        <w:rPr>
          <w:rFonts w:asciiTheme="minorHAnsi" w:hAnsiTheme="minorHAnsi" w:cstheme="minorHAnsi"/>
          <w:lang w:val="fr-FR"/>
        </w:rPr>
        <w:t>00</w:t>
      </w:r>
      <w:r w:rsidRPr="00E92BE1">
        <w:rPr>
          <w:rFonts w:asciiTheme="minorHAnsi" w:hAnsiTheme="minorHAnsi" w:cstheme="minorHAnsi"/>
          <w:lang w:val="fr-FR"/>
        </w:rPr>
        <w:t>,00</w:t>
      </w:r>
      <w:r w:rsidR="0055715C" w:rsidRPr="00E92BE1">
        <w:rPr>
          <w:rFonts w:asciiTheme="minorHAnsi" w:hAnsiTheme="minorHAnsi" w:cstheme="minorHAnsi"/>
          <w:lang w:val="fr-FR"/>
        </w:rPr>
        <w:t xml:space="preserve"> €</w:t>
      </w:r>
    </w:p>
    <w:p w14:paraId="2D4B3ED6" w14:textId="3CBF2E46" w:rsidR="00E2434E" w:rsidRPr="00E92BE1" w:rsidRDefault="00E2434E" w:rsidP="00E2434E">
      <w:pPr>
        <w:spacing w:before="100"/>
        <w:contextualSpacing/>
        <w:jc w:val="both"/>
        <w:rPr>
          <w:rFonts w:asciiTheme="minorHAnsi" w:hAnsiTheme="minorHAnsi" w:cstheme="minorHAnsi"/>
          <w:lang w:val="fr-FR"/>
        </w:rPr>
      </w:pPr>
      <w:r w:rsidRPr="00E92BE1">
        <w:rPr>
          <w:rFonts w:asciiTheme="minorHAnsi" w:hAnsiTheme="minorHAnsi" w:cstheme="minorHAnsi"/>
          <w:lang w:val="fr-FR"/>
        </w:rPr>
        <w:t xml:space="preserve">Quantité estimative des documents comptables : </w:t>
      </w:r>
      <w:r w:rsidR="00B8476D">
        <w:rPr>
          <w:rFonts w:asciiTheme="minorHAnsi" w:hAnsiTheme="minorHAnsi" w:cstheme="minorHAnsi"/>
          <w:lang w:val="fr-FR"/>
        </w:rPr>
        <w:t>2</w:t>
      </w:r>
      <w:r w:rsidR="003C1AD9">
        <w:rPr>
          <w:rFonts w:asciiTheme="minorHAnsi" w:hAnsiTheme="minorHAnsi" w:cstheme="minorHAnsi"/>
          <w:lang w:val="fr-FR"/>
        </w:rPr>
        <w:t xml:space="preserve"> </w:t>
      </w:r>
      <w:r w:rsidR="00B8476D">
        <w:rPr>
          <w:rFonts w:asciiTheme="minorHAnsi" w:hAnsiTheme="minorHAnsi" w:cstheme="minorHAnsi"/>
          <w:lang w:val="fr-FR"/>
        </w:rPr>
        <w:t>4</w:t>
      </w:r>
      <w:r w:rsidRPr="00E92BE1">
        <w:rPr>
          <w:rFonts w:asciiTheme="minorHAnsi" w:hAnsiTheme="minorHAnsi" w:cstheme="minorHAnsi"/>
          <w:lang w:val="fr-FR"/>
        </w:rPr>
        <w:t>00</w:t>
      </w:r>
    </w:p>
    <w:p w14:paraId="3AB67208" w14:textId="77777777" w:rsidR="00E2434E" w:rsidRPr="00E92BE1" w:rsidRDefault="00E2434E" w:rsidP="00E2434E">
      <w:pPr>
        <w:spacing w:after="160" w:line="259" w:lineRule="auto"/>
        <w:rPr>
          <w:rFonts w:asciiTheme="minorHAnsi" w:hAnsiTheme="minorHAnsi" w:cstheme="minorHAnsi"/>
          <w:lang w:val="fr-FR"/>
        </w:rPr>
      </w:pPr>
    </w:p>
    <w:p w14:paraId="04417207" w14:textId="77777777" w:rsidR="00E2434E" w:rsidRPr="00E92BE1" w:rsidRDefault="00E2434E" w:rsidP="00E2434E">
      <w:pPr>
        <w:spacing w:before="100"/>
        <w:contextualSpacing/>
        <w:jc w:val="both"/>
        <w:rPr>
          <w:rFonts w:asciiTheme="minorHAnsi" w:hAnsiTheme="minorHAnsi" w:cstheme="minorHAnsi"/>
          <w:b/>
          <w:lang w:val="fr-FR"/>
        </w:rPr>
      </w:pPr>
      <w:r w:rsidRPr="00E92BE1">
        <w:rPr>
          <w:rFonts w:asciiTheme="minorHAnsi" w:hAnsiTheme="minorHAnsi" w:cstheme="minorHAnsi"/>
          <w:b/>
          <w:lang w:val="fr-FR"/>
        </w:rPr>
        <w:t>Calendrier :</w:t>
      </w:r>
    </w:p>
    <w:p w14:paraId="5DC03734" w14:textId="4B5625AE" w:rsidR="00E2434E" w:rsidRPr="00E92BE1" w:rsidRDefault="00E2434E" w:rsidP="00E2434E">
      <w:pPr>
        <w:pStyle w:val="Paragraphedeliste"/>
        <w:numPr>
          <w:ilvl w:val="0"/>
          <w:numId w:val="9"/>
        </w:numPr>
        <w:spacing w:before="100"/>
        <w:jc w:val="both"/>
        <w:rPr>
          <w:rFonts w:asciiTheme="minorHAnsi" w:hAnsiTheme="minorHAnsi" w:cstheme="minorHAnsi"/>
          <w:bCs/>
          <w:lang w:val="fr-FR"/>
        </w:rPr>
      </w:pPr>
      <w:r w:rsidRPr="00E92BE1">
        <w:rPr>
          <w:rFonts w:asciiTheme="minorHAnsi" w:hAnsiTheme="minorHAnsi" w:cstheme="minorHAnsi"/>
          <w:bCs/>
          <w:lang w:val="fr-FR"/>
        </w:rPr>
        <w:t xml:space="preserve">Examen </w:t>
      </w:r>
      <w:r w:rsidR="00B8476D">
        <w:rPr>
          <w:rFonts w:asciiTheme="minorHAnsi" w:hAnsiTheme="minorHAnsi" w:cstheme="minorHAnsi"/>
          <w:bCs/>
          <w:lang w:val="fr-FR"/>
        </w:rPr>
        <w:t>des documents</w:t>
      </w:r>
      <w:r w:rsidRPr="00E92BE1">
        <w:rPr>
          <w:rFonts w:asciiTheme="minorHAnsi" w:hAnsiTheme="minorHAnsi" w:cstheme="minorHAnsi"/>
          <w:bCs/>
          <w:lang w:val="fr-FR"/>
        </w:rPr>
        <w:t xml:space="preserve"> : dans la période du </w:t>
      </w:r>
      <w:r w:rsidR="00B8476D">
        <w:rPr>
          <w:rFonts w:asciiTheme="minorHAnsi" w:hAnsiTheme="minorHAnsi" w:cstheme="minorHAnsi"/>
          <w:bCs/>
          <w:lang w:val="fr-FR"/>
        </w:rPr>
        <w:t>5</w:t>
      </w:r>
      <w:r w:rsidRPr="00E92BE1">
        <w:rPr>
          <w:rFonts w:asciiTheme="minorHAnsi" w:hAnsiTheme="minorHAnsi" w:cstheme="minorHAnsi"/>
          <w:bCs/>
          <w:lang w:val="fr-FR"/>
        </w:rPr>
        <w:t xml:space="preserve"> au 1</w:t>
      </w:r>
      <w:r w:rsidR="00B8476D">
        <w:rPr>
          <w:rFonts w:asciiTheme="minorHAnsi" w:hAnsiTheme="minorHAnsi" w:cstheme="minorHAnsi"/>
          <w:bCs/>
          <w:lang w:val="fr-FR"/>
        </w:rPr>
        <w:t>0</w:t>
      </w:r>
      <w:r w:rsidRPr="00E92BE1">
        <w:rPr>
          <w:rFonts w:asciiTheme="minorHAnsi" w:hAnsiTheme="minorHAnsi" w:cstheme="minorHAnsi"/>
          <w:bCs/>
          <w:lang w:val="fr-FR"/>
        </w:rPr>
        <w:t xml:space="preserve"> </w:t>
      </w:r>
      <w:r w:rsidR="00B8476D">
        <w:rPr>
          <w:rFonts w:asciiTheme="minorHAnsi" w:hAnsiTheme="minorHAnsi" w:cstheme="minorHAnsi"/>
          <w:bCs/>
          <w:lang w:val="fr-FR"/>
        </w:rPr>
        <w:t>février 2024</w:t>
      </w:r>
      <w:r w:rsidRPr="00E92BE1">
        <w:rPr>
          <w:rFonts w:asciiTheme="minorHAnsi" w:hAnsiTheme="minorHAnsi" w:cstheme="minorHAnsi"/>
          <w:bCs/>
          <w:lang w:val="fr-FR"/>
        </w:rPr>
        <w:t xml:space="preserve"> (ou du 1</w:t>
      </w:r>
      <w:r w:rsidR="00B8476D">
        <w:rPr>
          <w:rFonts w:asciiTheme="minorHAnsi" w:hAnsiTheme="minorHAnsi" w:cstheme="minorHAnsi"/>
          <w:bCs/>
          <w:lang w:val="fr-FR"/>
        </w:rPr>
        <w:t>2</w:t>
      </w:r>
      <w:r w:rsidRPr="00E92BE1">
        <w:rPr>
          <w:rFonts w:asciiTheme="minorHAnsi" w:hAnsiTheme="minorHAnsi" w:cstheme="minorHAnsi"/>
          <w:bCs/>
          <w:lang w:val="fr-FR"/>
        </w:rPr>
        <w:t xml:space="preserve"> au </w:t>
      </w:r>
      <w:r w:rsidR="00B8476D">
        <w:rPr>
          <w:rFonts w:asciiTheme="minorHAnsi" w:hAnsiTheme="minorHAnsi" w:cstheme="minorHAnsi"/>
          <w:bCs/>
          <w:lang w:val="fr-FR"/>
        </w:rPr>
        <w:t>16</w:t>
      </w:r>
      <w:r w:rsidRPr="00E92BE1">
        <w:rPr>
          <w:rFonts w:asciiTheme="minorHAnsi" w:hAnsiTheme="minorHAnsi" w:cstheme="minorHAnsi"/>
          <w:bCs/>
          <w:lang w:val="fr-FR"/>
        </w:rPr>
        <w:t xml:space="preserve"> </w:t>
      </w:r>
      <w:r w:rsidR="00B8476D">
        <w:rPr>
          <w:rFonts w:asciiTheme="minorHAnsi" w:hAnsiTheme="minorHAnsi" w:cstheme="minorHAnsi"/>
          <w:bCs/>
          <w:lang w:val="fr-FR"/>
        </w:rPr>
        <w:t>février 2024</w:t>
      </w:r>
      <w:r w:rsidRPr="00E92BE1">
        <w:rPr>
          <w:rFonts w:asciiTheme="minorHAnsi" w:hAnsiTheme="minorHAnsi" w:cstheme="minorHAnsi"/>
          <w:bCs/>
          <w:lang w:val="fr-FR"/>
        </w:rPr>
        <w:t>)</w:t>
      </w:r>
    </w:p>
    <w:p w14:paraId="3212BCBA" w14:textId="6A03FDF3" w:rsidR="00E2434E" w:rsidRPr="00E92BE1" w:rsidRDefault="00E2434E" w:rsidP="00E2434E">
      <w:pPr>
        <w:pStyle w:val="Paragraphedeliste"/>
        <w:numPr>
          <w:ilvl w:val="0"/>
          <w:numId w:val="9"/>
        </w:numPr>
        <w:spacing w:before="100"/>
        <w:jc w:val="both"/>
        <w:rPr>
          <w:rFonts w:asciiTheme="minorHAnsi" w:hAnsiTheme="minorHAnsi" w:cstheme="minorHAnsi"/>
          <w:b/>
          <w:lang w:val="fr-FR"/>
        </w:rPr>
      </w:pPr>
      <w:r w:rsidRPr="00E92BE1">
        <w:rPr>
          <w:rFonts w:asciiTheme="minorHAnsi" w:hAnsiTheme="minorHAnsi" w:cstheme="minorHAnsi"/>
          <w:color w:val="222222"/>
          <w:lang w:val="fr-FR"/>
        </w:rPr>
        <w:t>Jusqu'au 2</w:t>
      </w:r>
      <w:r w:rsidR="00B8476D">
        <w:rPr>
          <w:rFonts w:asciiTheme="minorHAnsi" w:hAnsiTheme="minorHAnsi" w:cstheme="minorHAnsi"/>
          <w:color w:val="222222"/>
          <w:lang w:val="fr-FR"/>
        </w:rPr>
        <w:t>9</w:t>
      </w:r>
      <w:r w:rsidRPr="00E92BE1">
        <w:rPr>
          <w:rFonts w:asciiTheme="minorHAnsi" w:hAnsiTheme="minorHAnsi" w:cstheme="minorHAnsi"/>
          <w:color w:val="222222"/>
          <w:lang w:val="fr-FR"/>
        </w:rPr>
        <w:t xml:space="preserve"> </w:t>
      </w:r>
      <w:r w:rsidR="00B8476D">
        <w:rPr>
          <w:rFonts w:asciiTheme="minorHAnsi" w:hAnsiTheme="minorHAnsi" w:cstheme="minorHAnsi"/>
          <w:color w:val="222222"/>
          <w:lang w:val="fr-FR"/>
        </w:rPr>
        <w:t>février</w:t>
      </w:r>
      <w:r w:rsidRPr="00E92BE1">
        <w:rPr>
          <w:rFonts w:asciiTheme="minorHAnsi" w:hAnsiTheme="minorHAnsi" w:cstheme="minorHAnsi"/>
          <w:color w:val="222222"/>
          <w:lang w:val="fr-FR"/>
        </w:rPr>
        <w:t xml:space="preserve"> 202</w:t>
      </w:r>
      <w:r w:rsidR="00B8476D">
        <w:rPr>
          <w:rFonts w:asciiTheme="minorHAnsi" w:hAnsiTheme="minorHAnsi" w:cstheme="minorHAnsi"/>
          <w:color w:val="222222"/>
          <w:lang w:val="fr-FR"/>
        </w:rPr>
        <w:t>4</w:t>
      </w:r>
      <w:r w:rsidRPr="00E92BE1">
        <w:rPr>
          <w:rFonts w:asciiTheme="minorHAnsi" w:hAnsiTheme="minorHAnsi" w:cstheme="minorHAnsi"/>
          <w:color w:val="222222"/>
          <w:lang w:val="fr-FR"/>
        </w:rPr>
        <w:t xml:space="preserve"> : un premier projet de rapport, préparé conformément aux termes de référence, présentant les ordres et documents qui vous ont été remis concernant les conditions d'utilisation des fonds, et qui ont servi de base à votre audit. Le CONTRACTANT a le droit de faire des commentaires sur les conclusions mises en évidence dans le projet de rapport et </w:t>
      </w:r>
      <w:r w:rsidR="007D1D11" w:rsidRPr="00E92BE1">
        <w:rPr>
          <w:rFonts w:asciiTheme="minorHAnsi" w:hAnsiTheme="minorHAnsi" w:cstheme="minorHAnsi"/>
          <w:color w:val="222222"/>
          <w:lang w:val="fr-FR"/>
        </w:rPr>
        <w:t>l’AUDITEUR EXTERNE</w:t>
      </w:r>
      <w:r w:rsidRPr="00E92BE1">
        <w:rPr>
          <w:rFonts w:asciiTheme="minorHAnsi" w:hAnsiTheme="minorHAnsi" w:cstheme="minorHAnsi"/>
          <w:color w:val="222222"/>
          <w:lang w:val="fr-FR"/>
        </w:rPr>
        <w:t xml:space="preserve"> accepte de prendre ces commentaires en considération pour la préparation du rapport final. </w:t>
      </w:r>
    </w:p>
    <w:p w14:paraId="13DF088F" w14:textId="54405AC1" w:rsidR="00E2434E" w:rsidRPr="00E92BE1" w:rsidRDefault="00E2434E" w:rsidP="00E2434E">
      <w:pPr>
        <w:pStyle w:val="Paragraphedeliste"/>
        <w:numPr>
          <w:ilvl w:val="0"/>
          <w:numId w:val="9"/>
        </w:numPr>
        <w:spacing w:before="100"/>
        <w:jc w:val="both"/>
        <w:rPr>
          <w:rFonts w:asciiTheme="minorHAnsi" w:hAnsiTheme="minorHAnsi" w:cstheme="minorHAnsi"/>
          <w:b/>
          <w:lang w:val="fr-FR"/>
        </w:rPr>
      </w:pPr>
      <w:r w:rsidRPr="00E92BE1">
        <w:rPr>
          <w:rFonts w:asciiTheme="minorHAnsi" w:hAnsiTheme="minorHAnsi" w:cstheme="minorHAnsi"/>
          <w:color w:val="222222"/>
          <w:lang w:val="fr-FR"/>
        </w:rPr>
        <w:t>Jusqu'au 1</w:t>
      </w:r>
      <w:r w:rsidR="00B8476D">
        <w:rPr>
          <w:rFonts w:asciiTheme="minorHAnsi" w:hAnsiTheme="minorHAnsi" w:cstheme="minorHAnsi"/>
          <w:color w:val="222222"/>
          <w:lang w:val="fr-FR"/>
        </w:rPr>
        <w:t>5</w:t>
      </w:r>
      <w:r w:rsidRPr="00E92BE1">
        <w:rPr>
          <w:rFonts w:asciiTheme="minorHAnsi" w:hAnsiTheme="minorHAnsi" w:cstheme="minorHAnsi"/>
          <w:color w:val="222222"/>
          <w:lang w:val="fr-FR"/>
        </w:rPr>
        <w:t xml:space="preserve"> </w:t>
      </w:r>
      <w:r w:rsidR="00B8476D">
        <w:rPr>
          <w:rFonts w:asciiTheme="minorHAnsi" w:hAnsiTheme="minorHAnsi" w:cstheme="minorHAnsi"/>
          <w:color w:val="222222"/>
          <w:lang w:val="fr-FR"/>
        </w:rPr>
        <w:t>mars</w:t>
      </w:r>
      <w:r w:rsidRPr="00E92BE1">
        <w:rPr>
          <w:rFonts w:asciiTheme="minorHAnsi" w:hAnsiTheme="minorHAnsi" w:cstheme="minorHAnsi"/>
          <w:color w:val="222222"/>
          <w:lang w:val="fr-FR"/>
        </w:rPr>
        <w:t xml:space="preserve"> 202</w:t>
      </w:r>
      <w:r w:rsidR="00B8476D">
        <w:rPr>
          <w:rFonts w:asciiTheme="minorHAnsi" w:hAnsiTheme="minorHAnsi" w:cstheme="minorHAnsi"/>
          <w:color w:val="222222"/>
          <w:lang w:val="fr-FR"/>
        </w:rPr>
        <w:t>4</w:t>
      </w:r>
      <w:r w:rsidRPr="00E92BE1">
        <w:rPr>
          <w:rFonts w:asciiTheme="minorHAnsi" w:hAnsiTheme="minorHAnsi" w:cstheme="minorHAnsi"/>
          <w:color w:val="222222"/>
          <w:lang w:val="fr-FR"/>
        </w:rPr>
        <w:t xml:space="preserve"> : deux documents du rapport final en original sur une page de type lettre, dûment organisée, avec sa couverture et son index, accompagnée d'une lettre exprimant en détail les conclusions, constatations et recommandations à l'entité adjudicatrice afin qu'elles puissent être prises en compte dans des actions similaires et contenant au moins les dispositions de la lettre type </w:t>
      </w:r>
    </w:p>
    <w:p w14:paraId="6E581962" w14:textId="77777777" w:rsidR="00E2434E" w:rsidRPr="00E92BE1" w:rsidRDefault="00E2434E" w:rsidP="00E2434E">
      <w:pPr>
        <w:spacing w:after="0"/>
        <w:rPr>
          <w:rFonts w:asciiTheme="minorHAnsi" w:hAnsiTheme="minorHAnsi" w:cstheme="minorHAnsi"/>
          <w:b/>
          <w:sz w:val="24"/>
          <w:szCs w:val="24"/>
          <w:lang w:val="fr-FR"/>
        </w:rPr>
      </w:pPr>
    </w:p>
    <w:p w14:paraId="44D2B0B9" w14:textId="77777777" w:rsidR="00A203BB" w:rsidRPr="00E92BE1" w:rsidRDefault="00A203BB" w:rsidP="00A203BB">
      <w:pPr>
        <w:spacing w:after="0"/>
        <w:rPr>
          <w:rFonts w:asciiTheme="minorHAnsi" w:hAnsiTheme="minorHAnsi" w:cstheme="minorHAnsi"/>
          <w:lang w:val="fr-FR"/>
        </w:rPr>
      </w:pPr>
      <w:r w:rsidRPr="00E92BE1">
        <w:rPr>
          <w:rFonts w:asciiTheme="minorHAnsi" w:hAnsiTheme="minorHAnsi" w:cstheme="minorHAnsi"/>
          <w:lang w:val="fr-FR"/>
        </w:rPr>
        <w:t>Il s’agit donc d’une invitation à soumettre une offre pour la r</w:t>
      </w:r>
      <w:r w:rsidR="00D75EBA">
        <w:rPr>
          <w:rFonts w:asciiTheme="minorHAnsi" w:hAnsiTheme="minorHAnsi" w:cstheme="minorHAnsi"/>
          <w:lang w:val="fr-FR"/>
        </w:rPr>
        <w:t>éalisation de cet audit externe</w:t>
      </w:r>
      <w:r w:rsidRPr="00E92BE1">
        <w:rPr>
          <w:rFonts w:asciiTheme="minorHAnsi" w:hAnsiTheme="minorHAnsi" w:cstheme="minorHAnsi"/>
          <w:lang w:val="fr-FR"/>
        </w:rPr>
        <w:t>.</w:t>
      </w:r>
    </w:p>
    <w:p w14:paraId="61D2873E" w14:textId="67FD1D29" w:rsidR="00A203BB" w:rsidRPr="00E92BE1" w:rsidRDefault="00A203BB" w:rsidP="00A203BB">
      <w:pPr>
        <w:spacing w:after="0"/>
        <w:rPr>
          <w:rFonts w:asciiTheme="minorHAnsi" w:hAnsiTheme="minorHAnsi" w:cstheme="minorHAnsi"/>
          <w:lang w:val="fr-FR"/>
        </w:rPr>
      </w:pPr>
      <w:r w:rsidRPr="00E92BE1">
        <w:rPr>
          <w:rFonts w:asciiTheme="minorHAnsi" w:hAnsiTheme="minorHAnsi" w:cstheme="minorHAnsi"/>
          <w:lang w:val="fr-FR"/>
        </w:rPr>
        <w:t xml:space="preserve">Les offres doivent être soumises par voie électronique à Malteser International avant la date limite du </w:t>
      </w:r>
      <w:r w:rsidR="00282AC6">
        <w:rPr>
          <w:rFonts w:asciiTheme="minorHAnsi" w:hAnsiTheme="minorHAnsi" w:cstheme="minorHAnsi"/>
          <w:b/>
          <w:lang w:val="fr-FR"/>
        </w:rPr>
        <w:t>1</w:t>
      </w:r>
      <w:r w:rsidR="00EA541C">
        <w:rPr>
          <w:rFonts w:asciiTheme="minorHAnsi" w:hAnsiTheme="minorHAnsi" w:cstheme="minorHAnsi"/>
          <w:b/>
          <w:lang w:val="fr-FR"/>
        </w:rPr>
        <w:t>9</w:t>
      </w:r>
      <w:r w:rsidR="00B8476D">
        <w:rPr>
          <w:rFonts w:asciiTheme="minorHAnsi" w:hAnsiTheme="minorHAnsi" w:cstheme="minorHAnsi"/>
          <w:b/>
          <w:lang w:val="fr-FR"/>
        </w:rPr>
        <w:t xml:space="preserve"> </w:t>
      </w:r>
      <w:r w:rsidR="00282AC6">
        <w:rPr>
          <w:rFonts w:asciiTheme="minorHAnsi" w:hAnsiTheme="minorHAnsi" w:cstheme="minorHAnsi"/>
          <w:b/>
          <w:lang w:val="fr-FR"/>
        </w:rPr>
        <w:t>novem</w:t>
      </w:r>
      <w:r w:rsidR="00B8476D">
        <w:rPr>
          <w:rFonts w:asciiTheme="minorHAnsi" w:hAnsiTheme="minorHAnsi" w:cstheme="minorHAnsi"/>
          <w:b/>
          <w:lang w:val="fr-FR"/>
        </w:rPr>
        <w:t>bre</w:t>
      </w:r>
      <w:r w:rsidRPr="00E92BE1">
        <w:rPr>
          <w:rFonts w:asciiTheme="minorHAnsi" w:hAnsiTheme="minorHAnsi" w:cstheme="minorHAnsi"/>
          <w:b/>
          <w:lang w:val="fr-FR"/>
        </w:rPr>
        <w:t xml:space="preserve"> 202</w:t>
      </w:r>
      <w:r w:rsidR="00B8476D">
        <w:rPr>
          <w:rFonts w:asciiTheme="minorHAnsi" w:hAnsiTheme="minorHAnsi" w:cstheme="minorHAnsi"/>
          <w:b/>
          <w:lang w:val="fr-FR"/>
        </w:rPr>
        <w:t>3</w:t>
      </w:r>
      <w:r w:rsidRPr="00E92BE1">
        <w:rPr>
          <w:rFonts w:asciiTheme="minorHAnsi" w:hAnsiTheme="minorHAnsi" w:cstheme="minorHAnsi"/>
          <w:b/>
          <w:lang w:val="fr-FR"/>
        </w:rPr>
        <w:t xml:space="preserve"> au plus tard aux 2 adresses</w:t>
      </w:r>
      <w:r w:rsidRPr="00E92BE1">
        <w:rPr>
          <w:rFonts w:asciiTheme="minorHAnsi" w:hAnsiTheme="minorHAnsi" w:cstheme="minorHAnsi"/>
          <w:lang w:val="fr-FR"/>
        </w:rPr>
        <w:t xml:space="preserve"> ci-dessous :</w:t>
      </w:r>
    </w:p>
    <w:p w14:paraId="649B2DC9" w14:textId="46CD8AEE" w:rsidR="00A203BB" w:rsidRPr="00E92BE1" w:rsidRDefault="003514EE" w:rsidP="00A203BB">
      <w:pPr>
        <w:pStyle w:val="Paragraphedeliste"/>
        <w:numPr>
          <w:ilvl w:val="0"/>
          <w:numId w:val="10"/>
        </w:numPr>
        <w:spacing w:after="0"/>
        <w:rPr>
          <w:rFonts w:asciiTheme="minorHAnsi" w:hAnsiTheme="minorHAnsi" w:cstheme="minorHAnsi"/>
          <w:lang w:val="fr-FR"/>
        </w:rPr>
      </w:pPr>
      <w:hyperlink r:id="rId11" w:history="1">
        <w:r>
          <w:rPr>
            <w:rStyle w:val="Lienhypertexte"/>
            <w:rFonts w:cs="Calibri"/>
            <w:bdr w:val="none" w:sz="0" w:space="0" w:color="auto" w:frame="1"/>
            <w:shd w:val="clear" w:color="auto" w:fill="FFFFFF"/>
          </w:rPr>
          <w:t>mb.procurement-haiti@malteser-international.org</w:t>
        </w:r>
      </w:hyperlink>
      <w:r w:rsidR="00B8476D">
        <w:t xml:space="preserve"> </w:t>
      </w:r>
    </w:p>
    <w:p w14:paraId="3038772D" w14:textId="013FD6D1" w:rsidR="00A203BB" w:rsidRPr="00E92BE1" w:rsidRDefault="00A203BB" w:rsidP="00A203BB">
      <w:pPr>
        <w:pStyle w:val="Paragraphedeliste"/>
        <w:numPr>
          <w:ilvl w:val="0"/>
          <w:numId w:val="10"/>
        </w:numPr>
        <w:spacing w:after="0"/>
        <w:rPr>
          <w:rFonts w:asciiTheme="minorHAnsi" w:hAnsiTheme="minorHAnsi" w:cstheme="minorHAnsi"/>
          <w:lang w:val="fr-FR"/>
        </w:rPr>
      </w:pPr>
      <w:r w:rsidRPr="00E92BE1">
        <w:rPr>
          <w:rFonts w:asciiTheme="minorHAnsi" w:hAnsiTheme="minorHAnsi" w:cstheme="minorHAnsi"/>
          <w:lang w:val="fr-FR"/>
        </w:rPr>
        <w:t>M</w:t>
      </w:r>
      <w:r w:rsidR="00B8476D">
        <w:rPr>
          <w:rFonts w:asciiTheme="minorHAnsi" w:hAnsiTheme="minorHAnsi" w:cstheme="minorHAnsi"/>
          <w:lang w:val="fr-FR"/>
        </w:rPr>
        <w:t>r Baudoin Mondesir</w:t>
      </w:r>
      <w:r w:rsidRPr="00E92BE1">
        <w:rPr>
          <w:rFonts w:asciiTheme="minorHAnsi" w:hAnsiTheme="minorHAnsi" w:cstheme="minorHAnsi"/>
          <w:lang w:val="fr-FR"/>
        </w:rPr>
        <w:t>, logisticien (</w:t>
      </w:r>
      <w:hyperlink r:id="rId12" w:history="1">
        <w:r w:rsidR="00B8476D" w:rsidRPr="001A0BC2">
          <w:rPr>
            <w:rStyle w:val="Lienhypertexte"/>
          </w:rPr>
          <w:t>baudouin.mondesir@malteser-international.org</w:t>
        </w:r>
      </w:hyperlink>
      <w:r w:rsidRPr="00E92BE1">
        <w:rPr>
          <w:rFonts w:asciiTheme="minorHAnsi" w:hAnsiTheme="minorHAnsi" w:cstheme="minorHAnsi"/>
          <w:lang w:val="fr-FR"/>
        </w:rPr>
        <w:t>)</w:t>
      </w:r>
    </w:p>
    <w:p w14:paraId="0140B632" w14:textId="77777777" w:rsidR="00A203BB" w:rsidRPr="00E92BE1" w:rsidRDefault="00A203BB" w:rsidP="00A203BB">
      <w:pPr>
        <w:spacing w:after="0"/>
        <w:rPr>
          <w:rFonts w:asciiTheme="minorHAnsi" w:hAnsiTheme="minorHAnsi" w:cstheme="minorHAnsi"/>
          <w:b/>
          <w:lang w:val="fr-FR"/>
        </w:rPr>
      </w:pPr>
      <w:r w:rsidRPr="00E92BE1">
        <w:rPr>
          <w:rFonts w:asciiTheme="minorHAnsi" w:hAnsiTheme="minorHAnsi" w:cstheme="minorHAnsi"/>
          <w:b/>
          <w:lang w:val="fr-FR"/>
        </w:rPr>
        <w:t>Les offres doivent contenir les documents suivants :</w:t>
      </w:r>
    </w:p>
    <w:p w14:paraId="2A9A3C29" w14:textId="77777777" w:rsidR="00A203BB" w:rsidRPr="00E92BE1" w:rsidRDefault="00A203BB" w:rsidP="00A203BB">
      <w:pPr>
        <w:pStyle w:val="Paragraphedeliste"/>
        <w:numPr>
          <w:ilvl w:val="0"/>
          <w:numId w:val="11"/>
        </w:numPr>
        <w:spacing w:after="0"/>
        <w:rPr>
          <w:rFonts w:asciiTheme="minorHAnsi" w:hAnsiTheme="minorHAnsi" w:cstheme="minorHAnsi"/>
          <w:lang w:val="fr-FR"/>
        </w:rPr>
      </w:pPr>
      <w:r w:rsidRPr="00E92BE1">
        <w:rPr>
          <w:rFonts w:asciiTheme="minorHAnsi" w:hAnsiTheme="minorHAnsi" w:cstheme="minorHAnsi"/>
          <w:lang w:val="fr-FR"/>
        </w:rPr>
        <w:t>Tous les documents juridiques nécessaires de votre entreprise (Patente, Matricule fiscale à jour, etc…)</w:t>
      </w:r>
    </w:p>
    <w:p w14:paraId="7A02B9DF" w14:textId="77777777" w:rsidR="00A203BB" w:rsidRPr="00E92BE1" w:rsidRDefault="00A203BB" w:rsidP="00A203BB">
      <w:pPr>
        <w:pStyle w:val="Paragraphedeliste"/>
        <w:numPr>
          <w:ilvl w:val="0"/>
          <w:numId w:val="11"/>
        </w:numPr>
        <w:spacing w:after="0"/>
        <w:rPr>
          <w:rFonts w:asciiTheme="minorHAnsi" w:hAnsiTheme="minorHAnsi" w:cstheme="minorHAnsi"/>
          <w:lang w:val="fr-FR"/>
        </w:rPr>
      </w:pPr>
      <w:r w:rsidRPr="00E92BE1">
        <w:rPr>
          <w:rFonts w:asciiTheme="minorHAnsi" w:hAnsiTheme="minorHAnsi" w:cstheme="minorHAnsi"/>
          <w:lang w:val="fr-FR"/>
        </w:rPr>
        <w:t xml:space="preserve">Une présentation de votre entreprise, vos expériences de coopérations avec des ONG ou autres </w:t>
      </w:r>
    </w:p>
    <w:p w14:paraId="55A1A891" w14:textId="77777777" w:rsidR="00A203BB" w:rsidRPr="00E92BE1" w:rsidRDefault="0055715C" w:rsidP="00A203BB">
      <w:pPr>
        <w:pStyle w:val="Paragraphedeliste"/>
        <w:numPr>
          <w:ilvl w:val="0"/>
          <w:numId w:val="11"/>
        </w:numPr>
        <w:spacing w:after="0"/>
        <w:rPr>
          <w:rFonts w:asciiTheme="minorHAnsi" w:hAnsiTheme="minorHAnsi" w:cstheme="minorHAnsi"/>
          <w:lang w:val="fr-FR"/>
        </w:rPr>
      </w:pPr>
      <w:r w:rsidRPr="00E92BE1">
        <w:rPr>
          <w:rFonts w:asciiTheme="minorHAnsi" w:hAnsiTheme="minorHAnsi" w:cstheme="minorHAnsi"/>
          <w:lang w:val="fr-FR"/>
        </w:rPr>
        <w:t xml:space="preserve">Une </w:t>
      </w:r>
      <w:r w:rsidR="00A203BB" w:rsidRPr="00E92BE1">
        <w:rPr>
          <w:rFonts w:asciiTheme="minorHAnsi" w:hAnsiTheme="minorHAnsi" w:cstheme="minorHAnsi"/>
          <w:lang w:val="fr-FR"/>
        </w:rPr>
        <w:t>offre</w:t>
      </w:r>
      <w:r w:rsidRPr="00E92BE1">
        <w:rPr>
          <w:rFonts w:asciiTheme="minorHAnsi" w:hAnsiTheme="minorHAnsi" w:cstheme="minorHAnsi"/>
          <w:lang w:val="fr-FR"/>
        </w:rPr>
        <w:t xml:space="preserve"> financière</w:t>
      </w:r>
      <w:r w:rsidR="00A203BB" w:rsidRPr="00E92BE1">
        <w:rPr>
          <w:rFonts w:asciiTheme="minorHAnsi" w:hAnsiTheme="minorHAnsi" w:cstheme="minorHAnsi"/>
          <w:lang w:val="fr-FR"/>
        </w:rPr>
        <w:t xml:space="preserve"> détaillée et correctement signée (préférablement en dollars américains)</w:t>
      </w:r>
    </w:p>
    <w:p w14:paraId="35CCB159" w14:textId="77777777" w:rsidR="00E2434E" w:rsidRPr="00E92BE1" w:rsidRDefault="0055715C" w:rsidP="00CC2B51">
      <w:pPr>
        <w:pStyle w:val="Paragraphedeliste"/>
        <w:numPr>
          <w:ilvl w:val="0"/>
          <w:numId w:val="11"/>
        </w:numPr>
        <w:spacing w:after="0"/>
        <w:rPr>
          <w:rFonts w:asciiTheme="minorHAnsi" w:hAnsiTheme="minorHAnsi" w:cstheme="minorHAnsi"/>
          <w:lang w:val="fr-FR"/>
        </w:rPr>
      </w:pPr>
      <w:r w:rsidRPr="00E92BE1">
        <w:rPr>
          <w:rFonts w:asciiTheme="minorHAnsi" w:hAnsiTheme="minorHAnsi" w:cstheme="minorHAnsi"/>
          <w:lang w:val="fr-FR"/>
        </w:rPr>
        <w:t>Une offre technique comprenant la méthodologie d’audit prévue, l</w:t>
      </w:r>
      <w:r w:rsidR="00A203BB" w:rsidRPr="00E92BE1">
        <w:rPr>
          <w:rFonts w:asciiTheme="minorHAnsi" w:hAnsiTheme="minorHAnsi" w:cstheme="minorHAnsi"/>
          <w:lang w:val="fr-FR"/>
        </w:rPr>
        <w:t xml:space="preserve">e calendrier de mise en œuvre tenant compte du calendrier proposé dans ces </w:t>
      </w:r>
      <w:proofErr w:type="spellStart"/>
      <w:r w:rsidR="00A203BB" w:rsidRPr="00E92BE1">
        <w:rPr>
          <w:rFonts w:asciiTheme="minorHAnsi" w:hAnsiTheme="minorHAnsi" w:cstheme="minorHAnsi"/>
          <w:lang w:val="fr-FR"/>
        </w:rPr>
        <w:t>TdR</w:t>
      </w:r>
      <w:proofErr w:type="spellEnd"/>
      <w:r w:rsidR="00A203BB" w:rsidRPr="00E92BE1">
        <w:rPr>
          <w:rFonts w:asciiTheme="minorHAnsi" w:hAnsiTheme="minorHAnsi" w:cstheme="minorHAnsi"/>
          <w:lang w:val="fr-FR"/>
        </w:rPr>
        <w:t xml:space="preserve"> et les conditions de paiement proposées</w:t>
      </w:r>
      <w:bookmarkStart w:id="0" w:name="_GoBack"/>
      <w:bookmarkEnd w:id="0"/>
    </w:p>
    <w:p w14:paraId="08BC61AD" w14:textId="77777777" w:rsidR="00E2434E" w:rsidRPr="00E92BE1" w:rsidRDefault="00E2434E" w:rsidP="00E2434E">
      <w:pPr>
        <w:spacing w:after="0"/>
        <w:rPr>
          <w:rFonts w:asciiTheme="minorHAnsi" w:hAnsiTheme="minorHAnsi" w:cstheme="minorHAnsi"/>
          <w:b/>
          <w:sz w:val="24"/>
          <w:szCs w:val="24"/>
          <w:lang w:val="fr-FR"/>
        </w:rPr>
      </w:pPr>
    </w:p>
    <w:p w14:paraId="3DFBE21F" w14:textId="77777777" w:rsidR="00A203BB" w:rsidRPr="00E92BE1" w:rsidRDefault="00A203BB" w:rsidP="00E2434E">
      <w:pPr>
        <w:spacing w:after="0"/>
        <w:rPr>
          <w:rFonts w:asciiTheme="minorHAnsi" w:hAnsiTheme="minorHAnsi" w:cstheme="minorHAnsi"/>
          <w:b/>
          <w:sz w:val="24"/>
          <w:szCs w:val="24"/>
          <w:lang w:val="fr-FR"/>
        </w:rPr>
      </w:pPr>
    </w:p>
    <w:p w14:paraId="031E828D" w14:textId="77777777" w:rsidR="00A203BB" w:rsidRDefault="00A203BB" w:rsidP="00E2434E">
      <w:pPr>
        <w:spacing w:after="0"/>
        <w:rPr>
          <w:rFonts w:asciiTheme="minorHAnsi" w:hAnsiTheme="minorHAnsi" w:cstheme="minorHAnsi"/>
          <w:b/>
          <w:sz w:val="24"/>
          <w:szCs w:val="24"/>
          <w:lang w:val="fr-FR"/>
        </w:rPr>
      </w:pPr>
    </w:p>
    <w:p w14:paraId="608E8A4A" w14:textId="77777777" w:rsidR="009F5093" w:rsidRDefault="009F5093" w:rsidP="00E2434E">
      <w:pPr>
        <w:spacing w:after="0"/>
        <w:rPr>
          <w:rFonts w:asciiTheme="minorHAnsi" w:hAnsiTheme="minorHAnsi" w:cstheme="minorHAnsi"/>
          <w:b/>
          <w:sz w:val="24"/>
          <w:szCs w:val="24"/>
          <w:lang w:val="fr-FR"/>
        </w:rPr>
      </w:pPr>
    </w:p>
    <w:p w14:paraId="029A7122" w14:textId="77777777" w:rsidR="009F5093" w:rsidRDefault="009F5093" w:rsidP="00E2434E">
      <w:pPr>
        <w:spacing w:after="0"/>
        <w:rPr>
          <w:rFonts w:asciiTheme="minorHAnsi" w:hAnsiTheme="minorHAnsi" w:cstheme="minorHAnsi"/>
          <w:b/>
          <w:sz w:val="24"/>
          <w:szCs w:val="24"/>
          <w:lang w:val="fr-FR"/>
        </w:rPr>
      </w:pPr>
    </w:p>
    <w:p w14:paraId="73BA3718" w14:textId="77777777" w:rsidR="009F5093" w:rsidRDefault="009F5093" w:rsidP="00E2434E">
      <w:pPr>
        <w:spacing w:after="0"/>
        <w:rPr>
          <w:rFonts w:asciiTheme="minorHAnsi" w:hAnsiTheme="minorHAnsi" w:cstheme="minorHAnsi"/>
          <w:b/>
          <w:sz w:val="24"/>
          <w:szCs w:val="24"/>
          <w:lang w:val="fr-FR"/>
        </w:rPr>
      </w:pPr>
    </w:p>
    <w:p w14:paraId="451F32EF" w14:textId="77777777" w:rsidR="009F5093" w:rsidRDefault="009F5093" w:rsidP="00E2434E">
      <w:pPr>
        <w:spacing w:after="0"/>
        <w:rPr>
          <w:rFonts w:asciiTheme="minorHAnsi" w:hAnsiTheme="minorHAnsi" w:cstheme="minorHAnsi"/>
          <w:b/>
          <w:sz w:val="24"/>
          <w:szCs w:val="24"/>
          <w:lang w:val="fr-FR"/>
        </w:rPr>
      </w:pPr>
    </w:p>
    <w:p w14:paraId="720D8756" w14:textId="77777777" w:rsidR="009F5093" w:rsidRPr="00E92BE1" w:rsidRDefault="009F5093" w:rsidP="00E2434E">
      <w:pPr>
        <w:spacing w:after="0"/>
        <w:rPr>
          <w:rFonts w:asciiTheme="minorHAnsi" w:hAnsiTheme="minorHAnsi" w:cstheme="minorHAnsi"/>
          <w:b/>
          <w:sz w:val="24"/>
          <w:szCs w:val="24"/>
          <w:lang w:val="fr-FR"/>
        </w:rPr>
      </w:pPr>
    </w:p>
    <w:p w14:paraId="4483130B" w14:textId="74548ABA" w:rsidR="00E2434E" w:rsidRPr="00E92BE1" w:rsidRDefault="00E2434E" w:rsidP="00E2434E">
      <w:pPr>
        <w:spacing w:after="0"/>
        <w:rPr>
          <w:rFonts w:asciiTheme="minorHAnsi" w:hAnsiTheme="minorHAnsi" w:cstheme="minorHAnsi"/>
          <w:b/>
          <w:sz w:val="24"/>
          <w:szCs w:val="24"/>
          <w:lang w:val="fr-FR"/>
        </w:rPr>
      </w:pPr>
      <w:r w:rsidRPr="00E92BE1">
        <w:rPr>
          <w:rFonts w:asciiTheme="minorHAnsi" w:hAnsiTheme="minorHAnsi" w:cstheme="minorHAnsi"/>
          <w:b/>
          <w:sz w:val="24"/>
          <w:szCs w:val="24"/>
          <w:lang w:val="fr-FR"/>
        </w:rPr>
        <w:t xml:space="preserve">Termes de référence selon BMZ : </w:t>
      </w:r>
    </w:p>
    <w:p w14:paraId="737E7333" w14:textId="77777777" w:rsidR="00E2434E" w:rsidRPr="00E92BE1" w:rsidRDefault="00E2434E" w:rsidP="00E2434E">
      <w:pPr>
        <w:spacing w:after="0"/>
        <w:rPr>
          <w:rFonts w:asciiTheme="minorHAnsi" w:hAnsiTheme="minorHAnsi" w:cstheme="minorHAnsi"/>
          <w:b/>
          <w:sz w:val="24"/>
          <w:szCs w:val="24"/>
          <w:lang w:val="fr-FR"/>
        </w:rPr>
      </w:pPr>
    </w:p>
    <w:p w14:paraId="55165314" w14:textId="77777777" w:rsidR="00577B22" w:rsidRPr="00E92BE1" w:rsidRDefault="00577B22" w:rsidP="00A40918">
      <w:pPr>
        <w:pStyle w:val="Paragraphedeliste"/>
        <w:numPr>
          <w:ilvl w:val="0"/>
          <w:numId w:val="5"/>
        </w:numPr>
        <w:spacing w:after="0"/>
        <w:ind w:left="360"/>
        <w:jc w:val="both"/>
        <w:rPr>
          <w:rFonts w:asciiTheme="minorHAnsi" w:hAnsiTheme="minorHAnsi" w:cstheme="minorHAnsi"/>
          <w:sz w:val="24"/>
          <w:szCs w:val="24"/>
          <w:lang w:val="fr-FR"/>
        </w:rPr>
      </w:pPr>
      <w:r w:rsidRPr="00E92BE1">
        <w:rPr>
          <w:rFonts w:asciiTheme="minorHAnsi" w:hAnsiTheme="minorHAnsi" w:cstheme="minorHAnsi"/>
          <w:sz w:val="24"/>
          <w:szCs w:val="24"/>
          <w:lang w:val="fr-FR"/>
        </w:rPr>
        <w:t xml:space="preserve">L'auditeur indépendant établit ses rapports conformément à la vérification chiffrée de l'utilisation </w:t>
      </w:r>
      <w:r w:rsidR="00A40918" w:rsidRPr="00E92BE1">
        <w:rPr>
          <w:rFonts w:asciiTheme="minorHAnsi" w:hAnsiTheme="minorHAnsi" w:cstheme="minorHAnsi"/>
          <w:sz w:val="24"/>
          <w:szCs w:val="24"/>
          <w:lang w:val="fr-FR"/>
        </w:rPr>
        <w:t xml:space="preserve">des fonds, en </w:t>
      </w:r>
      <w:r w:rsidRPr="00E92BE1">
        <w:rPr>
          <w:rFonts w:asciiTheme="minorHAnsi" w:hAnsiTheme="minorHAnsi" w:cstheme="minorHAnsi"/>
          <w:sz w:val="24"/>
          <w:szCs w:val="24"/>
          <w:lang w:val="fr-FR"/>
        </w:rPr>
        <w:t>indiquant les ordres et documents qui lui ont été soumis en rapport avec les conditions d'utilisation des fonds et qui ont servi de base à son audit.</w:t>
      </w:r>
    </w:p>
    <w:p w14:paraId="547E014D" w14:textId="77777777" w:rsidR="00577B22" w:rsidRPr="00E92BE1" w:rsidRDefault="00577B22" w:rsidP="00A40918">
      <w:pPr>
        <w:spacing w:after="0"/>
        <w:jc w:val="both"/>
        <w:rPr>
          <w:rFonts w:asciiTheme="minorHAnsi" w:hAnsiTheme="minorHAnsi" w:cstheme="minorHAnsi"/>
          <w:sz w:val="24"/>
          <w:szCs w:val="24"/>
          <w:lang w:val="fr-FR"/>
        </w:rPr>
      </w:pPr>
    </w:p>
    <w:p w14:paraId="0104DB6A" w14:textId="77777777" w:rsidR="00577B22" w:rsidRPr="00E92BE1" w:rsidRDefault="00577B22" w:rsidP="00A40918">
      <w:pPr>
        <w:pStyle w:val="Paragraphedeliste"/>
        <w:numPr>
          <w:ilvl w:val="0"/>
          <w:numId w:val="5"/>
        </w:numPr>
        <w:spacing w:after="0"/>
        <w:ind w:left="360"/>
        <w:jc w:val="both"/>
        <w:rPr>
          <w:rFonts w:asciiTheme="minorHAnsi" w:hAnsiTheme="minorHAnsi" w:cstheme="minorHAnsi"/>
          <w:sz w:val="24"/>
          <w:szCs w:val="24"/>
          <w:lang w:val="fr-FR"/>
        </w:rPr>
      </w:pPr>
      <w:r w:rsidRPr="00E92BE1">
        <w:rPr>
          <w:rFonts w:asciiTheme="minorHAnsi" w:hAnsiTheme="minorHAnsi" w:cstheme="minorHAnsi"/>
          <w:sz w:val="24"/>
          <w:szCs w:val="24"/>
          <w:lang w:val="fr-FR"/>
        </w:rPr>
        <w:t>En cas d'</w:t>
      </w:r>
      <w:r w:rsidR="00741523" w:rsidRPr="00E92BE1">
        <w:rPr>
          <w:rFonts w:asciiTheme="minorHAnsi" w:hAnsiTheme="minorHAnsi" w:cstheme="minorHAnsi"/>
          <w:sz w:val="24"/>
          <w:szCs w:val="24"/>
          <w:lang w:val="fr-FR"/>
        </w:rPr>
        <w:t>écart de plus de</w:t>
      </w:r>
      <w:r w:rsidRPr="00E92BE1">
        <w:rPr>
          <w:rFonts w:asciiTheme="minorHAnsi" w:hAnsiTheme="minorHAnsi" w:cstheme="minorHAnsi"/>
          <w:sz w:val="24"/>
          <w:szCs w:val="24"/>
          <w:lang w:val="fr-FR"/>
        </w:rPr>
        <w:t xml:space="preserve"> 30 % du résultat théorique par rapport au résultat réel, une justification spéciale doit être fournie, si l'approbation du ministère fédéral de la Coopération économique et du Développement n'a pas été demandée au préalable.</w:t>
      </w:r>
    </w:p>
    <w:p w14:paraId="32622F53" w14:textId="77777777" w:rsidR="00577B22" w:rsidRPr="00E92BE1" w:rsidRDefault="00577B22" w:rsidP="00A40918">
      <w:pPr>
        <w:spacing w:after="0"/>
        <w:jc w:val="both"/>
        <w:rPr>
          <w:rFonts w:asciiTheme="minorHAnsi" w:hAnsiTheme="minorHAnsi" w:cstheme="minorHAnsi"/>
          <w:sz w:val="24"/>
          <w:szCs w:val="24"/>
          <w:lang w:val="fr-FR"/>
        </w:rPr>
      </w:pPr>
    </w:p>
    <w:p w14:paraId="7BBE575F" w14:textId="77777777" w:rsidR="00577B22" w:rsidRPr="00E92BE1" w:rsidRDefault="00577B22" w:rsidP="00A40918">
      <w:pPr>
        <w:pStyle w:val="Paragraphedeliste"/>
        <w:numPr>
          <w:ilvl w:val="0"/>
          <w:numId w:val="5"/>
        </w:numPr>
        <w:spacing w:after="0"/>
        <w:ind w:left="360"/>
        <w:jc w:val="both"/>
        <w:rPr>
          <w:rFonts w:asciiTheme="minorHAnsi" w:hAnsiTheme="minorHAnsi" w:cstheme="minorHAnsi"/>
          <w:sz w:val="24"/>
          <w:szCs w:val="24"/>
          <w:lang w:val="fr-FR"/>
        </w:rPr>
      </w:pPr>
      <w:r w:rsidRPr="00E92BE1">
        <w:rPr>
          <w:rFonts w:asciiTheme="minorHAnsi" w:hAnsiTheme="minorHAnsi" w:cstheme="minorHAnsi"/>
          <w:sz w:val="24"/>
          <w:szCs w:val="24"/>
          <w:lang w:val="fr-FR"/>
        </w:rPr>
        <w:t>Le rapport d'audit final devrait (au moins) avoir le contenu suivant :</w:t>
      </w:r>
    </w:p>
    <w:p w14:paraId="502AC325" w14:textId="77777777" w:rsidR="00577B22" w:rsidRPr="00E92BE1" w:rsidRDefault="00577B22" w:rsidP="00577B22">
      <w:pPr>
        <w:spacing w:after="0"/>
        <w:jc w:val="both"/>
        <w:rPr>
          <w:rFonts w:asciiTheme="minorHAnsi" w:hAnsiTheme="minorHAnsi" w:cstheme="minorHAnsi"/>
          <w:sz w:val="24"/>
          <w:szCs w:val="24"/>
          <w:lang w:val="fr-FR"/>
        </w:rPr>
      </w:pPr>
    </w:p>
    <w:p w14:paraId="138D4CC5" w14:textId="77777777" w:rsidR="00577B22" w:rsidRPr="00E92BE1" w:rsidRDefault="00577B22" w:rsidP="00A40918">
      <w:pPr>
        <w:spacing w:after="0"/>
        <w:ind w:left="360"/>
        <w:jc w:val="both"/>
        <w:rPr>
          <w:rFonts w:asciiTheme="minorHAnsi" w:hAnsiTheme="minorHAnsi" w:cstheme="minorHAnsi"/>
          <w:sz w:val="24"/>
          <w:szCs w:val="24"/>
          <w:lang w:val="fr-FR"/>
        </w:rPr>
      </w:pPr>
      <w:r w:rsidRPr="00E92BE1">
        <w:rPr>
          <w:rFonts w:asciiTheme="minorHAnsi" w:hAnsiTheme="minorHAnsi" w:cstheme="minorHAnsi"/>
          <w:sz w:val="24"/>
          <w:szCs w:val="24"/>
          <w:lang w:val="fr-FR"/>
        </w:rPr>
        <w:t>"Nous confirmons que nous avons examiné les rapports financiers de</w:t>
      </w:r>
      <w:r w:rsidR="00A40918" w:rsidRPr="00E92BE1">
        <w:rPr>
          <w:rFonts w:asciiTheme="minorHAnsi" w:hAnsiTheme="minorHAnsi" w:cstheme="minorHAnsi"/>
          <w:sz w:val="24"/>
          <w:szCs w:val="24"/>
          <w:lang w:val="fr-FR"/>
        </w:rPr>
        <w:t xml:space="preserve"> (nom de l'agence d'</w:t>
      </w:r>
      <w:r w:rsidRPr="00E92BE1">
        <w:rPr>
          <w:rFonts w:asciiTheme="minorHAnsi" w:hAnsiTheme="minorHAnsi" w:cstheme="minorHAnsi"/>
          <w:sz w:val="24"/>
          <w:szCs w:val="24"/>
          <w:lang w:val="fr-FR"/>
        </w:rPr>
        <w:t>exécution dans le pays en développement) concernant le financement du projet (nom) sur la base des conditions suivantes pour l'utilisation des fonds (liste des commandes et documents) qui nous ont été soumis À cette fin, nous avons examiné les livres de comptes et les pièces justificatives, ce qui nous a permis d'obtenir le résultat suivant :</w:t>
      </w:r>
    </w:p>
    <w:p w14:paraId="2EC6CB61" w14:textId="77777777" w:rsidR="00577B22" w:rsidRPr="00E92BE1" w:rsidRDefault="00577B22" w:rsidP="00577B22">
      <w:pPr>
        <w:spacing w:after="0"/>
        <w:jc w:val="both"/>
        <w:rPr>
          <w:rFonts w:asciiTheme="minorHAnsi" w:hAnsiTheme="minorHAnsi" w:cstheme="minorHAnsi"/>
          <w:sz w:val="24"/>
          <w:szCs w:val="24"/>
          <w:lang w:val="fr-FR"/>
        </w:rPr>
      </w:pPr>
    </w:p>
    <w:p w14:paraId="1B75095B" w14:textId="77777777" w:rsidR="00577B22" w:rsidRPr="00E92BE1" w:rsidRDefault="00577B22" w:rsidP="00A40918">
      <w:pPr>
        <w:pStyle w:val="Paragraphedeliste"/>
        <w:numPr>
          <w:ilvl w:val="0"/>
          <w:numId w:val="6"/>
        </w:numPr>
        <w:spacing w:after="0"/>
        <w:ind w:left="360"/>
        <w:jc w:val="both"/>
        <w:rPr>
          <w:rFonts w:asciiTheme="minorHAnsi" w:hAnsiTheme="minorHAnsi" w:cstheme="minorHAnsi"/>
          <w:sz w:val="24"/>
          <w:szCs w:val="24"/>
          <w:lang w:val="fr-FR"/>
        </w:rPr>
      </w:pPr>
      <w:r w:rsidRPr="00E92BE1">
        <w:rPr>
          <w:rFonts w:asciiTheme="minorHAnsi" w:hAnsiTheme="minorHAnsi" w:cstheme="minorHAnsi"/>
          <w:sz w:val="24"/>
          <w:szCs w:val="24"/>
          <w:lang w:val="fr-FR"/>
        </w:rPr>
        <w:t>Les recettes et les dépenses ont été dûment documentées au moyen de bons.</w:t>
      </w:r>
    </w:p>
    <w:p w14:paraId="73F4959D" w14:textId="77777777" w:rsidR="00577B22" w:rsidRPr="00E92BE1" w:rsidRDefault="00577B22" w:rsidP="00A40918">
      <w:pPr>
        <w:spacing w:after="0"/>
        <w:jc w:val="both"/>
        <w:rPr>
          <w:rFonts w:asciiTheme="minorHAnsi" w:hAnsiTheme="minorHAnsi" w:cstheme="minorHAnsi"/>
          <w:sz w:val="24"/>
          <w:szCs w:val="24"/>
          <w:lang w:val="fr-FR"/>
        </w:rPr>
      </w:pPr>
    </w:p>
    <w:p w14:paraId="091C92A9" w14:textId="77777777" w:rsidR="00577B22" w:rsidRPr="00E92BE1" w:rsidRDefault="00577B22" w:rsidP="00A40918">
      <w:pPr>
        <w:pStyle w:val="Paragraphedeliste"/>
        <w:numPr>
          <w:ilvl w:val="0"/>
          <w:numId w:val="6"/>
        </w:numPr>
        <w:spacing w:after="0"/>
        <w:ind w:left="360"/>
        <w:jc w:val="both"/>
        <w:rPr>
          <w:rFonts w:asciiTheme="minorHAnsi" w:hAnsiTheme="minorHAnsi" w:cstheme="minorHAnsi"/>
          <w:sz w:val="24"/>
          <w:szCs w:val="24"/>
          <w:lang w:val="fr-FR"/>
        </w:rPr>
      </w:pPr>
      <w:r w:rsidRPr="00E92BE1">
        <w:rPr>
          <w:rFonts w:asciiTheme="minorHAnsi" w:hAnsiTheme="minorHAnsi" w:cstheme="minorHAnsi"/>
          <w:sz w:val="24"/>
          <w:szCs w:val="24"/>
          <w:lang w:val="fr-FR"/>
        </w:rPr>
        <w:t>Les dépenses vérifiées ont été engagées conformément aux objectifs définis dans le plan de financement. Les écarts éventuels par rapport au plan de financement sont</w:t>
      </w:r>
      <w:r w:rsidR="00A40918" w:rsidRPr="00E92BE1">
        <w:rPr>
          <w:rFonts w:asciiTheme="minorHAnsi" w:hAnsiTheme="minorHAnsi" w:cstheme="minorHAnsi"/>
          <w:sz w:val="24"/>
          <w:szCs w:val="24"/>
          <w:lang w:val="fr-FR"/>
        </w:rPr>
        <w:t xml:space="preserve"> exposés</w:t>
      </w:r>
      <w:r w:rsidRPr="00E92BE1">
        <w:rPr>
          <w:rFonts w:asciiTheme="minorHAnsi" w:hAnsiTheme="minorHAnsi" w:cstheme="minorHAnsi"/>
          <w:sz w:val="24"/>
          <w:szCs w:val="24"/>
          <w:lang w:val="fr-FR"/>
        </w:rPr>
        <w:t xml:space="preserve"> dans des explications séparées.</w:t>
      </w:r>
    </w:p>
    <w:p w14:paraId="28332328" w14:textId="77777777" w:rsidR="00577B22" w:rsidRPr="00E92BE1" w:rsidRDefault="00577B22" w:rsidP="00A40918">
      <w:pPr>
        <w:spacing w:after="0"/>
        <w:jc w:val="both"/>
        <w:rPr>
          <w:rFonts w:asciiTheme="minorHAnsi" w:hAnsiTheme="minorHAnsi" w:cstheme="minorHAnsi"/>
          <w:sz w:val="24"/>
          <w:szCs w:val="24"/>
          <w:lang w:val="fr-FR"/>
        </w:rPr>
      </w:pPr>
    </w:p>
    <w:p w14:paraId="4CD86D21" w14:textId="77777777" w:rsidR="00577B22" w:rsidRPr="00E92BE1" w:rsidRDefault="00577B22" w:rsidP="00A40918">
      <w:pPr>
        <w:pStyle w:val="Paragraphedeliste"/>
        <w:numPr>
          <w:ilvl w:val="0"/>
          <w:numId w:val="6"/>
        </w:numPr>
        <w:spacing w:after="0"/>
        <w:ind w:left="360"/>
        <w:jc w:val="both"/>
        <w:rPr>
          <w:rFonts w:asciiTheme="minorHAnsi" w:hAnsiTheme="minorHAnsi" w:cstheme="minorHAnsi"/>
          <w:sz w:val="24"/>
          <w:szCs w:val="24"/>
          <w:lang w:val="fr-FR"/>
        </w:rPr>
      </w:pPr>
      <w:r w:rsidRPr="00E92BE1">
        <w:rPr>
          <w:rFonts w:asciiTheme="minorHAnsi" w:hAnsiTheme="minorHAnsi" w:cstheme="minorHAnsi"/>
          <w:sz w:val="24"/>
          <w:szCs w:val="24"/>
          <w:lang w:val="fr-FR"/>
        </w:rPr>
        <w:t>Les revenus prouvés, comptabilisés en tant que</w:t>
      </w:r>
      <w:r w:rsidR="00A40918" w:rsidRPr="00E92BE1">
        <w:rPr>
          <w:rFonts w:asciiTheme="minorHAnsi" w:hAnsiTheme="minorHAnsi" w:cstheme="minorHAnsi"/>
          <w:sz w:val="24"/>
          <w:szCs w:val="24"/>
          <w:lang w:val="fr-FR"/>
        </w:rPr>
        <w:t xml:space="preserve"> prestations de l'organisme d'</w:t>
      </w:r>
      <w:r w:rsidRPr="00E92BE1">
        <w:rPr>
          <w:rFonts w:asciiTheme="minorHAnsi" w:hAnsiTheme="minorHAnsi" w:cstheme="minorHAnsi"/>
          <w:sz w:val="24"/>
          <w:szCs w:val="24"/>
          <w:lang w:val="fr-FR"/>
        </w:rPr>
        <w:t>exécution du projet, du groupe cible et/ou d'une autre entité dans le pays bénéficiaire, doivent être détaillés en ce qui concerne leur volume et leur origine.</w:t>
      </w:r>
    </w:p>
    <w:p w14:paraId="25DF5C4A" w14:textId="77777777" w:rsidR="00577B22" w:rsidRPr="00E92BE1" w:rsidRDefault="00577B22" w:rsidP="00A40918">
      <w:pPr>
        <w:spacing w:after="0"/>
        <w:jc w:val="both"/>
        <w:rPr>
          <w:rFonts w:asciiTheme="minorHAnsi" w:hAnsiTheme="minorHAnsi" w:cstheme="minorHAnsi"/>
          <w:sz w:val="24"/>
          <w:szCs w:val="24"/>
          <w:lang w:val="fr-FR"/>
        </w:rPr>
      </w:pPr>
    </w:p>
    <w:p w14:paraId="04E4396F" w14:textId="77777777" w:rsidR="00577B22" w:rsidRPr="00E92BE1" w:rsidRDefault="00577B22" w:rsidP="00A40918">
      <w:pPr>
        <w:pStyle w:val="Paragraphedeliste"/>
        <w:numPr>
          <w:ilvl w:val="0"/>
          <w:numId w:val="6"/>
        </w:numPr>
        <w:spacing w:after="0"/>
        <w:ind w:left="360"/>
        <w:jc w:val="both"/>
        <w:rPr>
          <w:rFonts w:asciiTheme="minorHAnsi" w:hAnsiTheme="minorHAnsi" w:cstheme="minorHAnsi"/>
          <w:sz w:val="24"/>
          <w:szCs w:val="24"/>
          <w:lang w:val="fr-FR"/>
        </w:rPr>
      </w:pPr>
      <w:r w:rsidRPr="00E92BE1">
        <w:rPr>
          <w:rFonts w:asciiTheme="minorHAnsi" w:hAnsiTheme="minorHAnsi" w:cstheme="minorHAnsi"/>
          <w:sz w:val="24"/>
          <w:szCs w:val="24"/>
          <w:lang w:val="fr-FR"/>
        </w:rPr>
        <w:t>Les conditions d'utilisation définies par le donateur n'ont pas été respectées dans les points suivants.</w:t>
      </w:r>
    </w:p>
    <w:p w14:paraId="427C13CB" w14:textId="77777777" w:rsidR="00577B22" w:rsidRPr="00E92BE1" w:rsidRDefault="00577B22" w:rsidP="00A40918">
      <w:pPr>
        <w:spacing w:after="0"/>
        <w:jc w:val="both"/>
        <w:rPr>
          <w:rFonts w:asciiTheme="minorHAnsi" w:hAnsiTheme="minorHAnsi" w:cstheme="minorHAnsi"/>
          <w:sz w:val="24"/>
          <w:szCs w:val="24"/>
          <w:lang w:val="fr-FR"/>
        </w:rPr>
      </w:pPr>
    </w:p>
    <w:p w14:paraId="2D101CA0" w14:textId="77777777" w:rsidR="00596E2D" w:rsidRPr="00E92BE1" w:rsidRDefault="00577B22" w:rsidP="00A40918">
      <w:pPr>
        <w:pStyle w:val="Paragraphedeliste"/>
        <w:numPr>
          <w:ilvl w:val="0"/>
          <w:numId w:val="6"/>
        </w:numPr>
        <w:spacing w:after="0"/>
        <w:ind w:left="360"/>
        <w:jc w:val="both"/>
        <w:rPr>
          <w:rFonts w:asciiTheme="minorHAnsi" w:hAnsiTheme="minorHAnsi" w:cstheme="minorHAnsi"/>
          <w:sz w:val="24"/>
          <w:szCs w:val="24"/>
          <w:lang w:val="fr-FR"/>
        </w:rPr>
      </w:pPr>
      <w:r w:rsidRPr="00E92BE1">
        <w:rPr>
          <w:rFonts w:asciiTheme="minorHAnsi" w:hAnsiTheme="minorHAnsi" w:cstheme="minorHAnsi"/>
          <w:sz w:val="24"/>
          <w:szCs w:val="24"/>
          <w:lang w:val="fr-FR"/>
        </w:rPr>
        <w:t>Détails".</w:t>
      </w:r>
    </w:p>
    <w:p w14:paraId="5E2703B5" w14:textId="77777777" w:rsidR="00B31E93" w:rsidRPr="00E92BE1" w:rsidRDefault="00B31E93" w:rsidP="00B31E93">
      <w:pPr>
        <w:pStyle w:val="Paragraphedeliste"/>
        <w:rPr>
          <w:rFonts w:asciiTheme="minorHAnsi" w:hAnsiTheme="minorHAnsi" w:cstheme="minorHAnsi"/>
          <w:sz w:val="20"/>
          <w:szCs w:val="24"/>
          <w:lang w:val="fr-FR"/>
        </w:rPr>
      </w:pPr>
    </w:p>
    <w:sectPr w:rsidR="00B31E93" w:rsidRPr="00E92BE1" w:rsidSect="00830619">
      <w:headerReference w:type="default" r:id="rId13"/>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022F" w14:textId="77777777" w:rsidR="007040AE" w:rsidRDefault="007040AE" w:rsidP="00360755">
      <w:pPr>
        <w:spacing w:after="0" w:line="240" w:lineRule="auto"/>
      </w:pPr>
      <w:r>
        <w:separator/>
      </w:r>
    </w:p>
  </w:endnote>
  <w:endnote w:type="continuationSeparator" w:id="0">
    <w:p w14:paraId="62FD7680" w14:textId="77777777" w:rsidR="007040AE" w:rsidRDefault="007040AE" w:rsidP="0036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E9A8B" w14:textId="77777777" w:rsidR="007040AE" w:rsidRDefault="007040AE" w:rsidP="00360755">
      <w:pPr>
        <w:spacing w:after="0" w:line="240" w:lineRule="auto"/>
      </w:pPr>
      <w:r>
        <w:separator/>
      </w:r>
    </w:p>
  </w:footnote>
  <w:footnote w:type="continuationSeparator" w:id="0">
    <w:p w14:paraId="10CC28B9" w14:textId="77777777" w:rsidR="007040AE" w:rsidRDefault="007040AE" w:rsidP="00360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CF39" w14:textId="77777777" w:rsidR="006201C7" w:rsidRDefault="00741523" w:rsidP="006201C7">
    <w:pPr>
      <w:pStyle w:val="En-tte"/>
      <w:tabs>
        <w:tab w:val="clear" w:pos="8838"/>
        <w:tab w:val="left" w:pos="4956"/>
        <w:tab w:val="left" w:pos="5664"/>
        <w:tab w:val="left" w:pos="6372"/>
        <w:tab w:val="left" w:pos="7080"/>
      </w:tabs>
      <w:spacing w:line="276" w:lineRule="auto"/>
      <w:ind w:right="-376"/>
      <w:rPr>
        <w:rFonts w:asciiTheme="majorHAnsi" w:eastAsia="Batang" w:hAnsiTheme="majorHAnsi" w:cs="Arial"/>
        <w:b/>
        <w:lang w:val="it-IT"/>
      </w:rPr>
    </w:pPr>
    <w:r w:rsidRPr="003D48B9">
      <w:rPr>
        <w:rFonts w:asciiTheme="majorHAnsi" w:hAnsiTheme="majorHAnsi"/>
        <w:noProof/>
        <w:sz w:val="24"/>
        <w:szCs w:val="24"/>
        <w:lang w:val="en-US"/>
      </w:rPr>
      <w:drawing>
        <wp:anchor distT="0" distB="0" distL="114300" distR="114300" simplePos="0" relativeHeight="251660288" behindDoc="1" locked="0" layoutInCell="1" allowOverlap="1" wp14:anchorId="0D3B9217" wp14:editId="41604543">
          <wp:simplePos x="0" y="0"/>
          <wp:positionH relativeFrom="column">
            <wp:posOffset>5177790</wp:posOffset>
          </wp:positionH>
          <wp:positionV relativeFrom="paragraph">
            <wp:posOffset>-106680</wp:posOffset>
          </wp:positionV>
          <wp:extent cx="1143000" cy="36576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88975" w14:textId="77777777" w:rsidR="00741523" w:rsidRDefault="00741523" w:rsidP="006201C7">
    <w:pPr>
      <w:pStyle w:val="En-tte"/>
      <w:tabs>
        <w:tab w:val="clear" w:pos="8838"/>
        <w:tab w:val="left" w:pos="4956"/>
        <w:tab w:val="left" w:pos="5664"/>
        <w:tab w:val="left" w:pos="6372"/>
        <w:tab w:val="left" w:pos="7080"/>
      </w:tabs>
      <w:spacing w:line="276" w:lineRule="auto"/>
      <w:ind w:right="-376"/>
      <w:jc w:val="center"/>
      <w:rPr>
        <w:rFonts w:asciiTheme="majorHAnsi" w:eastAsia="Batang" w:hAnsiTheme="majorHAnsi" w:cs="Arial"/>
        <w:b/>
        <w:sz w:val="24"/>
        <w:szCs w:val="24"/>
        <w:lang w:val="it-IT"/>
      </w:rPr>
    </w:pPr>
    <w:r>
      <w:rPr>
        <w:rFonts w:asciiTheme="majorHAnsi" w:eastAsia="Batang" w:hAnsiTheme="majorHAnsi" w:cs="Arial"/>
        <w:b/>
        <w:sz w:val="24"/>
        <w:szCs w:val="24"/>
        <w:lang w:val="it-IT"/>
      </w:rPr>
      <w:t xml:space="preserve">Audit de projet : </w:t>
    </w:r>
  </w:p>
  <w:p w14:paraId="105E3FD9" w14:textId="3548F7E4" w:rsidR="006201C7" w:rsidRPr="003D48B9" w:rsidRDefault="00B8476D" w:rsidP="006201C7">
    <w:pPr>
      <w:pStyle w:val="En-tte"/>
      <w:tabs>
        <w:tab w:val="clear" w:pos="8838"/>
        <w:tab w:val="left" w:pos="4956"/>
        <w:tab w:val="left" w:pos="5664"/>
        <w:tab w:val="left" w:pos="6372"/>
        <w:tab w:val="left" w:pos="7080"/>
      </w:tabs>
      <w:spacing w:line="276" w:lineRule="auto"/>
      <w:ind w:right="-376"/>
      <w:jc w:val="center"/>
      <w:rPr>
        <w:rFonts w:asciiTheme="majorHAnsi" w:eastAsia="Batang" w:hAnsiTheme="majorHAnsi" w:cs="Arial"/>
        <w:b/>
        <w:sz w:val="24"/>
        <w:szCs w:val="24"/>
        <w:lang w:val="it-IT"/>
      </w:rPr>
    </w:pPr>
    <w:r w:rsidRPr="00B8476D">
      <w:rPr>
        <w:rFonts w:asciiTheme="majorHAnsi" w:eastAsia="Batang" w:hAnsiTheme="majorHAnsi" w:cs="Arial"/>
        <w:b/>
        <w:sz w:val="24"/>
        <w:szCs w:val="24"/>
        <w:lang w:val="it-IT"/>
      </w:rPr>
      <w:t>Renforcement de la sécurité alimentaire et nutritionnelle et de la résilience à la sécheresse dans trois régions affectées en Haïti</w:t>
    </w:r>
  </w:p>
  <w:p w14:paraId="0AC4225B" w14:textId="77777777" w:rsidR="008543A5" w:rsidRPr="00E2434E" w:rsidRDefault="00D90728" w:rsidP="00360755">
    <w:pPr>
      <w:pStyle w:val="En-tte"/>
      <w:jc w:val="both"/>
      <w:rPr>
        <w:lang w:val="fr-FR"/>
      </w:rPr>
    </w:pPr>
    <w:r>
      <w:rPr>
        <w:noProof/>
        <w:lang w:val="en-US"/>
      </w:rPr>
      <mc:AlternateContent>
        <mc:Choice Requires="wps">
          <w:drawing>
            <wp:anchor distT="0" distB="0" distL="114300" distR="114300" simplePos="0" relativeHeight="251658240" behindDoc="0" locked="0" layoutInCell="1" allowOverlap="1" wp14:anchorId="254DEB11" wp14:editId="393FA8D8">
              <wp:simplePos x="0" y="0"/>
              <wp:positionH relativeFrom="column">
                <wp:posOffset>-50800</wp:posOffset>
              </wp:positionH>
              <wp:positionV relativeFrom="paragraph">
                <wp:posOffset>137160</wp:posOffset>
              </wp:positionV>
              <wp:extent cx="5581650" cy="0"/>
              <wp:effectExtent l="15875" t="13335" r="12700" b="1524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B09EEC" id="_x0000_t32" coordsize="21600,21600" o:spt="32" o:oned="t" path="m,l21600,21600e" filled="f">
              <v:path arrowok="t" fillok="f" o:connecttype="none"/>
              <o:lock v:ext="edit" shapetype="t"/>
            </v:shapetype>
            <v:shape id="AutoShape 9" o:spid="_x0000_s1026" type="#_x0000_t32" style="position:absolute;margin-left:-4pt;margin-top:10.8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zYHgIAADw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&#1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5530"/>
    <w:multiLevelType w:val="hybridMultilevel"/>
    <w:tmpl w:val="3594CD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89032D"/>
    <w:multiLevelType w:val="hybridMultilevel"/>
    <w:tmpl w:val="FD96F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DF101D"/>
    <w:multiLevelType w:val="singleLevel"/>
    <w:tmpl w:val="C44E6A60"/>
    <w:lvl w:ilvl="0">
      <w:start w:val="3"/>
      <w:numFmt w:val="upperRoman"/>
      <w:lvlText w:val="%1."/>
      <w:legacy w:legacy="1" w:legacySpace="0" w:legacyIndent="1287"/>
      <w:lvlJc w:val="left"/>
      <w:pPr>
        <w:ind w:left="1854" w:hanging="1287"/>
      </w:pPr>
      <w:rPr>
        <w:b/>
      </w:rPr>
    </w:lvl>
  </w:abstractNum>
  <w:abstractNum w:abstractNumId="3">
    <w:nsid w:val="32E077B6"/>
    <w:multiLevelType w:val="hybridMultilevel"/>
    <w:tmpl w:val="C1626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FF73C6"/>
    <w:multiLevelType w:val="hybridMultilevel"/>
    <w:tmpl w:val="6958BFDC"/>
    <w:lvl w:ilvl="0" w:tplc="57CCBD26">
      <w:start w:val="201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nsid w:val="4A9C7E31"/>
    <w:multiLevelType w:val="hybridMultilevel"/>
    <w:tmpl w:val="5FFA4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1BC5634"/>
    <w:multiLevelType w:val="hybridMultilevel"/>
    <w:tmpl w:val="85D83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C5F6C11"/>
    <w:multiLevelType w:val="hybridMultilevel"/>
    <w:tmpl w:val="421CA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E925433"/>
    <w:multiLevelType w:val="multilevel"/>
    <w:tmpl w:val="3AF8AEC4"/>
    <w:lvl w:ilvl="0">
      <w:start w:val="1"/>
      <w:numFmt w:val="decimal"/>
      <w:lvlText w:val="%1."/>
      <w:lvlJc w:val="left"/>
      <w:pPr>
        <w:tabs>
          <w:tab w:val="num" w:pos="1134"/>
        </w:tabs>
        <w:ind w:left="1134" w:hanging="567"/>
      </w:pPr>
      <w:rPr>
        <w:rFonts w:hint="default"/>
      </w:rPr>
    </w:lvl>
    <w:lvl w:ilvl="1">
      <w:start w:val="1"/>
      <w:numFmt w:val="decimal"/>
      <w:isLgl/>
      <w:lvlText w:val="%1.%2"/>
      <w:lvlJc w:val="left"/>
      <w:pPr>
        <w:ind w:left="1422" w:hanging="855"/>
      </w:pPr>
      <w:rPr>
        <w:rFonts w:hint="default"/>
      </w:rPr>
    </w:lvl>
    <w:lvl w:ilvl="2">
      <w:start w:val="1"/>
      <w:numFmt w:val="decimal"/>
      <w:isLgl/>
      <w:lvlText w:val="%1.%2.%3"/>
      <w:lvlJc w:val="left"/>
      <w:pPr>
        <w:ind w:left="1422" w:hanging="855"/>
      </w:pPr>
      <w:rPr>
        <w:rFonts w:hint="default"/>
      </w:rPr>
    </w:lvl>
    <w:lvl w:ilvl="3">
      <w:start w:val="10"/>
      <w:numFmt w:val="decimal"/>
      <w:isLgl/>
      <w:lvlText w:val="%1.%2.%3.%4"/>
      <w:lvlJc w:val="left"/>
      <w:pPr>
        <w:ind w:left="1422" w:hanging="855"/>
      </w:pPr>
      <w:rPr>
        <w:rFonts w:hint="default"/>
      </w:rPr>
    </w:lvl>
    <w:lvl w:ilvl="4">
      <w:start w:val="1"/>
      <w:numFmt w:val="decimal"/>
      <w:isLgl/>
      <w:lvlText w:val="%1.%2.%3.%4.%5"/>
      <w:lvlJc w:val="left"/>
      <w:pPr>
        <w:ind w:left="1422" w:hanging="855"/>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
    <w:nsid w:val="71674932"/>
    <w:multiLevelType w:val="hybridMultilevel"/>
    <w:tmpl w:val="8D825B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600A62"/>
    <w:multiLevelType w:val="hybridMultilevel"/>
    <w:tmpl w:val="E1EA8D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5"/>
  </w:num>
  <w:num w:numId="6">
    <w:abstractNumId w:val="10"/>
  </w:num>
  <w:num w:numId="7">
    <w:abstractNumId w:val="2"/>
    <w:lvlOverride w:ilvl="0">
      <w:startOverride w:val="3"/>
    </w:lvlOverride>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s-CO" w:vendorID="64" w:dllVersion="6" w:nlCheck="1" w:checkStyle="0"/>
  <w:activeWritingStyle w:appName="MSWord" w:lang="fr-FR" w:vendorID="64" w:dllVersion="0" w:nlCheck="1" w:checkStyle="0"/>
  <w:activeWritingStyle w:appName="MSWord" w:lang="it-IT" w:vendorID="64" w:dllVersion="0" w:nlCheck="1" w:checkStyle="0"/>
  <w:activeWritingStyle w:appName="MSWord" w:lang="fr-FR" w:vendorID="64" w:dllVersion="6" w:nlCheck="1" w:checkStyle="0"/>
  <w:activeWritingStyle w:appName="MSWord" w:lang="es-CO" w:vendorID="64" w:dllVersion="0" w:nlCheck="1" w:checkStyle="0"/>
  <w:activeWritingStyle w:appName="MSWord" w:lang="fr-FR"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55"/>
    <w:rsid w:val="00001A1C"/>
    <w:rsid w:val="0001489E"/>
    <w:rsid w:val="00035CE1"/>
    <w:rsid w:val="000466DF"/>
    <w:rsid w:val="0005440C"/>
    <w:rsid w:val="00066152"/>
    <w:rsid w:val="000841EE"/>
    <w:rsid w:val="00086159"/>
    <w:rsid w:val="00087DDB"/>
    <w:rsid w:val="000913C8"/>
    <w:rsid w:val="00097715"/>
    <w:rsid w:val="000A1354"/>
    <w:rsid w:val="000B23E3"/>
    <w:rsid w:val="000B50D1"/>
    <w:rsid w:val="000B53C4"/>
    <w:rsid w:val="000C055A"/>
    <w:rsid w:val="000C1B6F"/>
    <w:rsid w:val="000C6C33"/>
    <w:rsid w:val="000D0F3E"/>
    <w:rsid w:val="000E73FC"/>
    <w:rsid w:val="000E7FC3"/>
    <w:rsid w:val="000F2EDF"/>
    <w:rsid w:val="00115A11"/>
    <w:rsid w:val="001221B8"/>
    <w:rsid w:val="001247D6"/>
    <w:rsid w:val="00124E8C"/>
    <w:rsid w:val="00125A0D"/>
    <w:rsid w:val="00155B78"/>
    <w:rsid w:val="0016255E"/>
    <w:rsid w:val="0016793F"/>
    <w:rsid w:val="001806CA"/>
    <w:rsid w:val="00181A19"/>
    <w:rsid w:val="001A41DA"/>
    <w:rsid w:val="001C7789"/>
    <w:rsid w:val="001E527A"/>
    <w:rsid w:val="001E7505"/>
    <w:rsid w:val="002002BE"/>
    <w:rsid w:val="00213F9F"/>
    <w:rsid w:val="00224536"/>
    <w:rsid w:val="00226CE5"/>
    <w:rsid w:val="002366A8"/>
    <w:rsid w:val="00241F46"/>
    <w:rsid w:val="002467AB"/>
    <w:rsid w:val="00256716"/>
    <w:rsid w:val="00273678"/>
    <w:rsid w:val="002803CA"/>
    <w:rsid w:val="00282AC6"/>
    <w:rsid w:val="00290DA5"/>
    <w:rsid w:val="002944AC"/>
    <w:rsid w:val="00294B5C"/>
    <w:rsid w:val="002C14B0"/>
    <w:rsid w:val="002C267A"/>
    <w:rsid w:val="002D5496"/>
    <w:rsid w:val="002D730D"/>
    <w:rsid w:val="002F1EF1"/>
    <w:rsid w:val="002F7CA0"/>
    <w:rsid w:val="0030491C"/>
    <w:rsid w:val="00324006"/>
    <w:rsid w:val="00324CD2"/>
    <w:rsid w:val="00340F5A"/>
    <w:rsid w:val="00344C0F"/>
    <w:rsid w:val="00347FFE"/>
    <w:rsid w:val="003514EE"/>
    <w:rsid w:val="003533E4"/>
    <w:rsid w:val="00360755"/>
    <w:rsid w:val="003618F4"/>
    <w:rsid w:val="00366DFC"/>
    <w:rsid w:val="00385193"/>
    <w:rsid w:val="00395D37"/>
    <w:rsid w:val="003A32A4"/>
    <w:rsid w:val="003B4450"/>
    <w:rsid w:val="003C1AD9"/>
    <w:rsid w:val="003C4837"/>
    <w:rsid w:val="003D48B9"/>
    <w:rsid w:val="003D71E8"/>
    <w:rsid w:val="003E6D99"/>
    <w:rsid w:val="0040739F"/>
    <w:rsid w:val="004379DC"/>
    <w:rsid w:val="00437B10"/>
    <w:rsid w:val="004515E6"/>
    <w:rsid w:val="00456060"/>
    <w:rsid w:val="0046009F"/>
    <w:rsid w:val="00464811"/>
    <w:rsid w:val="00486335"/>
    <w:rsid w:val="00492C65"/>
    <w:rsid w:val="004C0305"/>
    <w:rsid w:val="004C761A"/>
    <w:rsid w:val="004E4230"/>
    <w:rsid w:val="004E7E7E"/>
    <w:rsid w:val="00501617"/>
    <w:rsid w:val="005411C7"/>
    <w:rsid w:val="005473DE"/>
    <w:rsid w:val="005477F3"/>
    <w:rsid w:val="00554954"/>
    <w:rsid w:val="0055715C"/>
    <w:rsid w:val="00571208"/>
    <w:rsid w:val="00577B22"/>
    <w:rsid w:val="00590E4D"/>
    <w:rsid w:val="005916BB"/>
    <w:rsid w:val="00596E2D"/>
    <w:rsid w:val="005975E8"/>
    <w:rsid w:val="005B5E01"/>
    <w:rsid w:val="005B6EB5"/>
    <w:rsid w:val="005D146D"/>
    <w:rsid w:val="005F0E27"/>
    <w:rsid w:val="005F2205"/>
    <w:rsid w:val="00617A13"/>
    <w:rsid w:val="006201C7"/>
    <w:rsid w:val="0062284C"/>
    <w:rsid w:val="00623703"/>
    <w:rsid w:val="006340AD"/>
    <w:rsid w:val="0063630E"/>
    <w:rsid w:val="006514CB"/>
    <w:rsid w:val="00666DA8"/>
    <w:rsid w:val="00667EE7"/>
    <w:rsid w:val="00672DD8"/>
    <w:rsid w:val="006750BF"/>
    <w:rsid w:val="0067525B"/>
    <w:rsid w:val="00680D78"/>
    <w:rsid w:val="0068155F"/>
    <w:rsid w:val="0069709B"/>
    <w:rsid w:val="006C3103"/>
    <w:rsid w:val="006C649A"/>
    <w:rsid w:val="006D4F27"/>
    <w:rsid w:val="006E5368"/>
    <w:rsid w:val="006F60EC"/>
    <w:rsid w:val="006F6701"/>
    <w:rsid w:val="00702E12"/>
    <w:rsid w:val="007040AE"/>
    <w:rsid w:val="007070BE"/>
    <w:rsid w:val="0070722F"/>
    <w:rsid w:val="00713450"/>
    <w:rsid w:val="007163D3"/>
    <w:rsid w:val="00722597"/>
    <w:rsid w:val="007353CE"/>
    <w:rsid w:val="00741523"/>
    <w:rsid w:val="007654BF"/>
    <w:rsid w:val="00767640"/>
    <w:rsid w:val="007877FB"/>
    <w:rsid w:val="0079360D"/>
    <w:rsid w:val="007A23D8"/>
    <w:rsid w:val="007B12DF"/>
    <w:rsid w:val="007B2165"/>
    <w:rsid w:val="007C353C"/>
    <w:rsid w:val="007D1D11"/>
    <w:rsid w:val="007E1EEF"/>
    <w:rsid w:val="007E6C71"/>
    <w:rsid w:val="00804448"/>
    <w:rsid w:val="008142E5"/>
    <w:rsid w:val="00820328"/>
    <w:rsid w:val="008256C1"/>
    <w:rsid w:val="00830619"/>
    <w:rsid w:val="0083178E"/>
    <w:rsid w:val="0083614D"/>
    <w:rsid w:val="00842161"/>
    <w:rsid w:val="008524DB"/>
    <w:rsid w:val="00852F67"/>
    <w:rsid w:val="008543A5"/>
    <w:rsid w:val="00862216"/>
    <w:rsid w:val="00882493"/>
    <w:rsid w:val="0088421A"/>
    <w:rsid w:val="00894D66"/>
    <w:rsid w:val="008971C0"/>
    <w:rsid w:val="008A53DD"/>
    <w:rsid w:val="008A7ED6"/>
    <w:rsid w:val="008B6C7F"/>
    <w:rsid w:val="008B75A9"/>
    <w:rsid w:val="008C139F"/>
    <w:rsid w:val="008D27BD"/>
    <w:rsid w:val="008D624F"/>
    <w:rsid w:val="008E2384"/>
    <w:rsid w:val="008E2567"/>
    <w:rsid w:val="008F760C"/>
    <w:rsid w:val="009076BD"/>
    <w:rsid w:val="00921A17"/>
    <w:rsid w:val="009349A1"/>
    <w:rsid w:val="00947398"/>
    <w:rsid w:val="009500DD"/>
    <w:rsid w:val="00967D85"/>
    <w:rsid w:val="00995047"/>
    <w:rsid w:val="009B06C0"/>
    <w:rsid w:val="009B0C0C"/>
    <w:rsid w:val="009C11FB"/>
    <w:rsid w:val="009C2DA1"/>
    <w:rsid w:val="009D0806"/>
    <w:rsid w:val="009D1B34"/>
    <w:rsid w:val="009D6E29"/>
    <w:rsid w:val="009E74D9"/>
    <w:rsid w:val="009F5093"/>
    <w:rsid w:val="009F609D"/>
    <w:rsid w:val="00A203BB"/>
    <w:rsid w:val="00A210D3"/>
    <w:rsid w:val="00A40918"/>
    <w:rsid w:val="00A52B69"/>
    <w:rsid w:val="00A54332"/>
    <w:rsid w:val="00A773C9"/>
    <w:rsid w:val="00A7758C"/>
    <w:rsid w:val="00A87E0F"/>
    <w:rsid w:val="00A93BA8"/>
    <w:rsid w:val="00A95D87"/>
    <w:rsid w:val="00AA1B7B"/>
    <w:rsid w:val="00AC0513"/>
    <w:rsid w:val="00AD2E08"/>
    <w:rsid w:val="00AD37EA"/>
    <w:rsid w:val="00AD4A73"/>
    <w:rsid w:val="00AD5DC5"/>
    <w:rsid w:val="00AF03B3"/>
    <w:rsid w:val="00B04FA1"/>
    <w:rsid w:val="00B244D5"/>
    <w:rsid w:val="00B26F38"/>
    <w:rsid w:val="00B31E93"/>
    <w:rsid w:val="00B5064E"/>
    <w:rsid w:val="00B538B9"/>
    <w:rsid w:val="00B61ECB"/>
    <w:rsid w:val="00B836D5"/>
    <w:rsid w:val="00B8476D"/>
    <w:rsid w:val="00B86C85"/>
    <w:rsid w:val="00B9196A"/>
    <w:rsid w:val="00B971F0"/>
    <w:rsid w:val="00BA3092"/>
    <w:rsid w:val="00BC248E"/>
    <w:rsid w:val="00BD68D0"/>
    <w:rsid w:val="00BE396E"/>
    <w:rsid w:val="00BE4B2C"/>
    <w:rsid w:val="00C03CBC"/>
    <w:rsid w:val="00C32794"/>
    <w:rsid w:val="00C446CE"/>
    <w:rsid w:val="00C524FE"/>
    <w:rsid w:val="00C73F15"/>
    <w:rsid w:val="00C77290"/>
    <w:rsid w:val="00C810B5"/>
    <w:rsid w:val="00CA0D0B"/>
    <w:rsid w:val="00CB17EF"/>
    <w:rsid w:val="00CB2359"/>
    <w:rsid w:val="00CB6F04"/>
    <w:rsid w:val="00CC1A8B"/>
    <w:rsid w:val="00CD1D5D"/>
    <w:rsid w:val="00CD3B6E"/>
    <w:rsid w:val="00CD5403"/>
    <w:rsid w:val="00CE60D0"/>
    <w:rsid w:val="00D1548B"/>
    <w:rsid w:val="00D17C5F"/>
    <w:rsid w:val="00D21516"/>
    <w:rsid w:val="00D21C91"/>
    <w:rsid w:val="00D22F16"/>
    <w:rsid w:val="00D31C0E"/>
    <w:rsid w:val="00D32E64"/>
    <w:rsid w:val="00D35735"/>
    <w:rsid w:val="00D67D36"/>
    <w:rsid w:val="00D75490"/>
    <w:rsid w:val="00D75EBA"/>
    <w:rsid w:val="00D77B05"/>
    <w:rsid w:val="00D90728"/>
    <w:rsid w:val="00D91CF1"/>
    <w:rsid w:val="00DB0E3F"/>
    <w:rsid w:val="00DB7CB6"/>
    <w:rsid w:val="00DC5441"/>
    <w:rsid w:val="00DD5107"/>
    <w:rsid w:val="00DE71D7"/>
    <w:rsid w:val="00DF1671"/>
    <w:rsid w:val="00DF2A5F"/>
    <w:rsid w:val="00DF48A1"/>
    <w:rsid w:val="00E10D2B"/>
    <w:rsid w:val="00E2434E"/>
    <w:rsid w:val="00E27874"/>
    <w:rsid w:val="00E32EFD"/>
    <w:rsid w:val="00E54BC2"/>
    <w:rsid w:val="00E7127C"/>
    <w:rsid w:val="00E7273E"/>
    <w:rsid w:val="00E83F31"/>
    <w:rsid w:val="00E92BE1"/>
    <w:rsid w:val="00EA541C"/>
    <w:rsid w:val="00EA59A9"/>
    <w:rsid w:val="00EB1BEC"/>
    <w:rsid w:val="00EB4F87"/>
    <w:rsid w:val="00EC1760"/>
    <w:rsid w:val="00EC1AD9"/>
    <w:rsid w:val="00EC1EB1"/>
    <w:rsid w:val="00EC634C"/>
    <w:rsid w:val="00ED0C48"/>
    <w:rsid w:val="00ED644B"/>
    <w:rsid w:val="00EE768A"/>
    <w:rsid w:val="00EF0F6D"/>
    <w:rsid w:val="00EF1030"/>
    <w:rsid w:val="00EF2FB9"/>
    <w:rsid w:val="00EF6F82"/>
    <w:rsid w:val="00F14009"/>
    <w:rsid w:val="00F43A8D"/>
    <w:rsid w:val="00F63A9B"/>
    <w:rsid w:val="00F671F4"/>
    <w:rsid w:val="00F70075"/>
    <w:rsid w:val="00F72EB8"/>
    <w:rsid w:val="00FA1913"/>
    <w:rsid w:val="00FA7752"/>
    <w:rsid w:val="00FF03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AAA1F"/>
  <w15:docId w15:val="{F7604079-F2D5-4772-9A69-6BDE1D4A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40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encabezado,h"/>
    <w:basedOn w:val="Normal"/>
    <w:link w:val="En-tteCar"/>
    <w:uiPriority w:val="99"/>
    <w:unhideWhenUsed/>
    <w:rsid w:val="00360755"/>
    <w:pPr>
      <w:tabs>
        <w:tab w:val="center" w:pos="4419"/>
        <w:tab w:val="right" w:pos="8838"/>
      </w:tabs>
      <w:spacing w:after="0" w:line="240" w:lineRule="auto"/>
    </w:pPr>
  </w:style>
  <w:style w:type="character" w:customStyle="1" w:styleId="En-tteCar">
    <w:name w:val="En-tête Car"/>
    <w:aliases w:val="encabezado Car,h Car"/>
    <w:basedOn w:val="Policepardfaut"/>
    <w:link w:val="En-tte"/>
    <w:uiPriority w:val="99"/>
    <w:rsid w:val="00360755"/>
  </w:style>
  <w:style w:type="paragraph" w:styleId="Pieddepage">
    <w:name w:val="footer"/>
    <w:basedOn w:val="Normal"/>
    <w:link w:val="PieddepageCar"/>
    <w:uiPriority w:val="99"/>
    <w:unhideWhenUsed/>
    <w:rsid w:val="00360755"/>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360755"/>
  </w:style>
  <w:style w:type="paragraph" w:styleId="Sansinterligne">
    <w:name w:val="No Spacing"/>
    <w:link w:val="SansinterligneCar"/>
    <w:uiPriority w:val="1"/>
    <w:qFormat/>
    <w:rsid w:val="00360755"/>
    <w:rPr>
      <w:rFonts w:eastAsia="Times New Roman"/>
      <w:sz w:val="22"/>
      <w:szCs w:val="22"/>
      <w:lang w:val="es-ES" w:eastAsia="en-US"/>
    </w:rPr>
  </w:style>
  <w:style w:type="character" w:customStyle="1" w:styleId="SansinterligneCar">
    <w:name w:val="Sans interligne Car"/>
    <w:link w:val="Sansinterligne"/>
    <w:uiPriority w:val="1"/>
    <w:rsid w:val="00360755"/>
    <w:rPr>
      <w:rFonts w:eastAsia="Times New Roman"/>
      <w:sz w:val="22"/>
      <w:szCs w:val="22"/>
      <w:lang w:val="es-ES" w:eastAsia="en-US" w:bidi="ar-SA"/>
    </w:rPr>
  </w:style>
  <w:style w:type="paragraph" w:customStyle="1" w:styleId="Standard1">
    <w:name w:val="Standard1"/>
    <w:rsid w:val="00830619"/>
    <w:pPr>
      <w:suppressAutoHyphens/>
      <w:autoSpaceDN w:val="0"/>
      <w:spacing w:after="160" w:line="259" w:lineRule="auto"/>
      <w:textAlignment w:val="baseline"/>
    </w:pPr>
    <w:rPr>
      <w:kern w:val="3"/>
      <w:sz w:val="22"/>
      <w:szCs w:val="22"/>
      <w:lang w:eastAsia="en-US"/>
    </w:rPr>
  </w:style>
  <w:style w:type="paragraph" w:styleId="Textedebulles">
    <w:name w:val="Balloon Text"/>
    <w:basedOn w:val="Normal"/>
    <w:link w:val="TextedebullesCar"/>
    <w:uiPriority w:val="99"/>
    <w:semiHidden/>
    <w:unhideWhenUsed/>
    <w:rsid w:val="003049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91C"/>
    <w:rPr>
      <w:rFonts w:ascii="Tahoma" w:hAnsi="Tahoma" w:cs="Tahoma"/>
      <w:sz w:val="16"/>
      <w:szCs w:val="16"/>
      <w:lang w:eastAsia="en-US"/>
    </w:rPr>
  </w:style>
  <w:style w:type="paragraph" w:styleId="Paragraphedeliste">
    <w:name w:val="List Paragraph"/>
    <w:basedOn w:val="Normal"/>
    <w:uiPriority w:val="34"/>
    <w:qFormat/>
    <w:rsid w:val="00A40918"/>
    <w:pPr>
      <w:ind w:left="720"/>
      <w:contextualSpacing/>
    </w:pPr>
  </w:style>
  <w:style w:type="character" w:styleId="Lienhypertexte">
    <w:name w:val="Hyperlink"/>
    <w:basedOn w:val="Policepardfaut"/>
    <w:uiPriority w:val="99"/>
    <w:unhideWhenUsed/>
    <w:rsid w:val="00A203BB"/>
    <w:rPr>
      <w:color w:val="0563C1" w:themeColor="hyperlink"/>
      <w:u w:val="single"/>
    </w:rPr>
  </w:style>
  <w:style w:type="character" w:customStyle="1" w:styleId="UnresolvedMention">
    <w:name w:val="Unresolved Mention"/>
    <w:basedOn w:val="Policepardfaut"/>
    <w:uiPriority w:val="99"/>
    <w:semiHidden/>
    <w:unhideWhenUsed/>
    <w:rsid w:val="00B84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6248">
      <w:bodyDiv w:val="1"/>
      <w:marLeft w:val="0"/>
      <w:marRight w:val="0"/>
      <w:marTop w:val="0"/>
      <w:marBottom w:val="0"/>
      <w:divBdr>
        <w:top w:val="none" w:sz="0" w:space="0" w:color="auto"/>
        <w:left w:val="none" w:sz="0" w:space="0" w:color="auto"/>
        <w:bottom w:val="none" w:sz="0" w:space="0" w:color="auto"/>
        <w:right w:val="none" w:sz="0" w:space="0" w:color="auto"/>
      </w:divBdr>
    </w:div>
    <w:div w:id="321395766">
      <w:bodyDiv w:val="1"/>
      <w:marLeft w:val="0"/>
      <w:marRight w:val="0"/>
      <w:marTop w:val="0"/>
      <w:marBottom w:val="0"/>
      <w:divBdr>
        <w:top w:val="none" w:sz="0" w:space="0" w:color="auto"/>
        <w:left w:val="none" w:sz="0" w:space="0" w:color="auto"/>
        <w:bottom w:val="none" w:sz="0" w:space="0" w:color="auto"/>
        <w:right w:val="none" w:sz="0" w:space="0" w:color="auto"/>
      </w:divBdr>
    </w:div>
    <w:div w:id="447041774">
      <w:bodyDiv w:val="1"/>
      <w:marLeft w:val="0"/>
      <w:marRight w:val="0"/>
      <w:marTop w:val="0"/>
      <w:marBottom w:val="0"/>
      <w:divBdr>
        <w:top w:val="none" w:sz="0" w:space="0" w:color="auto"/>
        <w:left w:val="none" w:sz="0" w:space="0" w:color="auto"/>
        <w:bottom w:val="none" w:sz="0" w:space="0" w:color="auto"/>
        <w:right w:val="none" w:sz="0" w:space="0" w:color="auto"/>
      </w:divBdr>
    </w:div>
    <w:div w:id="1155100617">
      <w:bodyDiv w:val="1"/>
      <w:marLeft w:val="0"/>
      <w:marRight w:val="0"/>
      <w:marTop w:val="0"/>
      <w:marBottom w:val="0"/>
      <w:divBdr>
        <w:top w:val="none" w:sz="0" w:space="0" w:color="auto"/>
        <w:left w:val="none" w:sz="0" w:space="0" w:color="auto"/>
        <w:bottom w:val="none" w:sz="0" w:space="0" w:color="auto"/>
        <w:right w:val="none" w:sz="0" w:space="0" w:color="auto"/>
      </w:divBdr>
    </w:div>
    <w:div w:id="1162086599">
      <w:bodyDiv w:val="1"/>
      <w:marLeft w:val="0"/>
      <w:marRight w:val="0"/>
      <w:marTop w:val="0"/>
      <w:marBottom w:val="0"/>
      <w:divBdr>
        <w:top w:val="none" w:sz="0" w:space="0" w:color="auto"/>
        <w:left w:val="none" w:sz="0" w:space="0" w:color="auto"/>
        <w:bottom w:val="none" w:sz="0" w:space="0" w:color="auto"/>
        <w:right w:val="none" w:sz="0" w:space="0" w:color="auto"/>
      </w:divBdr>
    </w:div>
    <w:div w:id="1440835320">
      <w:bodyDiv w:val="1"/>
      <w:marLeft w:val="0"/>
      <w:marRight w:val="0"/>
      <w:marTop w:val="0"/>
      <w:marBottom w:val="0"/>
      <w:divBdr>
        <w:top w:val="none" w:sz="0" w:space="0" w:color="auto"/>
        <w:left w:val="none" w:sz="0" w:space="0" w:color="auto"/>
        <w:bottom w:val="none" w:sz="0" w:space="0" w:color="auto"/>
        <w:right w:val="none" w:sz="0" w:space="0" w:color="auto"/>
      </w:divBdr>
    </w:div>
    <w:div w:id="18201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udouin.mondesir@malteser-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haiti@malteser-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3FA2C667AF814EB93ED57F1A79985A" ma:contentTypeVersion="10" ma:contentTypeDescription="Ein neues Dokument erstellen." ma:contentTypeScope="" ma:versionID="b27a7267dbdd8b83e2e3f170fac49823">
  <xsd:schema xmlns:xsd="http://www.w3.org/2001/XMLSchema" xmlns:xs="http://www.w3.org/2001/XMLSchema" xmlns:p="http://schemas.microsoft.com/office/2006/metadata/properties" xmlns:ns2="dd1391c5-2031-4fcb-89e4-64f049cdccc7" targetNamespace="http://schemas.microsoft.com/office/2006/metadata/properties" ma:root="true" ma:fieldsID="85d1a9b7a2af8734e5daaac4e65aa3be" ns2:_="">
    <xsd:import namespace="dd1391c5-2031-4fcb-89e4-64f049cdcc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391c5-2031-4fcb-89e4-64f049cdc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D95E9-1AE0-4C74-B0B7-3F129B855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391c5-2031-4fcb-89e4-64f049cdc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A8DFB-6928-4137-BB49-991B85C98842}">
  <ds:schemaRefs>
    <ds:schemaRef ds:uri="http://schemas.microsoft.com/sharepoint/v3/contenttype/forms"/>
  </ds:schemaRefs>
</ds:datastoreItem>
</file>

<file path=customXml/itemProps3.xml><?xml version="1.0" encoding="utf-8"?>
<ds:datastoreItem xmlns:ds="http://schemas.openxmlformats.org/officeDocument/2006/customXml" ds:itemID="{1752C7F4-1716-4445-A51B-541EEE678E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D6E82D-E466-4E65-9AE3-503F8C69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954</Words>
  <Characters>5444</Characters>
  <Application>Microsoft Office Word</Application>
  <DocSecurity>0</DocSecurity>
  <Lines>45</Lines>
  <Paragraphs>12</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Hewlett-Packard Company</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IsaiasHerrera</dc:creator>
  <cp:lastModifiedBy>Compte Microsoft</cp:lastModifiedBy>
  <cp:revision>4</cp:revision>
  <cp:lastPrinted>2017-05-31T23:31:00Z</cp:lastPrinted>
  <dcterms:created xsi:type="dcterms:W3CDTF">2023-11-08T12:55:00Z</dcterms:created>
  <dcterms:modified xsi:type="dcterms:W3CDTF">2023-11-09T01:56:00Z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0x010100ED3FA2C667AF814EB93ED57F1A79985A</vt:lpwstr>
  </property>
  <property fmtid="{D5CDD505-2E9C-101B-9397-08002B2CF9AE}" pid="3" name="Order">
    <vt:r8>6745000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