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C316" w14:textId="77777777" w:rsidR="00DA2BA4" w:rsidRDefault="00DA2BA4" w:rsidP="00821E9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10A1CF" w14:textId="5165C95D" w:rsidR="00821E9B" w:rsidRPr="00821E9B" w:rsidRDefault="00821E9B" w:rsidP="00821E9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821E9B">
        <w:rPr>
          <w:rFonts w:ascii="Arial" w:hAnsi="Arial" w:cs="Arial"/>
          <w:b/>
          <w:bCs/>
          <w:sz w:val="32"/>
          <w:szCs w:val="32"/>
        </w:rPr>
        <w:t>Recruitment Notice</w:t>
      </w:r>
    </w:p>
    <w:p w14:paraId="4817F0D8" w14:textId="77777777" w:rsidR="00821E9B" w:rsidRDefault="00821E9B" w:rsidP="00A8506C">
      <w:pPr>
        <w:pStyle w:val="NoSpacing"/>
        <w:jc w:val="both"/>
        <w:rPr>
          <w:rFonts w:ascii="Arial" w:hAnsi="Arial" w:cs="Arial"/>
        </w:rPr>
      </w:pPr>
    </w:p>
    <w:p w14:paraId="0ABFAE9F" w14:textId="77777777" w:rsidR="00821E9B" w:rsidRDefault="00821E9B" w:rsidP="00A8506C">
      <w:pPr>
        <w:pStyle w:val="NoSpacing"/>
        <w:jc w:val="both"/>
        <w:rPr>
          <w:rFonts w:ascii="Arial" w:hAnsi="Arial" w:cs="Arial"/>
        </w:rPr>
      </w:pPr>
    </w:p>
    <w:p w14:paraId="7A5BE1A9" w14:textId="0B49460F" w:rsidR="00A8506C" w:rsidRDefault="002B36C3" w:rsidP="00A850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A8506C" w:rsidRPr="00FB2639">
        <w:rPr>
          <w:rFonts w:ascii="Arial" w:hAnsi="Arial" w:cs="Arial"/>
        </w:rPr>
        <w:t xml:space="preserve"> Title: </w:t>
      </w:r>
      <w:r w:rsidR="00A8506C" w:rsidRPr="00FB2639">
        <w:rPr>
          <w:rFonts w:ascii="Arial" w:hAnsi="Arial" w:cs="Arial"/>
        </w:rPr>
        <w:tab/>
      </w:r>
      <w:r w:rsidR="00A8506C" w:rsidRPr="00FB2639">
        <w:rPr>
          <w:rFonts w:ascii="Arial" w:hAnsi="Arial" w:cs="Arial"/>
        </w:rPr>
        <w:tab/>
      </w:r>
      <w:r w:rsidR="00A8506C" w:rsidRPr="00FB2639">
        <w:rPr>
          <w:rFonts w:ascii="Arial" w:hAnsi="Arial" w:cs="Arial"/>
        </w:rPr>
        <w:tab/>
      </w:r>
      <w:r w:rsidR="00A8506C" w:rsidRPr="00FB2639">
        <w:rPr>
          <w:rFonts w:ascii="Arial" w:hAnsi="Arial" w:cs="Arial"/>
        </w:rPr>
        <w:tab/>
      </w:r>
      <w:r w:rsidR="00A8506C" w:rsidRPr="00FB2639">
        <w:rPr>
          <w:rFonts w:ascii="Arial" w:hAnsi="Arial" w:cs="Arial"/>
        </w:rPr>
        <w:tab/>
        <w:t>Supply Chain Officer (SCO)</w:t>
      </w:r>
    </w:p>
    <w:p w14:paraId="56A656EF" w14:textId="77777777" w:rsidR="002B36C3" w:rsidRPr="00FB2639" w:rsidRDefault="002B36C3" w:rsidP="00A8506C">
      <w:pPr>
        <w:pStyle w:val="NoSpacing"/>
        <w:jc w:val="both"/>
        <w:rPr>
          <w:rFonts w:ascii="Arial" w:hAnsi="Arial" w:cs="Arial"/>
        </w:rPr>
      </w:pPr>
    </w:p>
    <w:p w14:paraId="31ED0C07" w14:textId="11CAD041" w:rsidR="00A8506C" w:rsidRPr="00DA2BA4" w:rsidRDefault="00A8506C" w:rsidP="00A8506C">
      <w:pPr>
        <w:pStyle w:val="NoSpacing"/>
        <w:jc w:val="both"/>
        <w:rPr>
          <w:rFonts w:ascii="Arial" w:hAnsi="Arial" w:cs="Arial"/>
          <w:b/>
          <w:bCs/>
        </w:rPr>
      </w:pPr>
      <w:r w:rsidRPr="00FB2639">
        <w:rPr>
          <w:rFonts w:ascii="Arial" w:hAnsi="Arial" w:cs="Arial"/>
        </w:rPr>
        <w:t>Organization: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="00185A62" w:rsidRPr="00FB2639">
        <w:rPr>
          <w:rFonts w:ascii="Arial" w:hAnsi="Arial" w:cs="Arial"/>
        </w:rPr>
        <w:tab/>
      </w:r>
      <w:r w:rsidR="007321AE" w:rsidRPr="00DA2BA4">
        <w:rPr>
          <w:rFonts w:ascii="Arial" w:hAnsi="Arial" w:cs="Arial"/>
          <w:b/>
          <w:bCs/>
        </w:rPr>
        <w:t>Arbeiter</w:t>
      </w:r>
      <w:r w:rsidRPr="00DA2BA4">
        <w:rPr>
          <w:rFonts w:ascii="Arial" w:hAnsi="Arial" w:cs="Arial"/>
          <w:b/>
          <w:bCs/>
        </w:rPr>
        <w:t>-</w:t>
      </w:r>
      <w:proofErr w:type="spellStart"/>
      <w:r w:rsidRPr="00DA2BA4">
        <w:rPr>
          <w:rFonts w:ascii="Arial" w:hAnsi="Arial" w:cs="Arial"/>
          <w:b/>
          <w:bCs/>
        </w:rPr>
        <w:t>Samariter</w:t>
      </w:r>
      <w:proofErr w:type="spellEnd"/>
      <w:r w:rsidRPr="00DA2BA4">
        <w:rPr>
          <w:rFonts w:ascii="Arial" w:hAnsi="Arial" w:cs="Arial"/>
          <w:b/>
          <w:bCs/>
        </w:rPr>
        <w:t>-Bund (ASB)</w:t>
      </w:r>
    </w:p>
    <w:p w14:paraId="34E57668" w14:textId="77777777" w:rsidR="002B36C3" w:rsidRPr="00FB2639" w:rsidRDefault="002B36C3" w:rsidP="00A8506C">
      <w:pPr>
        <w:pStyle w:val="NoSpacing"/>
        <w:jc w:val="both"/>
        <w:rPr>
          <w:rFonts w:ascii="Arial" w:hAnsi="Arial" w:cs="Arial"/>
        </w:rPr>
      </w:pPr>
    </w:p>
    <w:p w14:paraId="1242B009" w14:textId="77777777" w:rsidR="00DD00C2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Reports to: 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  <w:t xml:space="preserve">ASB-HAITI Finance Manager </w:t>
      </w:r>
    </w:p>
    <w:p w14:paraId="241E6242" w14:textId="77777777" w:rsidR="002B36C3" w:rsidRPr="00FB2639" w:rsidRDefault="002B36C3" w:rsidP="00A8506C">
      <w:pPr>
        <w:pStyle w:val="NoSpacing"/>
        <w:jc w:val="both"/>
        <w:rPr>
          <w:rFonts w:ascii="Arial" w:hAnsi="Arial" w:cs="Arial"/>
        </w:rPr>
      </w:pPr>
    </w:p>
    <w:p w14:paraId="6DF3374A" w14:textId="2EA480E0" w:rsidR="00A8506C" w:rsidRDefault="00DD00C2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Supervises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="00DF3071" w:rsidRPr="00FB2639">
        <w:rPr>
          <w:rFonts w:ascii="Arial" w:hAnsi="Arial" w:cs="Arial"/>
        </w:rPr>
        <w:t>2 drivers and</w:t>
      </w:r>
      <w:r w:rsidR="00DA2BA4">
        <w:rPr>
          <w:rFonts w:ascii="Arial" w:hAnsi="Arial" w:cs="Arial"/>
        </w:rPr>
        <w:t xml:space="preserve"> 1 Handling Technician</w:t>
      </w:r>
    </w:p>
    <w:p w14:paraId="39392F8A" w14:textId="77777777" w:rsidR="002B36C3" w:rsidRPr="00FB2639" w:rsidRDefault="002B36C3" w:rsidP="00A8506C">
      <w:pPr>
        <w:pStyle w:val="NoSpacing"/>
        <w:jc w:val="both"/>
        <w:rPr>
          <w:rFonts w:ascii="Arial" w:hAnsi="Arial" w:cs="Arial"/>
        </w:rPr>
      </w:pPr>
    </w:p>
    <w:p w14:paraId="275C301F" w14:textId="77777777" w:rsidR="002B36C3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Workstation: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="00A62148"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>Port</w:t>
      </w:r>
      <w:r w:rsidR="00A62148" w:rsidRPr="00FB2639">
        <w:rPr>
          <w:rFonts w:ascii="Arial" w:hAnsi="Arial" w:cs="Arial"/>
        </w:rPr>
        <w:t xml:space="preserve"> au Prince</w:t>
      </w:r>
      <w:r w:rsidRPr="00FB2639">
        <w:rPr>
          <w:rFonts w:ascii="Arial" w:hAnsi="Arial" w:cs="Arial"/>
        </w:rPr>
        <w:tab/>
      </w:r>
    </w:p>
    <w:p w14:paraId="269D0E6A" w14:textId="61E19D4B" w:rsidR="00A8506C" w:rsidRPr="00FB2639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</w:p>
    <w:p w14:paraId="723ECE26" w14:textId="77777777" w:rsidR="00A8506C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Duration: 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  <w:t>Fixed-Term (Renewable)</w:t>
      </w:r>
    </w:p>
    <w:p w14:paraId="4E2080C0" w14:textId="77777777" w:rsidR="002B36C3" w:rsidRPr="00FB2639" w:rsidRDefault="002B36C3" w:rsidP="00A8506C">
      <w:pPr>
        <w:pStyle w:val="NoSpacing"/>
        <w:jc w:val="both"/>
        <w:rPr>
          <w:rFonts w:ascii="Arial" w:hAnsi="Arial" w:cs="Arial"/>
        </w:rPr>
      </w:pPr>
    </w:p>
    <w:p w14:paraId="5C6A90F4" w14:textId="77777777" w:rsidR="002B36C3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Publication date: 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="00185A62" w:rsidRPr="00FB2639">
        <w:rPr>
          <w:rFonts w:ascii="Arial" w:hAnsi="Arial" w:cs="Arial"/>
        </w:rPr>
        <w:t xml:space="preserve">October </w:t>
      </w:r>
      <w:r w:rsidR="002B36C3">
        <w:rPr>
          <w:rFonts w:ascii="Arial" w:hAnsi="Arial" w:cs="Arial"/>
        </w:rPr>
        <w:t>10</w:t>
      </w:r>
      <w:r w:rsidR="00185A62" w:rsidRPr="00FB2639">
        <w:rPr>
          <w:rFonts w:ascii="Arial" w:hAnsi="Arial" w:cs="Arial"/>
        </w:rPr>
        <w:t>, 2023</w:t>
      </w:r>
    </w:p>
    <w:p w14:paraId="6E77793E" w14:textId="6A5BBCE5" w:rsidR="00A8506C" w:rsidRPr="00FB2639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</w:p>
    <w:p w14:paraId="78734006" w14:textId="486AB05E" w:rsidR="00A8506C" w:rsidRPr="00FB2639" w:rsidRDefault="00A8506C" w:rsidP="00A8506C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Deadline: 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  <w:t xml:space="preserve">October </w:t>
      </w:r>
      <w:r w:rsidR="002B36C3">
        <w:rPr>
          <w:rFonts w:ascii="Arial" w:hAnsi="Arial" w:cs="Arial"/>
        </w:rPr>
        <w:t>24</w:t>
      </w:r>
      <w:r w:rsidR="00185A62" w:rsidRPr="00FB2639">
        <w:rPr>
          <w:rFonts w:ascii="Arial" w:hAnsi="Arial" w:cs="Arial"/>
        </w:rPr>
        <w:t>,</w:t>
      </w:r>
      <w:r w:rsidRPr="00FB2639">
        <w:rPr>
          <w:rFonts w:ascii="Arial" w:hAnsi="Arial" w:cs="Arial"/>
        </w:rPr>
        <w:t xml:space="preserve"> 2023</w:t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</w:r>
      <w:r w:rsidRPr="00FB2639">
        <w:rPr>
          <w:rFonts w:ascii="Arial" w:hAnsi="Arial" w:cs="Arial"/>
        </w:rPr>
        <w:tab/>
        <w:t xml:space="preserve"> </w:t>
      </w:r>
    </w:p>
    <w:p w14:paraId="01700854" w14:textId="41FC34FD" w:rsidR="002B36C3" w:rsidRPr="00FB2639" w:rsidRDefault="008C11A4" w:rsidP="00161599">
      <w:pPr>
        <w:spacing w:after="0" w:line="540" w:lineRule="atLeast"/>
        <w:jc w:val="both"/>
        <w:outlineLvl w:val="0"/>
        <w:rPr>
          <w:rFonts w:ascii="Arial" w:hAnsi="Arial" w:cs="Arial"/>
          <w:b/>
          <w:bCs/>
        </w:rPr>
      </w:pPr>
      <w:r w:rsidRPr="00FB2639">
        <w:rPr>
          <w:rFonts w:ascii="Arial" w:hAnsi="Arial" w:cs="Arial"/>
          <w:b/>
          <w:bCs/>
        </w:rPr>
        <w:t xml:space="preserve">POSITION BACKGROUND: </w:t>
      </w:r>
    </w:p>
    <w:p w14:paraId="06FF90BE" w14:textId="46193C35" w:rsidR="00FB7639" w:rsidRPr="00FB2639" w:rsidRDefault="00164427" w:rsidP="00C21689">
      <w:pPr>
        <w:pStyle w:val="NoSpacing"/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Under the </w:t>
      </w:r>
      <w:r w:rsidR="006B4037" w:rsidRPr="00FB2639">
        <w:rPr>
          <w:rFonts w:ascii="Arial" w:hAnsi="Arial" w:cs="Arial"/>
        </w:rPr>
        <w:t>leadership and supervision of the Finance Manager, t</w:t>
      </w:r>
      <w:r w:rsidR="0077631E" w:rsidRPr="00FB2639">
        <w:rPr>
          <w:rFonts w:ascii="Arial" w:hAnsi="Arial" w:cs="Arial"/>
        </w:rPr>
        <w:t>his position will serve to undertake an execute the effective functioning of</w:t>
      </w:r>
      <w:r w:rsidR="00FB7639" w:rsidRPr="00FB2639">
        <w:rPr>
          <w:rFonts w:ascii="Arial" w:hAnsi="Arial" w:cs="Arial"/>
        </w:rPr>
        <w:t xml:space="preserve"> </w:t>
      </w:r>
      <w:r w:rsidRPr="00FB2639">
        <w:rPr>
          <w:rFonts w:ascii="Arial" w:hAnsi="Arial" w:cs="Arial"/>
        </w:rPr>
        <w:t>ASB supply</w:t>
      </w:r>
      <w:r w:rsidR="0077631E" w:rsidRPr="00FB2639">
        <w:rPr>
          <w:rFonts w:ascii="Arial" w:hAnsi="Arial" w:cs="Arial"/>
        </w:rPr>
        <w:t xml:space="preserve"> chain processes including sourcing, ordering, receiving, liaising with suppliers, contract monitoring, reporting on and ensuring compliance with supply chain policies and regulations, including </w:t>
      </w:r>
      <w:r w:rsidR="00FB7639" w:rsidRPr="00FB2639">
        <w:rPr>
          <w:rFonts w:ascii="Arial" w:hAnsi="Arial" w:cs="Arial"/>
        </w:rPr>
        <w:t>coordinating</w:t>
      </w:r>
      <w:r w:rsidR="0077631E" w:rsidRPr="00FB2639">
        <w:rPr>
          <w:rFonts w:ascii="Arial" w:hAnsi="Arial" w:cs="Arial"/>
        </w:rPr>
        <w:t xml:space="preserve"> the procurement of day-today goods and services for </w:t>
      </w:r>
      <w:r w:rsidRPr="00FB2639">
        <w:rPr>
          <w:rFonts w:ascii="Arial" w:hAnsi="Arial" w:cs="Arial"/>
        </w:rPr>
        <w:t>ASB</w:t>
      </w:r>
      <w:r w:rsidR="0077631E" w:rsidRPr="00FB2639">
        <w:rPr>
          <w:rFonts w:ascii="Arial" w:hAnsi="Arial" w:cs="Arial"/>
        </w:rPr>
        <w:t xml:space="preserve">. </w:t>
      </w:r>
    </w:p>
    <w:p w14:paraId="305BBA45" w14:textId="77777777" w:rsidR="00FB7639" w:rsidRPr="00FB2639" w:rsidRDefault="00FB7639" w:rsidP="00164427">
      <w:pPr>
        <w:pStyle w:val="NoSpacing"/>
        <w:jc w:val="both"/>
        <w:rPr>
          <w:rFonts w:ascii="Arial" w:hAnsi="Arial" w:cs="Arial"/>
        </w:rPr>
      </w:pPr>
    </w:p>
    <w:p w14:paraId="20A7D588" w14:textId="77777777" w:rsidR="00A26BBF" w:rsidRPr="00FB2639" w:rsidRDefault="0077631E" w:rsidP="00C21689">
      <w:pPr>
        <w:pStyle w:val="NoSpacing"/>
        <w:jc w:val="both"/>
        <w:rPr>
          <w:rFonts w:ascii="Arial" w:hAnsi="Arial" w:cs="Arial"/>
          <w:b/>
          <w:bCs/>
        </w:rPr>
      </w:pPr>
      <w:r w:rsidRPr="00FB2639">
        <w:rPr>
          <w:rFonts w:ascii="Arial" w:hAnsi="Arial" w:cs="Arial"/>
          <w:b/>
          <w:bCs/>
        </w:rPr>
        <w:t xml:space="preserve">MAIN </w:t>
      </w:r>
      <w:r w:rsidR="00A26BBF" w:rsidRPr="00FB2639">
        <w:rPr>
          <w:rFonts w:ascii="Arial" w:hAnsi="Arial" w:cs="Arial"/>
          <w:b/>
          <w:bCs/>
        </w:rPr>
        <w:t>DUTIES:</w:t>
      </w:r>
    </w:p>
    <w:p w14:paraId="3C7B5570" w14:textId="77777777" w:rsidR="00C21689" w:rsidRPr="00FB2639" w:rsidRDefault="00C21689" w:rsidP="00C21689">
      <w:pPr>
        <w:pStyle w:val="NoSpacing"/>
        <w:jc w:val="both"/>
        <w:rPr>
          <w:rFonts w:ascii="Arial" w:hAnsi="Arial" w:cs="Arial"/>
          <w:b/>
          <w:bCs/>
        </w:rPr>
      </w:pPr>
    </w:p>
    <w:p w14:paraId="632F2E1A" w14:textId="491CD67C" w:rsidR="00031A4B" w:rsidRPr="00FB2639" w:rsidRDefault="00031A4B" w:rsidP="00C21689">
      <w:pPr>
        <w:pStyle w:val="NoSpacing"/>
        <w:jc w:val="both"/>
        <w:rPr>
          <w:rFonts w:ascii="Arial" w:hAnsi="Arial" w:cs="Arial"/>
          <w:b/>
          <w:bCs/>
        </w:rPr>
      </w:pPr>
      <w:r w:rsidRPr="00FB2639">
        <w:rPr>
          <w:rFonts w:ascii="Arial" w:hAnsi="Arial" w:cs="Arial"/>
          <w:b/>
          <w:bCs/>
        </w:rPr>
        <w:t>The Supply Chain Officer will perform the following duties, but not limited</w:t>
      </w:r>
      <w:r w:rsidR="00D67941" w:rsidRPr="00FB2639">
        <w:rPr>
          <w:rFonts w:ascii="Arial" w:hAnsi="Arial" w:cs="Arial"/>
          <w:b/>
          <w:bCs/>
        </w:rPr>
        <w:t xml:space="preserve">: </w:t>
      </w:r>
    </w:p>
    <w:p w14:paraId="5AA19DB0" w14:textId="21D6AB79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Receive request from end user and </w:t>
      </w:r>
      <w:r w:rsidR="00960901" w:rsidRPr="00FB2639">
        <w:rPr>
          <w:rFonts w:ascii="Arial" w:hAnsi="Arial" w:cs="Arial"/>
        </w:rPr>
        <w:t>register.</w:t>
      </w:r>
      <w:r w:rsidRPr="00FB2639">
        <w:rPr>
          <w:rFonts w:ascii="Arial" w:hAnsi="Arial" w:cs="Arial"/>
        </w:rPr>
        <w:t xml:space="preserve"> </w:t>
      </w:r>
    </w:p>
    <w:p w14:paraId="6AE0D91B" w14:textId="505D851A" w:rsidR="00A26BBF" w:rsidRPr="00FB2639" w:rsidRDefault="00960901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Scrutinize</w:t>
      </w:r>
      <w:r w:rsidR="0077631E" w:rsidRPr="00FB2639">
        <w:rPr>
          <w:rFonts w:ascii="Arial" w:hAnsi="Arial" w:cs="Arial"/>
        </w:rPr>
        <w:t xml:space="preserve"> terms of reference/specifications for compliance </w:t>
      </w:r>
    </w:p>
    <w:p w14:paraId="462B4B6D" w14:textId="467E608B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Check completeness of documentation and compliance against Supply Chain Management principles &amp; thresholds </w:t>
      </w:r>
    </w:p>
    <w:p w14:paraId="4C1A3B5A" w14:textId="2EC81262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Invite price quotations for goods, services and works required by client offices in accordance with approved TOR/Specifications</w:t>
      </w:r>
    </w:p>
    <w:p w14:paraId="004D428F" w14:textId="4C760E92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Evaluate received </w:t>
      </w:r>
      <w:r w:rsidR="00960901" w:rsidRPr="00FB2639">
        <w:rPr>
          <w:rFonts w:ascii="Arial" w:hAnsi="Arial" w:cs="Arial"/>
        </w:rPr>
        <w:t>quotations.</w:t>
      </w:r>
      <w:r w:rsidRPr="00FB2639">
        <w:rPr>
          <w:rFonts w:ascii="Arial" w:hAnsi="Arial" w:cs="Arial"/>
        </w:rPr>
        <w:t xml:space="preserve"> </w:t>
      </w:r>
    </w:p>
    <w:p w14:paraId="088D3BA6" w14:textId="4FC2B4D1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Enforce compliance in terms of Supply Chain Management policies and </w:t>
      </w:r>
      <w:r w:rsidR="00D67941" w:rsidRPr="00FB2639">
        <w:rPr>
          <w:rFonts w:ascii="Arial" w:hAnsi="Arial" w:cs="Arial"/>
        </w:rPr>
        <w:t>prescripts.</w:t>
      </w:r>
      <w:r w:rsidRPr="00FB2639">
        <w:rPr>
          <w:rFonts w:ascii="Arial" w:hAnsi="Arial" w:cs="Arial"/>
        </w:rPr>
        <w:t xml:space="preserve"> </w:t>
      </w:r>
    </w:p>
    <w:p w14:paraId="64C4C4B8" w14:textId="651897B9" w:rsidR="00960901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Provide management and both internal and external clients with Supply Chain Management related </w:t>
      </w:r>
      <w:r w:rsidR="002F361C" w:rsidRPr="00FB2639">
        <w:rPr>
          <w:rFonts w:ascii="Arial" w:hAnsi="Arial" w:cs="Arial"/>
        </w:rPr>
        <w:t>advice.</w:t>
      </w:r>
      <w:r w:rsidRPr="00FB2639">
        <w:rPr>
          <w:rFonts w:ascii="Arial" w:hAnsi="Arial" w:cs="Arial"/>
        </w:rPr>
        <w:t xml:space="preserve"> </w:t>
      </w:r>
    </w:p>
    <w:p w14:paraId="468D03E2" w14:textId="31402E78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Liaise with </w:t>
      </w:r>
      <w:r w:rsidR="002F361C" w:rsidRPr="00FB2639">
        <w:rPr>
          <w:rFonts w:ascii="Arial" w:hAnsi="Arial" w:cs="Arial"/>
        </w:rPr>
        <w:t>suppliers.</w:t>
      </w:r>
      <w:r w:rsidRPr="00FB2639">
        <w:rPr>
          <w:rFonts w:ascii="Arial" w:hAnsi="Arial" w:cs="Arial"/>
        </w:rPr>
        <w:t xml:space="preserve"> </w:t>
      </w:r>
    </w:p>
    <w:p w14:paraId="29D4079C" w14:textId="1D83E087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Draft comparative schedules based on received </w:t>
      </w:r>
      <w:r w:rsidR="002F361C" w:rsidRPr="00FB2639">
        <w:rPr>
          <w:rFonts w:ascii="Arial" w:hAnsi="Arial" w:cs="Arial"/>
        </w:rPr>
        <w:t>quotations.</w:t>
      </w:r>
    </w:p>
    <w:p w14:paraId="035BAA39" w14:textId="47877B2E" w:rsidR="002F361C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Implement an effective document control and filing </w:t>
      </w:r>
      <w:r w:rsidR="002F361C" w:rsidRPr="00FB2639">
        <w:rPr>
          <w:rFonts w:ascii="Arial" w:hAnsi="Arial" w:cs="Arial"/>
        </w:rPr>
        <w:t>systems.</w:t>
      </w:r>
      <w:r w:rsidRPr="00FB2639">
        <w:rPr>
          <w:rFonts w:ascii="Arial" w:hAnsi="Arial" w:cs="Arial"/>
        </w:rPr>
        <w:t xml:space="preserve"> </w:t>
      </w:r>
    </w:p>
    <w:p w14:paraId="6E064CBD" w14:textId="62AC3562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Provide </w:t>
      </w:r>
      <w:r w:rsidR="002F361C" w:rsidRPr="00FB2639">
        <w:rPr>
          <w:rFonts w:ascii="Arial" w:hAnsi="Arial" w:cs="Arial"/>
        </w:rPr>
        <w:t>input</w:t>
      </w:r>
      <w:r w:rsidRPr="00FB2639">
        <w:rPr>
          <w:rFonts w:ascii="Arial" w:hAnsi="Arial" w:cs="Arial"/>
        </w:rPr>
        <w:t xml:space="preserve"> to supervisor for monthly reports</w:t>
      </w:r>
      <w:r w:rsidR="002F361C" w:rsidRPr="00FB2639">
        <w:rPr>
          <w:rFonts w:ascii="Arial" w:hAnsi="Arial" w:cs="Arial"/>
        </w:rPr>
        <w:t>.</w:t>
      </w:r>
    </w:p>
    <w:p w14:paraId="562E5FB1" w14:textId="5F321333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Compile procurement </w:t>
      </w:r>
      <w:r w:rsidR="002F361C" w:rsidRPr="00FB2639">
        <w:rPr>
          <w:rFonts w:ascii="Arial" w:hAnsi="Arial" w:cs="Arial"/>
        </w:rPr>
        <w:t>reports and</w:t>
      </w:r>
      <w:r w:rsidRPr="00FB2639">
        <w:rPr>
          <w:rFonts w:ascii="Arial" w:hAnsi="Arial" w:cs="Arial"/>
        </w:rPr>
        <w:t xml:space="preserve"> undertake compliance monitoring </w:t>
      </w:r>
      <w:r w:rsidR="002F361C" w:rsidRPr="00FB2639">
        <w:rPr>
          <w:rFonts w:ascii="Arial" w:hAnsi="Arial" w:cs="Arial"/>
        </w:rPr>
        <w:t>checks.</w:t>
      </w:r>
    </w:p>
    <w:p w14:paraId="303492DD" w14:textId="7AF95680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Monitor contracts and report monthly on contract monitoring</w:t>
      </w:r>
      <w:r w:rsidR="00D302C2" w:rsidRPr="00FB2639">
        <w:rPr>
          <w:rFonts w:ascii="Arial" w:hAnsi="Arial" w:cs="Arial"/>
        </w:rPr>
        <w:t>.</w:t>
      </w:r>
      <w:r w:rsidRPr="00FB2639">
        <w:rPr>
          <w:rFonts w:ascii="Arial" w:hAnsi="Arial" w:cs="Arial"/>
        </w:rPr>
        <w:t xml:space="preserve"> </w:t>
      </w:r>
    </w:p>
    <w:p w14:paraId="50EE13E7" w14:textId="52FA390B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lastRenderedPageBreak/>
        <w:t>Provide support in maintaining effective systems and procedures for the procurement of goods and services.</w:t>
      </w:r>
    </w:p>
    <w:p w14:paraId="21458D95" w14:textId="6E7B8040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Work closely with the supervisor to ensure that the procurement of goods and services are compliant and </w:t>
      </w:r>
      <w:r w:rsidR="00BD74C3" w:rsidRPr="00FB2639">
        <w:rPr>
          <w:rFonts w:ascii="Arial" w:hAnsi="Arial" w:cs="Arial"/>
        </w:rPr>
        <w:t>fair.</w:t>
      </w:r>
      <w:r w:rsidRPr="00FB2639">
        <w:rPr>
          <w:rFonts w:ascii="Arial" w:hAnsi="Arial" w:cs="Arial"/>
        </w:rPr>
        <w:t xml:space="preserve"> </w:t>
      </w:r>
    </w:p>
    <w:p w14:paraId="56C41DF2" w14:textId="2B7CACFA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Support the management and monitoring of the procurement function of the </w:t>
      </w:r>
      <w:r w:rsidR="00BD74C3" w:rsidRPr="00FB2639">
        <w:rPr>
          <w:rFonts w:ascii="Arial" w:hAnsi="Arial" w:cs="Arial"/>
        </w:rPr>
        <w:t>Organization.</w:t>
      </w:r>
      <w:r w:rsidRPr="00FB2639">
        <w:rPr>
          <w:rFonts w:ascii="Arial" w:hAnsi="Arial" w:cs="Arial"/>
        </w:rPr>
        <w:t xml:space="preserve"> </w:t>
      </w:r>
    </w:p>
    <w:p w14:paraId="73910672" w14:textId="31497636" w:rsidR="00960901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Monitor</w:t>
      </w:r>
      <w:r w:rsidR="001217FC" w:rsidRPr="00FB2639">
        <w:rPr>
          <w:rFonts w:ascii="Arial" w:hAnsi="Arial" w:cs="Arial"/>
        </w:rPr>
        <w:t xml:space="preserve"> </w:t>
      </w:r>
      <w:r w:rsidRPr="00FB2639">
        <w:rPr>
          <w:rFonts w:ascii="Arial" w:hAnsi="Arial" w:cs="Arial"/>
        </w:rPr>
        <w:t>the implementation of supply chain policies.</w:t>
      </w:r>
    </w:p>
    <w:p w14:paraId="5862135B" w14:textId="06120FC4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Execute the </w:t>
      </w:r>
      <w:r w:rsidR="001217FC" w:rsidRPr="00FB2639">
        <w:rPr>
          <w:rFonts w:ascii="Arial" w:hAnsi="Arial" w:cs="Arial"/>
        </w:rPr>
        <w:t>organization’s</w:t>
      </w:r>
      <w:r w:rsidRPr="00FB2639">
        <w:rPr>
          <w:rFonts w:ascii="Arial" w:hAnsi="Arial" w:cs="Arial"/>
        </w:rPr>
        <w:t xml:space="preserve"> procurement functions.</w:t>
      </w:r>
    </w:p>
    <w:p w14:paraId="5CFED78F" w14:textId="10485424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Daily management of incoming requests from end users ensuring timeous turn around</w:t>
      </w:r>
    </w:p>
    <w:p w14:paraId="2386DCAE" w14:textId="233B781A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Compile procurement reports for internal and external stakeholders Supply Chain Process </w:t>
      </w:r>
    </w:p>
    <w:p w14:paraId="67612FD5" w14:textId="1358CB65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Manage internal and external customer/supplier </w:t>
      </w:r>
      <w:r w:rsidR="000F2CE4" w:rsidRPr="00FB2639">
        <w:rPr>
          <w:rFonts w:ascii="Arial" w:hAnsi="Arial" w:cs="Arial"/>
        </w:rPr>
        <w:t>relations.</w:t>
      </w:r>
    </w:p>
    <w:p w14:paraId="1D01DDB9" w14:textId="7C403D30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Monthly reporting on all Supply Chain Management activities </w:t>
      </w:r>
      <w:r w:rsidR="000F2CE4" w:rsidRPr="00FB2639">
        <w:rPr>
          <w:rFonts w:ascii="Arial" w:hAnsi="Arial" w:cs="Arial"/>
        </w:rPr>
        <w:t>such as spend</w:t>
      </w:r>
      <w:r w:rsidRPr="00FB2639">
        <w:rPr>
          <w:rFonts w:ascii="Arial" w:hAnsi="Arial" w:cs="Arial"/>
        </w:rPr>
        <w:t>, procurement compliance, contract spending etc.</w:t>
      </w:r>
    </w:p>
    <w:p w14:paraId="0518AE3F" w14:textId="5F851B33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Train all company staff on Supply Chain Management policies and procedures and ensure adherence to </w:t>
      </w:r>
      <w:r w:rsidR="000F2CE4" w:rsidRPr="00FB2639">
        <w:rPr>
          <w:rFonts w:ascii="Arial" w:hAnsi="Arial" w:cs="Arial"/>
        </w:rPr>
        <w:t>processes.</w:t>
      </w:r>
    </w:p>
    <w:p w14:paraId="6F1D2414" w14:textId="68CDA3A9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Ensure strict compliance with the rules of procurement process and supply chain </w:t>
      </w:r>
      <w:r w:rsidR="00170E8A" w:rsidRPr="00FB2639">
        <w:rPr>
          <w:rFonts w:ascii="Arial" w:hAnsi="Arial" w:cs="Arial"/>
        </w:rPr>
        <w:t>cycle.</w:t>
      </w:r>
      <w:r w:rsidRPr="00FB2639">
        <w:rPr>
          <w:rFonts w:ascii="Arial" w:hAnsi="Arial" w:cs="Arial"/>
        </w:rPr>
        <w:t xml:space="preserve"> </w:t>
      </w:r>
    </w:p>
    <w:p w14:paraId="28F051BC" w14:textId="218710FE" w:rsidR="00A26BB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Manage and monitor the procurement </w:t>
      </w:r>
      <w:r w:rsidR="000F2CE4" w:rsidRPr="00FB2639">
        <w:rPr>
          <w:rFonts w:ascii="Arial" w:hAnsi="Arial" w:cs="Arial"/>
        </w:rPr>
        <w:t>processes.</w:t>
      </w:r>
      <w:r w:rsidRPr="00FB2639">
        <w:rPr>
          <w:rFonts w:ascii="Arial" w:hAnsi="Arial" w:cs="Arial"/>
        </w:rPr>
        <w:t xml:space="preserve"> </w:t>
      </w:r>
    </w:p>
    <w:p w14:paraId="6B945E68" w14:textId="13D3DF9B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Ensure that Vendor database has been developed, and tracked </w:t>
      </w:r>
      <w:r w:rsidR="006C711C" w:rsidRPr="00FB2639">
        <w:rPr>
          <w:rFonts w:ascii="Arial" w:hAnsi="Arial" w:cs="Arial"/>
        </w:rPr>
        <w:t>monthly</w:t>
      </w:r>
      <w:r w:rsidRPr="00FB2639">
        <w:rPr>
          <w:rFonts w:ascii="Arial" w:hAnsi="Arial" w:cs="Arial"/>
        </w:rPr>
        <w:t xml:space="preserve"> to ensure that it is current and up to date.</w:t>
      </w:r>
    </w:p>
    <w:p w14:paraId="269F24EC" w14:textId="69CE93D2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Undertake necessary administration related to procurement </w:t>
      </w:r>
      <w:r w:rsidR="00E14167" w:rsidRPr="00FB2639">
        <w:rPr>
          <w:rFonts w:ascii="Arial" w:hAnsi="Arial" w:cs="Arial"/>
        </w:rPr>
        <w:t>activities.</w:t>
      </w:r>
      <w:r w:rsidRPr="00FB2639">
        <w:rPr>
          <w:rFonts w:ascii="Arial" w:hAnsi="Arial" w:cs="Arial"/>
        </w:rPr>
        <w:t xml:space="preserve"> </w:t>
      </w:r>
    </w:p>
    <w:p w14:paraId="4C86C40B" w14:textId="5D08CD7A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Identify and implement optimization strategies for procurement. </w:t>
      </w:r>
    </w:p>
    <w:p w14:paraId="29B303E8" w14:textId="179C700B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Meet with staff and management to help them determine their purchasing </w:t>
      </w:r>
      <w:r w:rsidR="00E14167" w:rsidRPr="00FB2639">
        <w:rPr>
          <w:rFonts w:ascii="Arial" w:hAnsi="Arial" w:cs="Arial"/>
        </w:rPr>
        <w:t>needs.</w:t>
      </w:r>
    </w:p>
    <w:p w14:paraId="2E2F139C" w14:textId="2083F629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Identify preferred suppliers with respect to pre-determined criteria such as price, and </w:t>
      </w:r>
      <w:r w:rsidR="00E14167" w:rsidRPr="00FB2639">
        <w:rPr>
          <w:rFonts w:ascii="Arial" w:hAnsi="Arial" w:cs="Arial"/>
        </w:rPr>
        <w:t>quality.</w:t>
      </w:r>
      <w:r w:rsidRPr="00FB2639">
        <w:rPr>
          <w:rFonts w:ascii="Arial" w:hAnsi="Arial" w:cs="Arial"/>
        </w:rPr>
        <w:t xml:space="preserve"> </w:t>
      </w:r>
    </w:p>
    <w:p w14:paraId="08BFF1D1" w14:textId="31831960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Negotiate and agree all preferred supplier contracts – no preferred supplier without a </w:t>
      </w:r>
      <w:r w:rsidR="00A42E5C" w:rsidRPr="00FB2639">
        <w:rPr>
          <w:rFonts w:ascii="Arial" w:hAnsi="Arial" w:cs="Arial"/>
        </w:rPr>
        <w:t>contract.</w:t>
      </w:r>
      <w:r w:rsidRPr="00FB2639">
        <w:rPr>
          <w:rFonts w:ascii="Arial" w:hAnsi="Arial" w:cs="Arial"/>
        </w:rPr>
        <w:t xml:space="preserve"> </w:t>
      </w:r>
    </w:p>
    <w:p w14:paraId="5D260C67" w14:textId="34966A81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Ensure that supplier deliveries are in line with contract deliveries requirements, </w:t>
      </w:r>
      <w:r w:rsidR="007129F8" w:rsidRPr="00FB2639">
        <w:rPr>
          <w:rFonts w:ascii="Arial" w:hAnsi="Arial" w:cs="Arial"/>
        </w:rPr>
        <w:t>e.g.,</w:t>
      </w:r>
      <w:r w:rsidRPr="00FB2639">
        <w:rPr>
          <w:rFonts w:ascii="Arial" w:hAnsi="Arial" w:cs="Arial"/>
        </w:rPr>
        <w:t xml:space="preserve"> price, </w:t>
      </w:r>
      <w:r w:rsidR="007129F8" w:rsidRPr="00FB2639">
        <w:rPr>
          <w:rFonts w:ascii="Arial" w:hAnsi="Arial" w:cs="Arial"/>
        </w:rPr>
        <w:t>quality.</w:t>
      </w:r>
      <w:r w:rsidRPr="00FB2639">
        <w:rPr>
          <w:rFonts w:ascii="Arial" w:hAnsi="Arial" w:cs="Arial"/>
        </w:rPr>
        <w:t xml:space="preserve"> </w:t>
      </w:r>
    </w:p>
    <w:p w14:paraId="11E7647B" w14:textId="5A98A7B5" w:rsidR="006017CF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Keep up with market trends, new </w:t>
      </w:r>
      <w:r w:rsidR="00A54D41" w:rsidRPr="00FB2639">
        <w:rPr>
          <w:rFonts w:ascii="Arial" w:hAnsi="Arial" w:cs="Arial"/>
        </w:rPr>
        <w:t>products.</w:t>
      </w:r>
      <w:r w:rsidRPr="00FB2639">
        <w:rPr>
          <w:rFonts w:ascii="Arial" w:hAnsi="Arial" w:cs="Arial"/>
        </w:rPr>
        <w:t xml:space="preserve"> </w:t>
      </w:r>
    </w:p>
    <w:p w14:paraId="732A26A5" w14:textId="49E91256" w:rsidR="00960901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Hold suppliers accountable to agreements – price, quality, service, delivery </w:t>
      </w:r>
      <w:r w:rsidR="00A54D41" w:rsidRPr="00FB2639">
        <w:rPr>
          <w:rFonts w:ascii="Arial" w:hAnsi="Arial" w:cs="Arial"/>
        </w:rPr>
        <w:t>times.</w:t>
      </w:r>
      <w:r w:rsidRPr="00FB2639">
        <w:rPr>
          <w:rFonts w:ascii="Arial" w:hAnsi="Arial" w:cs="Arial"/>
        </w:rPr>
        <w:t xml:space="preserve"> </w:t>
      </w:r>
    </w:p>
    <w:p w14:paraId="000D8784" w14:textId="5830F765" w:rsidR="006C711C" w:rsidRPr="00FB2639" w:rsidRDefault="0077631E" w:rsidP="00C21689">
      <w:pPr>
        <w:pStyle w:val="NoSpacing"/>
        <w:numPr>
          <w:ilvl w:val="0"/>
          <w:numId w:val="27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Monitor </w:t>
      </w:r>
      <w:r w:rsidR="006C711C" w:rsidRPr="00FB2639">
        <w:rPr>
          <w:rFonts w:ascii="Arial" w:hAnsi="Arial" w:cs="Arial"/>
        </w:rPr>
        <w:t>utilization</w:t>
      </w:r>
      <w:r w:rsidRPr="00FB2639">
        <w:rPr>
          <w:rFonts w:ascii="Arial" w:hAnsi="Arial" w:cs="Arial"/>
        </w:rPr>
        <w:t xml:space="preserve"> of suppliers </w:t>
      </w:r>
    </w:p>
    <w:p w14:paraId="4C0A50DA" w14:textId="77777777" w:rsidR="00B20F62" w:rsidRPr="00FB2639" w:rsidRDefault="00B20F62" w:rsidP="00B20F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262E"/>
          <w:kern w:val="0"/>
          <w14:ligatures w14:val="none"/>
        </w:rPr>
      </w:pPr>
    </w:p>
    <w:p w14:paraId="4370E72F" w14:textId="43C4AE80" w:rsidR="00B032BA" w:rsidRDefault="008C11A4" w:rsidP="00C21689">
      <w:pPr>
        <w:pStyle w:val="NoSpacing"/>
        <w:jc w:val="both"/>
        <w:rPr>
          <w:rFonts w:ascii="Arial" w:hAnsi="Arial" w:cs="Arial"/>
          <w:b/>
          <w:bCs/>
        </w:rPr>
      </w:pPr>
      <w:r w:rsidRPr="00FB2639">
        <w:rPr>
          <w:rFonts w:ascii="Arial" w:hAnsi="Arial" w:cs="Arial"/>
          <w:b/>
          <w:bCs/>
        </w:rPr>
        <w:t>QUALIFICATIONS AND EXPERIENCE:</w:t>
      </w:r>
    </w:p>
    <w:p w14:paraId="5342EA65" w14:textId="77777777" w:rsidR="002B36C3" w:rsidRPr="00FB2639" w:rsidRDefault="002B36C3" w:rsidP="00C21689">
      <w:pPr>
        <w:pStyle w:val="NoSpacing"/>
        <w:jc w:val="both"/>
        <w:rPr>
          <w:rFonts w:ascii="Arial" w:hAnsi="Arial" w:cs="Arial"/>
          <w:b/>
          <w:bCs/>
        </w:rPr>
      </w:pPr>
    </w:p>
    <w:p w14:paraId="5D61DBAD" w14:textId="483945B0" w:rsidR="00B032BA" w:rsidRPr="00FB2639" w:rsidRDefault="00F767E3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Associate or </w:t>
      </w:r>
      <w:r w:rsidR="00170E8A" w:rsidRPr="00FB2639">
        <w:rPr>
          <w:rFonts w:ascii="Arial" w:hAnsi="Arial" w:cs="Arial"/>
        </w:rPr>
        <w:t>bachelor’s degree in supply chain management</w:t>
      </w:r>
      <w:r w:rsidR="00582990" w:rsidRPr="00FB2639">
        <w:rPr>
          <w:rFonts w:ascii="Arial" w:hAnsi="Arial" w:cs="Arial"/>
        </w:rPr>
        <w:t>,</w:t>
      </w:r>
      <w:r w:rsidR="00B032BA" w:rsidRPr="00FB2639">
        <w:rPr>
          <w:rFonts w:ascii="Arial" w:hAnsi="Arial" w:cs="Arial"/>
        </w:rPr>
        <w:t xml:space="preserve"> </w:t>
      </w:r>
      <w:r w:rsidR="00ED173E" w:rsidRPr="00FB2639">
        <w:rPr>
          <w:rFonts w:ascii="Arial" w:hAnsi="Arial" w:cs="Arial"/>
        </w:rPr>
        <w:t>L</w:t>
      </w:r>
      <w:r w:rsidR="00582990" w:rsidRPr="00FB2639">
        <w:rPr>
          <w:rFonts w:ascii="Arial" w:hAnsi="Arial" w:cs="Arial"/>
        </w:rPr>
        <w:t>ogistics</w:t>
      </w:r>
      <w:r w:rsidR="00ED173E" w:rsidRPr="00FB2639">
        <w:rPr>
          <w:rFonts w:ascii="Arial" w:hAnsi="Arial" w:cs="Arial"/>
        </w:rPr>
        <w:t xml:space="preserve"> </w:t>
      </w:r>
      <w:r w:rsidR="006C702D" w:rsidRPr="00FB2639">
        <w:rPr>
          <w:rFonts w:ascii="Arial" w:hAnsi="Arial" w:cs="Arial"/>
        </w:rPr>
        <w:t xml:space="preserve">or </w:t>
      </w:r>
      <w:r w:rsidR="00ED173E" w:rsidRPr="00FB2639">
        <w:rPr>
          <w:rFonts w:ascii="Arial" w:hAnsi="Arial" w:cs="Arial"/>
        </w:rPr>
        <w:t>P</w:t>
      </w:r>
      <w:r w:rsidRPr="00FB2639">
        <w:rPr>
          <w:rFonts w:ascii="Arial" w:hAnsi="Arial" w:cs="Arial"/>
        </w:rPr>
        <w:t xml:space="preserve">rocurement, </w:t>
      </w:r>
    </w:p>
    <w:p w14:paraId="0E356161" w14:textId="08373030" w:rsidR="00B032BA" w:rsidRPr="00FB2639" w:rsidRDefault="00F767E3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At least 5 years of experience working as </w:t>
      </w:r>
      <w:r w:rsidR="005E250D" w:rsidRPr="00FB2639">
        <w:rPr>
          <w:rFonts w:ascii="Arial" w:hAnsi="Arial" w:cs="Arial"/>
        </w:rPr>
        <w:t>a Supply</w:t>
      </w:r>
      <w:r w:rsidRPr="00FB2639">
        <w:rPr>
          <w:rFonts w:ascii="Arial" w:hAnsi="Arial" w:cs="Arial"/>
        </w:rPr>
        <w:t xml:space="preserve"> chain Officer with an international </w:t>
      </w:r>
      <w:r w:rsidR="00582990" w:rsidRPr="00FB2639">
        <w:rPr>
          <w:rFonts w:ascii="Arial" w:hAnsi="Arial" w:cs="Arial"/>
        </w:rPr>
        <w:t>NGO.</w:t>
      </w:r>
      <w:r w:rsidRPr="00FB2639">
        <w:rPr>
          <w:rFonts w:ascii="Arial" w:hAnsi="Arial" w:cs="Arial"/>
        </w:rPr>
        <w:t xml:space="preserve"> </w:t>
      </w:r>
    </w:p>
    <w:p w14:paraId="30E57E70" w14:textId="77777777" w:rsidR="00B032BA" w:rsidRPr="00FB2639" w:rsidRDefault="00B032BA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Will pay attention to detail and strive for continuous improvement.</w:t>
      </w:r>
    </w:p>
    <w:p w14:paraId="6F304B01" w14:textId="77777777" w:rsidR="00B032BA" w:rsidRPr="00FB2639" w:rsidRDefault="00B032BA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Demonstrated strong work ethic and positive attitude.</w:t>
      </w:r>
    </w:p>
    <w:p w14:paraId="2ABA47AC" w14:textId="77777777" w:rsidR="00B032BA" w:rsidRPr="00FB2639" w:rsidRDefault="00B032BA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Comfortable leading and solving a variety of problems.</w:t>
      </w:r>
    </w:p>
    <w:p w14:paraId="475C50F3" w14:textId="77777777" w:rsidR="00B032BA" w:rsidRPr="00FB2639" w:rsidRDefault="00B032BA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Experience with onboarding and computing.</w:t>
      </w:r>
    </w:p>
    <w:p w14:paraId="3B9A4E59" w14:textId="77777777" w:rsidR="00B032BA" w:rsidRPr="00FB2639" w:rsidRDefault="00B032BA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A professional and critical thinker with sound time management and prioritization skills.</w:t>
      </w:r>
    </w:p>
    <w:p w14:paraId="29BC7E88" w14:textId="4010F7FB" w:rsidR="00B032BA" w:rsidRPr="00FB2639" w:rsidRDefault="00B032BA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Experience with travel arrangements </w:t>
      </w:r>
    </w:p>
    <w:p w14:paraId="78418C6D" w14:textId="2EE6F461" w:rsidR="00C13964" w:rsidRPr="00FB2639" w:rsidRDefault="001D45A9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The ideal</w:t>
      </w:r>
      <w:r w:rsidR="00C13964" w:rsidRPr="00FB2639">
        <w:rPr>
          <w:rFonts w:ascii="Arial" w:hAnsi="Arial" w:cs="Arial"/>
        </w:rPr>
        <w:t xml:space="preserve"> candidate is expected to </w:t>
      </w:r>
      <w:r w:rsidR="00B20F62" w:rsidRPr="00FB2639">
        <w:rPr>
          <w:rFonts w:ascii="Arial" w:hAnsi="Arial" w:cs="Arial"/>
        </w:rPr>
        <w:t>have</w:t>
      </w:r>
      <w:r w:rsidR="00C13964" w:rsidRPr="00FB2639">
        <w:rPr>
          <w:rFonts w:ascii="Arial" w:hAnsi="Arial" w:cs="Arial"/>
        </w:rPr>
        <w:t xml:space="preserve"> profound knowledge of contract management/ &amp; Supply chain management environment.</w:t>
      </w:r>
    </w:p>
    <w:p w14:paraId="16CB1852" w14:textId="0870B245" w:rsidR="001D45A9" w:rsidRPr="00FB2639" w:rsidRDefault="001D45A9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Organization and administration skills, quick and innovative thinking</w:t>
      </w:r>
    </w:p>
    <w:p w14:paraId="7589DA58" w14:textId="66CCBAEB" w:rsidR="001D45A9" w:rsidRPr="00FB2639" w:rsidRDefault="001D45A9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 xml:space="preserve">Presentation skills (verbal and written, writing skills) Good communication </w:t>
      </w:r>
      <w:r w:rsidR="00B20F62" w:rsidRPr="00FB2639">
        <w:rPr>
          <w:rFonts w:ascii="Arial" w:hAnsi="Arial" w:cs="Arial"/>
        </w:rPr>
        <w:t>skills.</w:t>
      </w:r>
    </w:p>
    <w:p w14:paraId="5DAF062B" w14:textId="3116A8E1" w:rsidR="00B20F62" w:rsidRPr="00FB2639" w:rsidRDefault="00B20F62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Efficient and accurate with attention to detail</w:t>
      </w:r>
    </w:p>
    <w:p w14:paraId="6754CCED" w14:textId="2F54736C" w:rsidR="00B20F62" w:rsidRDefault="00B20F62" w:rsidP="00C2168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FB2639">
        <w:rPr>
          <w:rFonts w:ascii="Arial" w:hAnsi="Arial" w:cs="Arial"/>
        </w:rPr>
        <w:t>Ability to communicate at any level of the organization.</w:t>
      </w:r>
    </w:p>
    <w:p w14:paraId="70747C5E" w14:textId="6EC1B3D1" w:rsidR="002B36C3" w:rsidRDefault="002B36C3" w:rsidP="002B36C3">
      <w:pPr>
        <w:pStyle w:val="NoSpacing"/>
        <w:ind w:left="360"/>
        <w:jc w:val="both"/>
        <w:rPr>
          <w:rFonts w:ascii="Arial" w:hAnsi="Arial" w:cs="Arial"/>
        </w:rPr>
      </w:pPr>
      <w:r w:rsidRPr="002B36C3">
        <w:rPr>
          <w:rFonts w:ascii="Arial" w:hAnsi="Arial" w:cs="Arial"/>
          <w:b/>
          <w:bCs/>
        </w:rPr>
        <w:lastRenderedPageBreak/>
        <w:t xml:space="preserve">SUBMISSION OF </w:t>
      </w:r>
      <w:r w:rsidRPr="002B36C3">
        <w:rPr>
          <w:rFonts w:ascii="Arial" w:hAnsi="Arial" w:cs="Arial"/>
          <w:b/>
          <w:bCs/>
        </w:rPr>
        <w:t>APPLICATIONS</w:t>
      </w:r>
      <w:r w:rsidRPr="002B36C3">
        <w:rPr>
          <w:rFonts w:ascii="Arial" w:hAnsi="Arial" w:cs="Arial"/>
        </w:rPr>
        <w:t>:</w:t>
      </w:r>
    </w:p>
    <w:p w14:paraId="37F3E95B" w14:textId="77777777" w:rsidR="002B36C3" w:rsidRPr="002B36C3" w:rsidRDefault="002B36C3" w:rsidP="002B36C3">
      <w:pPr>
        <w:pStyle w:val="NoSpacing"/>
        <w:ind w:left="360"/>
        <w:jc w:val="both"/>
        <w:rPr>
          <w:rFonts w:ascii="Arial" w:hAnsi="Arial" w:cs="Arial"/>
        </w:rPr>
      </w:pPr>
    </w:p>
    <w:p w14:paraId="3FD4190F" w14:textId="3483DB03" w:rsidR="002B36C3" w:rsidRPr="002B36C3" w:rsidRDefault="002B36C3" w:rsidP="002B36C3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 xml:space="preserve">Applications must be emailed to the following address: </w:t>
      </w:r>
      <w:hyperlink r:id="rId8" w:history="1">
        <w:r w:rsidR="00DA2BA4" w:rsidRPr="00A73CA3">
          <w:rPr>
            <w:rStyle w:val="Hyperlink"/>
            <w:rFonts w:ascii="Arial" w:hAnsi="Arial" w:cs="Arial"/>
          </w:rPr>
          <w:t>recrutement@asb-haiti.org</w:t>
        </w:r>
      </w:hyperlink>
      <w:r w:rsidR="00DA2BA4">
        <w:rPr>
          <w:rFonts w:ascii="Arial" w:hAnsi="Arial" w:cs="Arial"/>
        </w:rPr>
        <w:t xml:space="preserve"> </w:t>
      </w:r>
      <w:r w:rsidRPr="002B36C3">
        <w:rPr>
          <w:rFonts w:ascii="Arial" w:hAnsi="Arial" w:cs="Arial"/>
        </w:rPr>
        <w:t xml:space="preserve"> with a copy to </w:t>
      </w:r>
      <w:hyperlink r:id="rId9" w:history="1">
        <w:r w:rsidR="00DA2BA4" w:rsidRPr="00A73CA3">
          <w:rPr>
            <w:rStyle w:val="Hyperlink"/>
            <w:rFonts w:ascii="Arial" w:hAnsi="Arial" w:cs="Arial"/>
          </w:rPr>
          <w:t>achillep@asb-haiti.org</w:t>
        </w:r>
      </w:hyperlink>
      <w:r w:rsidR="00DA2BA4">
        <w:rPr>
          <w:rFonts w:ascii="Arial" w:hAnsi="Arial" w:cs="Arial"/>
        </w:rPr>
        <w:t xml:space="preserve"> </w:t>
      </w:r>
      <w:r w:rsidRPr="002B36C3">
        <w:rPr>
          <w:rFonts w:ascii="Arial" w:hAnsi="Arial" w:cs="Arial"/>
        </w:rPr>
        <w:t>.</w:t>
      </w:r>
    </w:p>
    <w:p w14:paraId="46D2387A" w14:textId="77777777" w:rsidR="002B36C3" w:rsidRPr="002B36C3" w:rsidRDefault="002B36C3" w:rsidP="002B36C3">
      <w:pPr>
        <w:pStyle w:val="NoSpacing"/>
        <w:jc w:val="both"/>
        <w:rPr>
          <w:rFonts w:ascii="Arial" w:hAnsi="Arial" w:cs="Arial"/>
        </w:rPr>
      </w:pPr>
    </w:p>
    <w:p w14:paraId="09CD8CF8" w14:textId="7626927A" w:rsidR="002B36C3" w:rsidRPr="002B36C3" w:rsidRDefault="002B36C3" w:rsidP="002B36C3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 xml:space="preserve">Applications must </w:t>
      </w:r>
      <w:r w:rsidR="00DA2BA4" w:rsidRPr="002B36C3">
        <w:rPr>
          <w:rFonts w:ascii="Arial" w:hAnsi="Arial" w:cs="Arial"/>
        </w:rPr>
        <w:t>include</w:t>
      </w:r>
      <w:r w:rsidR="00DA2BA4">
        <w:rPr>
          <w:rFonts w:ascii="Arial" w:hAnsi="Arial" w:cs="Arial"/>
        </w:rPr>
        <w:t xml:space="preserve">: </w:t>
      </w:r>
    </w:p>
    <w:p w14:paraId="2DA5C81B" w14:textId="77777777" w:rsidR="002B36C3" w:rsidRPr="002B36C3" w:rsidRDefault="002B36C3" w:rsidP="002B36C3">
      <w:pPr>
        <w:pStyle w:val="NoSpacing"/>
        <w:ind w:left="720"/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>- Cover letter (1 page only) including salary requirements</w:t>
      </w:r>
    </w:p>
    <w:p w14:paraId="4BFA8E9F" w14:textId="77777777" w:rsidR="002B36C3" w:rsidRPr="002B36C3" w:rsidRDefault="002B36C3" w:rsidP="002B36C3">
      <w:pPr>
        <w:pStyle w:val="NoSpacing"/>
        <w:ind w:left="720"/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>- Curriculum vitae</w:t>
      </w:r>
    </w:p>
    <w:p w14:paraId="663E494B" w14:textId="77777777" w:rsidR="002B36C3" w:rsidRPr="002B36C3" w:rsidRDefault="002B36C3" w:rsidP="002B36C3">
      <w:pPr>
        <w:pStyle w:val="NoSpacing"/>
        <w:ind w:left="720"/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>- Copy of diplomas</w:t>
      </w:r>
    </w:p>
    <w:p w14:paraId="7E8EB2C9" w14:textId="77777777" w:rsidR="002B36C3" w:rsidRPr="002B36C3" w:rsidRDefault="002B36C3" w:rsidP="002B36C3">
      <w:pPr>
        <w:pStyle w:val="NoSpacing"/>
        <w:ind w:left="720"/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>- Copy of National Identification Card (CIN)</w:t>
      </w:r>
    </w:p>
    <w:p w14:paraId="436DC27A" w14:textId="77777777" w:rsidR="002B36C3" w:rsidRPr="002B36C3" w:rsidRDefault="002B36C3" w:rsidP="002B36C3">
      <w:pPr>
        <w:pStyle w:val="NoSpacing"/>
        <w:ind w:left="720"/>
        <w:jc w:val="both"/>
        <w:rPr>
          <w:rFonts w:ascii="Arial" w:hAnsi="Arial" w:cs="Arial"/>
        </w:rPr>
      </w:pPr>
    </w:p>
    <w:p w14:paraId="4A4639CE" w14:textId="64CAAD17" w:rsidR="002B36C3" w:rsidRDefault="002B36C3" w:rsidP="002B36C3">
      <w:pPr>
        <w:pStyle w:val="NoSpacing"/>
        <w:ind w:left="720"/>
        <w:jc w:val="both"/>
        <w:rPr>
          <w:rFonts w:ascii="Arial" w:hAnsi="Arial" w:cs="Arial"/>
        </w:rPr>
      </w:pPr>
      <w:r w:rsidRPr="002B36C3">
        <w:rPr>
          <w:rFonts w:ascii="Arial" w:hAnsi="Arial" w:cs="Arial"/>
        </w:rPr>
        <w:t>Only selected candidates will be contacted for technical testing.</w:t>
      </w:r>
    </w:p>
    <w:p w14:paraId="6F209E4C" w14:textId="77777777" w:rsidR="00DA2BA4" w:rsidRPr="00FB2639" w:rsidRDefault="00DA2BA4" w:rsidP="002B36C3">
      <w:pPr>
        <w:pStyle w:val="NoSpacing"/>
        <w:ind w:left="720"/>
        <w:jc w:val="both"/>
        <w:rPr>
          <w:rFonts w:ascii="Arial" w:hAnsi="Arial" w:cs="Arial"/>
        </w:rPr>
      </w:pPr>
    </w:p>
    <w:p w14:paraId="3F4EE4D9" w14:textId="77777777" w:rsidR="00F77C3F" w:rsidRPr="00FB2639" w:rsidRDefault="00F77C3F" w:rsidP="00C21689">
      <w:pPr>
        <w:pStyle w:val="NoSpacing"/>
        <w:jc w:val="both"/>
        <w:rPr>
          <w:rFonts w:ascii="Arial" w:hAnsi="Arial" w:cs="Arial"/>
        </w:rPr>
      </w:pPr>
    </w:p>
    <w:sectPr w:rsidR="00F77C3F" w:rsidRPr="00FB263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C47" w14:textId="77777777" w:rsidR="00D20576" w:rsidRDefault="00D20576" w:rsidP="00821E9B">
      <w:pPr>
        <w:spacing w:after="0" w:line="240" w:lineRule="auto"/>
      </w:pPr>
      <w:r>
        <w:separator/>
      </w:r>
    </w:p>
  </w:endnote>
  <w:endnote w:type="continuationSeparator" w:id="0">
    <w:p w14:paraId="1AA8056F" w14:textId="77777777" w:rsidR="00D20576" w:rsidRDefault="00D20576" w:rsidP="0082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253" w14:textId="77777777" w:rsidR="00D20576" w:rsidRDefault="00D20576" w:rsidP="00821E9B">
      <w:pPr>
        <w:spacing w:after="0" w:line="240" w:lineRule="auto"/>
      </w:pPr>
      <w:r>
        <w:separator/>
      </w:r>
    </w:p>
  </w:footnote>
  <w:footnote w:type="continuationSeparator" w:id="0">
    <w:p w14:paraId="5F981F72" w14:textId="77777777" w:rsidR="00D20576" w:rsidRDefault="00D20576" w:rsidP="0082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6116" w14:textId="42C424BA" w:rsidR="00821E9B" w:rsidRDefault="00821E9B" w:rsidP="00821E9B">
    <w:pPr>
      <w:pStyle w:val="Header"/>
      <w:jc w:val="right"/>
    </w:pPr>
    <w:r w:rsidRPr="00FB7EB5">
      <w:rPr>
        <w:rFonts w:ascii="Arial" w:eastAsia="Times New Roman" w:hAnsi="Arial" w:cs="Arial"/>
        <w:noProof/>
      </w:rPr>
      <w:drawing>
        <wp:inline distT="0" distB="0" distL="0" distR="0" wp14:anchorId="79C1CB29" wp14:editId="1A9BE1B4">
          <wp:extent cx="1476375" cy="600075"/>
          <wp:effectExtent l="0" t="0" r="9525" b="9525"/>
          <wp:docPr id="333277438" name="Picture 333277438" descr="A red and yellow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AC7599E-4CA5-EAA5-6722-F05C4BC410E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red and yellow logo&#10;&#10;Description automatically generated">
                    <a:extLst>
                      <a:ext uri="{FF2B5EF4-FFF2-40B4-BE49-F238E27FC236}">
                        <a16:creationId xmlns:a16="http://schemas.microsoft.com/office/drawing/2014/main" id="{4AC7599E-4CA5-EAA5-6722-F05C4BC410E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687" cy="603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291"/>
    <w:multiLevelType w:val="multilevel"/>
    <w:tmpl w:val="B42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25308"/>
    <w:multiLevelType w:val="multilevel"/>
    <w:tmpl w:val="5F3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E76B1"/>
    <w:multiLevelType w:val="multilevel"/>
    <w:tmpl w:val="7AEC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6345D"/>
    <w:multiLevelType w:val="hybridMultilevel"/>
    <w:tmpl w:val="14D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561"/>
    <w:multiLevelType w:val="multilevel"/>
    <w:tmpl w:val="9A7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DB3"/>
    <w:multiLevelType w:val="multilevel"/>
    <w:tmpl w:val="C55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85772"/>
    <w:multiLevelType w:val="multilevel"/>
    <w:tmpl w:val="DB7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52269"/>
    <w:multiLevelType w:val="multilevel"/>
    <w:tmpl w:val="8CF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7692A"/>
    <w:multiLevelType w:val="multilevel"/>
    <w:tmpl w:val="697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174C0"/>
    <w:multiLevelType w:val="multilevel"/>
    <w:tmpl w:val="86B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D0BED"/>
    <w:multiLevelType w:val="multilevel"/>
    <w:tmpl w:val="5E1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15BE3"/>
    <w:multiLevelType w:val="multilevel"/>
    <w:tmpl w:val="C80A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42A41"/>
    <w:multiLevelType w:val="multilevel"/>
    <w:tmpl w:val="7ADC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10478"/>
    <w:multiLevelType w:val="multilevel"/>
    <w:tmpl w:val="364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8496F"/>
    <w:multiLevelType w:val="multilevel"/>
    <w:tmpl w:val="D41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31A21"/>
    <w:multiLevelType w:val="multilevel"/>
    <w:tmpl w:val="1BF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F1FCC"/>
    <w:multiLevelType w:val="multilevel"/>
    <w:tmpl w:val="1098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A6D90"/>
    <w:multiLevelType w:val="multilevel"/>
    <w:tmpl w:val="1F1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04697"/>
    <w:multiLevelType w:val="multilevel"/>
    <w:tmpl w:val="C07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967F6"/>
    <w:multiLevelType w:val="hybridMultilevel"/>
    <w:tmpl w:val="44E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B185A"/>
    <w:multiLevelType w:val="multilevel"/>
    <w:tmpl w:val="F27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B56DC"/>
    <w:multiLevelType w:val="multilevel"/>
    <w:tmpl w:val="E8D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B64AD"/>
    <w:multiLevelType w:val="hybridMultilevel"/>
    <w:tmpl w:val="0134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F3C8D"/>
    <w:multiLevelType w:val="multilevel"/>
    <w:tmpl w:val="64C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D2305"/>
    <w:multiLevelType w:val="multilevel"/>
    <w:tmpl w:val="3EF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45F4C"/>
    <w:multiLevelType w:val="multilevel"/>
    <w:tmpl w:val="87B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D50CD"/>
    <w:multiLevelType w:val="hybridMultilevel"/>
    <w:tmpl w:val="FDB0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D181F"/>
    <w:multiLevelType w:val="multilevel"/>
    <w:tmpl w:val="3F8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204748">
    <w:abstractNumId w:val="24"/>
  </w:num>
  <w:num w:numId="2" w16cid:durableId="530723251">
    <w:abstractNumId w:val="0"/>
  </w:num>
  <w:num w:numId="3" w16cid:durableId="1818454527">
    <w:abstractNumId w:val="6"/>
  </w:num>
  <w:num w:numId="4" w16cid:durableId="973371692">
    <w:abstractNumId w:val="4"/>
  </w:num>
  <w:num w:numId="5" w16cid:durableId="1848010552">
    <w:abstractNumId w:val="8"/>
  </w:num>
  <w:num w:numId="6" w16cid:durableId="658921950">
    <w:abstractNumId w:val="5"/>
  </w:num>
  <w:num w:numId="7" w16cid:durableId="1829206800">
    <w:abstractNumId w:val="23"/>
  </w:num>
  <w:num w:numId="8" w16cid:durableId="1690911772">
    <w:abstractNumId w:val="18"/>
  </w:num>
  <w:num w:numId="9" w16cid:durableId="919682090">
    <w:abstractNumId w:val="1"/>
  </w:num>
  <w:num w:numId="10" w16cid:durableId="1403261992">
    <w:abstractNumId w:val="7"/>
  </w:num>
  <w:num w:numId="11" w16cid:durableId="2056925918">
    <w:abstractNumId w:val="12"/>
  </w:num>
  <w:num w:numId="12" w16cid:durableId="532691555">
    <w:abstractNumId w:val="14"/>
  </w:num>
  <w:num w:numId="13" w16cid:durableId="438721362">
    <w:abstractNumId w:val="9"/>
  </w:num>
  <w:num w:numId="14" w16cid:durableId="431776822">
    <w:abstractNumId w:val="27"/>
  </w:num>
  <w:num w:numId="15" w16cid:durableId="838078505">
    <w:abstractNumId w:val="11"/>
  </w:num>
  <w:num w:numId="16" w16cid:durableId="462425871">
    <w:abstractNumId w:val="13"/>
  </w:num>
  <w:num w:numId="17" w16cid:durableId="1944730171">
    <w:abstractNumId w:val="25"/>
  </w:num>
  <w:num w:numId="18" w16cid:durableId="701248932">
    <w:abstractNumId w:val="21"/>
  </w:num>
  <w:num w:numId="19" w16cid:durableId="246185051">
    <w:abstractNumId w:val="15"/>
  </w:num>
  <w:num w:numId="20" w16cid:durableId="1990553750">
    <w:abstractNumId w:val="16"/>
  </w:num>
  <w:num w:numId="21" w16cid:durableId="157888995">
    <w:abstractNumId w:val="10"/>
  </w:num>
  <w:num w:numId="22" w16cid:durableId="441845576">
    <w:abstractNumId w:val="17"/>
  </w:num>
  <w:num w:numId="23" w16cid:durableId="236020992">
    <w:abstractNumId w:val="20"/>
  </w:num>
  <w:num w:numId="24" w16cid:durableId="2041781157">
    <w:abstractNumId w:val="2"/>
  </w:num>
  <w:num w:numId="25" w16cid:durableId="1249074598">
    <w:abstractNumId w:val="22"/>
  </w:num>
  <w:num w:numId="26" w16cid:durableId="925578122">
    <w:abstractNumId w:val="26"/>
  </w:num>
  <w:num w:numId="27" w16cid:durableId="1316107176">
    <w:abstractNumId w:val="19"/>
  </w:num>
  <w:num w:numId="28" w16cid:durableId="517275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A"/>
    <w:rsid w:val="00031A4B"/>
    <w:rsid w:val="000F2CE4"/>
    <w:rsid w:val="001217FC"/>
    <w:rsid w:val="00161599"/>
    <w:rsid w:val="00164427"/>
    <w:rsid w:val="00170E8A"/>
    <w:rsid w:val="00185A62"/>
    <w:rsid w:val="001D45A9"/>
    <w:rsid w:val="002B36C3"/>
    <w:rsid w:val="002F361C"/>
    <w:rsid w:val="00317849"/>
    <w:rsid w:val="00471C8B"/>
    <w:rsid w:val="00582990"/>
    <w:rsid w:val="005E250D"/>
    <w:rsid w:val="006017CF"/>
    <w:rsid w:val="006B4037"/>
    <w:rsid w:val="006C702D"/>
    <w:rsid w:val="006C711C"/>
    <w:rsid w:val="007129F8"/>
    <w:rsid w:val="007321AE"/>
    <w:rsid w:val="0077631E"/>
    <w:rsid w:val="00821E9B"/>
    <w:rsid w:val="008C11A4"/>
    <w:rsid w:val="00960901"/>
    <w:rsid w:val="009B3CF4"/>
    <w:rsid w:val="009C5502"/>
    <w:rsid w:val="00A26BBF"/>
    <w:rsid w:val="00A42E5C"/>
    <w:rsid w:val="00A54D41"/>
    <w:rsid w:val="00A62148"/>
    <w:rsid w:val="00A8506C"/>
    <w:rsid w:val="00B032BA"/>
    <w:rsid w:val="00B20F62"/>
    <w:rsid w:val="00BD74C3"/>
    <w:rsid w:val="00C13964"/>
    <w:rsid w:val="00C21689"/>
    <w:rsid w:val="00C57CF3"/>
    <w:rsid w:val="00D20576"/>
    <w:rsid w:val="00D302C2"/>
    <w:rsid w:val="00D67941"/>
    <w:rsid w:val="00DA2BA4"/>
    <w:rsid w:val="00DD00C2"/>
    <w:rsid w:val="00DF3071"/>
    <w:rsid w:val="00DF7ED1"/>
    <w:rsid w:val="00E14167"/>
    <w:rsid w:val="00ED173E"/>
    <w:rsid w:val="00F767E3"/>
    <w:rsid w:val="00F77C3F"/>
    <w:rsid w:val="00FB2639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FD968"/>
  <w15:chartTrackingRefBased/>
  <w15:docId w15:val="{1D33453B-FE09-429E-B831-6C251B9F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2B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css-56kyx5">
    <w:name w:val="css-56kyx5"/>
    <w:basedOn w:val="Normal"/>
    <w:rsid w:val="00B0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1644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9B"/>
  </w:style>
  <w:style w:type="paragraph" w:styleId="Footer">
    <w:name w:val="footer"/>
    <w:basedOn w:val="Normal"/>
    <w:link w:val="FooterChar"/>
    <w:uiPriority w:val="99"/>
    <w:unhideWhenUsed/>
    <w:rsid w:val="0082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9B"/>
  </w:style>
  <w:style w:type="character" w:styleId="Hyperlink">
    <w:name w:val="Hyperlink"/>
    <w:basedOn w:val="DefaultParagraphFont"/>
    <w:uiPriority w:val="99"/>
    <w:unhideWhenUsed/>
    <w:rsid w:val="00DA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4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55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sb-hai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hillep@asb-hai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1031-9100-48E3-8D6A-C0E7C71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Pierre-Fils</dc:creator>
  <cp:keywords/>
  <dc:description/>
  <cp:lastModifiedBy>Nephtalie Belvu - Auslandshilfe</cp:lastModifiedBy>
  <cp:revision>3</cp:revision>
  <dcterms:created xsi:type="dcterms:W3CDTF">2023-10-10T15:09:00Z</dcterms:created>
  <dcterms:modified xsi:type="dcterms:W3CDTF">2023-10-10T15:21:00Z</dcterms:modified>
</cp:coreProperties>
</file>