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02F4" w14:textId="77777777" w:rsidR="00EF5768" w:rsidRDefault="0089685A" w:rsidP="0089685A">
      <w:pPr>
        <w:jc w:val="center"/>
      </w:pPr>
      <w:r>
        <w:rPr>
          <w:noProof/>
        </w:rPr>
        <w:drawing>
          <wp:inline distT="0" distB="0" distL="0" distR="0" wp14:anchorId="6FFFC234" wp14:editId="41CA3B34">
            <wp:extent cx="2883535" cy="10058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535" cy="1005840"/>
                    </a:xfrm>
                    <a:prstGeom prst="rect">
                      <a:avLst/>
                    </a:prstGeom>
                    <a:noFill/>
                  </pic:spPr>
                </pic:pic>
              </a:graphicData>
            </a:graphic>
          </wp:inline>
        </w:drawing>
      </w:r>
    </w:p>
    <w:p w14:paraId="4271083B" w14:textId="77777777" w:rsidR="00EF5768" w:rsidRDefault="00EF5768" w:rsidP="00EE0DC5"/>
    <w:p w14:paraId="0555A51D" w14:textId="77777777" w:rsidR="00EF5768" w:rsidRPr="007C2397" w:rsidRDefault="00EF5768" w:rsidP="00EE0DC5">
      <w:pPr>
        <w:jc w:val="center"/>
        <w:rPr>
          <w:rFonts w:ascii="Arial" w:hAnsi="Arial" w:cs="Arial"/>
          <w:b/>
          <w:bCs/>
          <w:u w:val="single"/>
        </w:rPr>
      </w:pPr>
    </w:p>
    <w:p w14:paraId="41AC0FAB" w14:textId="77777777" w:rsidR="005872A6" w:rsidRPr="00F433E8" w:rsidRDefault="009E4DB2" w:rsidP="00F433E8">
      <w:pPr>
        <w:pBdr>
          <w:top w:val="single" w:sz="4" w:space="1" w:color="auto"/>
          <w:left w:val="single" w:sz="4" w:space="4" w:color="auto"/>
          <w:bottom w:val="single" w:sz="4" w:space="1" w:color="auto"/>
          <w:right w:val="single" w:sz="4" w:space="4" w:color="auto"/>
        </w:pBdr>
        <w:jc w:val="center"/>
        <w:rPr>
          <w:rFonts w:ascii="Arial" w:hAnsi="Arial" w:cs="Arial"/>
          <w:b/>
          <w:bCs/>
        </w:rPr>
      </w:pPr>
      <w:r w:rsidRPr="00F433E8">
        <w:rPr>
          <w:rFonts w:ascii="Arial" w:hAnsi="Arial" w:cs="Arial"/>
          <w:b/>
          <w:bCs/>
        </w:rPr>
        <w:t>TERMES DE REFERENCE</w:t>
      </w:r>
      <w:r w:rsidR="00E1039E" w:rsidRPr="00F433E8">
        <w:rPr>
          <w:rFonts w:ascii="Arial" w:hAnsi="Arial" w:cs="Arial"/>
          <w:b/>
          <w:bCs/>
        </w:rPr>
        <w:t xml:space="preserve"> </w:t>
      </w:r>
      <w:r w:rsidRPr="00F433E8">
        <w:rPr>
          <w:rFonts w:ascii="Arial" w:hAnsi="Arial" w:cs="Arial"/>
          <w:b/>
          <w:bCs/>
        </w:rPr>
        <w:t xml:space="preserve">: </w:t>
      </w:r>
    </w:p>
    <w:p w14:paraId="00E1ED90" w14:textId="77777777" w:rsidR="00BD342E" w:rsidRPr="007C2397" w:rsidRDefault="009E4DB2" w:rsidP="00F433E8">
      <w:pPr>
        <w:pBdr>
          <w:top w:val="single" w:sz="4" w:space="1" w:color="auto"/>
          <w:left w:val="single" w:sz="4" w:space="4" w:color="auto"/>
          <w:bottom w:val="single" w:sz="4" w:space="1" w:color="auto"/>
          <w:right w:val="single" w:sz="4" w:space="4" w:color="auto"/>
        </w:pBdr>
        <w:jc w:val="center"/>
        <w:rPr>
          <w:rFonts w:ascii="Arial" w:hAnsi="Arial" w:cs="Arial"/>
          <w:b/>
          <w:bCs/>
        </w:rPr>
      </w:pPr>
      <w:r w:rsidRPr="007C2397">
        <w:rPr>
          <w:rFonts w:ascii="Arial" w:hAnsi="Arial" w:cs="Arial"/>
          <w:b/>
          <w:bCs/>
        </w:rPr>
        <w:t xml:space="preserve">Séances de sensibilisation aux droits de l’enfant </w:t>
      </w:r>
      <w:r w:rsidR="00EE17CF">
        <w:rPr>
          <w:rFonts w:ascii="Arial" w:hAnsi="Arial" w:cs="Arial"/>
          <w:b/>
          <w:bCs/>
        </w:rPr>
        <w:t xml:space="preserve">et </w:t>
      </w:r>
      <w:r w:rsidRPr="007C2397">
        <w:rPr>
          <w:rFonts w:ascii="Arial" w:hAnsi="Arial" w:cs="Arial"/>
          <w:b/>
          <w:bCs/>
        </w:rPr>
        <w:t>à la protection</w:t>
      </w:r>
    </w:p>
    <w:p w14:paraId="76636A00" w14:textId="77777777" w:rsidR="00BD342E" w:rsidRDefault="00BD342E" w:rsidP="00EE0DC5">
      <w:pPr>
        <w:rPr>
          <w:rFonts w:ascii="Arial" w:hAnsi="Arial" w:cs="Arial"/>
        </w:rPr>
      </w:pPr>
    </w:p>
    <w:p w14:paraId="5EE68726" w14:textId="77777777" w:rsidR="0089685A" w:rsidRPr="007C2397" w:rsidRDefault="0089685A" w:rsidP="00EE0DC5">
      <w:pPr>
        <w:rPr>
          <w:rFonts w:ascii="Arial" w:hAnsi="Arial" w:cs="Arial"/>
        </w:rPr>
      </w:pPr>
    </w:p>
    <w:p w14:paraId="4CDB99A4" w14:textId="77777777" w:rsidR="00BD342E" w:rsidRPr="007C2397" w:rsidRDefault="00BD342E" w:rsidP="00EE0DC5">
      <w:pPr>
        <w:jc w:val="both"/>
        <w:rPr>
          <w:rFonts w:ascii="Arial" w:hAnsi="Arial" w:cs="Arial"/>
        </w:rPr>
      </w:pPr>
      <w:r w:rsidRPr="007C2397">
        <w:rPr>
          <w:rFonts w:ascii="Arial" w:hAnsi="Arial" w:cs="Arial"/>
          <w:b/>
        </w:rPr>
        <w:t xml:space="preserve">Titre de la </w:t>
      </w:r>
      <w:r w:rsidR="0002364C">
        <w:rPr>
          <w:rFonts w:ascii="Arial" w:hAnsi="Arial" w:cs="Arial"/>
          <w:b/>
        </w:rPr>
        <w:t>sensibilisation</w:t>
      </w:r>
      <w:r w:rsidR="009E4DB2" w:rsidRPr="007C2397">
        <w:rPr>
          <w:rFonts w:ascii="Arial" w:hAnsi="Arial" w:cs="Arial"/>
          <w:b/>
        </w:rPr>
        <w:t> :</w:t>
      </w:r>
      <w:r w:rsidR="00DB7B24">
        <w:rPr>
          <w:rFonts w:ascii="Arial" w:hAnsi="Arial" w:cs="Arial"/>
        </w:rPr>
        <w:t xml:space="preserve"> </w:t>
      </w:r>
      <w:r w:rsidR="009C366D" w:rsidRPr="007C2397">
        <w:rPr>
          <w:rFonts w:ascii="Arial" w:hAnsi="Arial" w:cs="Arial"/>
        </w:rPr>
        <w:t>Séances de s</w:t>
      </w:r>
      <w:r w:rsidRPr="007C2397">
        <w:rPr>
          <w:rFonts w:ascii="Arial" w:hAnsi="Arial" w:cs="Arial"/>
        </w:rPr>
        <w:t xml:space="preserve">ensibilisation </w:t>
      </w:r>
      <w:r w:rsidR="00527E79" w:rsidRPr="007C2397">
        <w:rPr>
          <w:rFonts w:ascii="Arial" w:hAnsi="Arial" w:cs="Arial"/>
        </w:rPr>
        <w:t xml:space="preserve">aux droits de l’enfant et à la protection des enfants </w:t>
      </w:r>
      <w:r w:rsidR="00E03E7B" w:rsidRPr="007C2397">
        <w:rPr>
          <w:rFonts w:ascii="Arial" w:hAnsi="Arial" w:cs="Arial"/>
        </w:rPr>
        <w:t xml:space="preserve">dans </w:t>
      </w:r>
      <w:r w:rsidR="00026D8E">
        <w:rPr>
          <w:rFonts w:ascii="Arial" w:hAnsi="Arial" w:cs="Arial"/>
        </w:rPr>
        <w:t>les régions de</w:t>
      </w:r>
      <w:r w:rsidR="00E03E7B" w:rsidRPr="007C2397">
        <w:rPr>
          <w:rFonts w:ascii="Arial" w:hAnsi="Arial" w:cs="Arial"/>
        </w:rPr>
        <w:t xml:space="preserve"> Salagnac</w:t>
      </w:r>
      <w:r w:rsidR="00026D8E">
        <w:rPr>
          <w:rFonts w:ascii="Arial" w:hAnsi="Arial" w:cs="Arial"/>
        </w:rPr>
        <w:t xml:space="preserve"> (département des Nippes) et la Cha</w:t>
      </w:r>
      <w:r w:rsidR="00283C08">
        <w:rPr>
          <w:rFonts w:ascii="Arial" w:hAnsi="Arial" w:cs="Arial"/>
        </w:rPr>
        <w:t>î</w:t>
      </w:r>
      <w:r w:rsidR="00026D8E">
        <w:rPr>
          <w:rFonts w:ascii="Arial" w:hAnsi="Arial" w:cs="Arial"/>
        </w:rPr>
        <w:t>ne des Matheux (département de l’Artibonite),</w:t>
      </w:r>
      <w:r w:rsidR="00E03E7B" w:rsidRPr="007C2397">
        <w:rPr>
          <w:rFonts w:ascii="Arial" w:hAnsi="Arial" w:cs="Arial"/>
        </w:rPr>
        <w:t xml:space="preserve"> </w:t>
      </w:r>
      <w:r w:rsidR="009E4DB2" w:rsidRPr="007C2397">
        <w:rPr>
          <w:rFonts w:ascii="Arial" w:hAnsi="Arial" w:cs="Arial"/>
        </w:rPr>
        <w:t xml:space="preserve">en Haïti </w:t>
      </w:r>
    </w:p>
    <w:p w14:paraId="1FA20471" w14:textId="77777777" w:rsidR="00BD342E" w:rsidRPr="007C2397" w:rsidRDefault="00BD342E" w:rsidP="00762073">
      <w:pPr>
        <w:ind w:left="851"/>
        <w:jc w:val="both"/>
        <w:rPr>
          <w:rFonts w:ascii="Arial" w:hAnsi="Arial" w:cs="Arial"/>
        </w:rPr>
      </w:pPr>
    </w:p>
    <w:p w14:paraId="2591310E" w14:textId="77777777" w:rsidR="00BD342E" w:rsidRPr="007C2397" w:rsidRDefault="00BD342E">
      <w:pPr>
        <w:jc w:val="both"/>
        <w:rPr>
          <w:rFonts w:ascii="Arial" w:hAnsi="Arial" w:cs="Arial"/>
        </w:rPr>
      </w:pPr>
      <w:r w:rsidRPr="007C2397">
        <w:rPr>
          <w:rFonts w:ascii="Arial" w:hAnsi="Arial" w:cs="Arial"/>
          <w:b/>
        </w:rPr>
        <w:t>Commanditaire </w:t>
      </w:r>
      <w:r w:rsidRPr="007C2397">
        <w:rPr>
          <w:rFonts w:ascii="Arial" w:hAnsi="Arial" w:cs="Arial"/>
        </w:rPr>
        <w:t>: Un Enfant Par La Main</w:t>
      </w:r>
      <w:r w:rsidR="00C82C7A" w:rsidRPr="007C2397">
        <w:rPr>
          <w:rFonts w:ascii="Arial" w:hAnsi="Arial" w:cs="Arial"/>
        </w:rPr>
        <w:t xml:space="preserve"> (UEPLM)</w:t>
      </w:r>
    </w:p>
    <w:p w14:paraId="4E139CEF" w14:textId="77777777" w:rsidR="00BD342E" w:rsidRPr="007C2397" w:rsidRDefault="00BD342E">
      <w:pPr>
        <w:ind w:left="851"/>
        <w:jc w:val="both"/>
        <w:rPr>
          <w:rFonts w:ascii="Arial" w:hAnsi="Arial" w:cs="Arial"/>
          <w:sz w:val="22"/>
          <w:szCs w:val="22"/>
        </w:rPr>
      </w:pPr>
    </w:p>
    <w:p w14:paraId="6178552A" w14:textId="77777777" w:rsidR="00854CB0" w:rsidRPr="007C2397" w:rsidRDefault="00536DFD">
      <w:pPr>
        <w:jc w:val="both"/>
        <w:rPr>
          <w:rFonts w:ascii="Arial" w:hAnsi="Arial" w:cs="Arial"/>
          <w:b/>
          <w:bCs/>
        </w:rPr>
      </w:pPr>
      <w:r w:rsidRPr="007C2397">
        <w:rPr>
          <w:rFonts w:ascii="Arial" w:hAnsi="Arial" w:cs="Arial"/>
          <w:b/>
          <w:bCs/>
        </w:rPr>
        <w:t xml:space="preserve">Présentation </w:t>
      </w:r>
      <w:r w:rsidR="00BD11EF" w:rsidRPr="007C2397">
        <w:rPr>
          <w:rFonts w:ascii="Arial" w:hAnsi="Arial" w:cs="Arial"/>
          <w:b/>
          <w:bCs/>
        </w:rPr>
        <w:t>d’</w:t>
      </w:r>
      <w:r w:rsidRPr="007C2397">
        <w:rPr>
          <w:rFonts w:ascii="Arial" w:hAnsi="Arial" w:cs="Arial"/>
          <w:b/>
          <w:bCs/>
        </w:rPr>
        <w:t>UEPLM</w:t>
      </w:r>
      <w:r w:rsidR="00E1039E">
        <w:rPr>
          <w:rFonts w:ascii="Arial" w:hAnsi="Arial" w:cs="Arial"/>
          <w:b/>
          <w:bCs/>
        </w:rPr>
        <w:t xml:space="preserve"> </w:t>
      </w:r>
      <w:r w:rsidRPr="007C2397">
        <w:rPr>
          <w:rFonts w:ascii="Arial" w:hAnsi="Arial" w:cs="Arial"/>
          <w:b/>
          <w:bCs/>
        </w:rPr>
        <w:t xml:space="preserve">: </w:t>
      </w:r>
    </w:p>
    <w:p w14:paraId="60680C04" w14:textId="77777777" w:rsidR="003E03D3" w:rsidRPr="007C2397" w:rsidRDefault="003E03D3">
      <w:pPr>
        <w:jc w:val="both"/>
        <w:rPr>
          <w:rFonts w:ascii="Arial" w:hAnsi="Arial" w:cs="Arial"/>
          <w:b/>
          <w:bCs/>
        </w:rPr>
      </w:pPr>
    </w:p>
    <w:p w14:paraId="12A1D48A" w14:textId="77777777" w:rsidR="00854CB0" w:rsidRPr="007C2397" w:rsidRDefault="00E658C7">
      <w:pPr>
        <w:jc w:val="both"/>
        <w:rPr>
          <w:rStyle w:val="s1ppyq"/>
          <w:rFonts w:ascii="Arial" w:hAnsi="Arial" w:cs="Arial"/>
          <w:color w:val="000000"/>
        </w:rPr>
      </w:pPr>
      <w:r w:rsidRPr="007C2397">
        <w:rPr>
          <w:rStyle w:val="s1ppyq"/>
          <w:rFonts w:ascii="Arial" w:hAnsi="Arial" w:cs="Arial"/>
          <w:color w:val="000000"/>
        </w:rPr>
        <w:t xml:space="preserve">Fondée en 1990, UEPLM est une association de solidarité internationale, agréée par le Comité de la charte du don en confiance depuis 1996 et membre du réseau ChildFund Alliance. Sa mission est de permettre aux enfants défavorisés de devenir des adultes autonomes et responsables grâce à une approche pragmatique, globale et pérenne du développement, centrée sur l’éducation. </w:t>
      </w:r>
    </w:p>
    <w:p w14:paraId="656378DD" w14:textId="77777777" w:rsidR="003E2078" w:rsidRPr="007C2397" w:rsidRDefault="003E2078">
      <w:pPr>
        <w:ind w:firstLine="709"/>
        <w:jc w:val="both"/>
        <w:rPr>
          <w:rStyle w:val="s1ppyq"/>
          <w:rFonts w:ascii="Arial" w:hAnsi="Arial" w:cs="Arial"/>
          <w:color w:val="000000"/>
        </w:rPr>
      </w:pPr>
    </w:p>
    <w:p w14:paraId="3420A21C" w14:textId="77777777" w:rsidR="00536DFD" w:rsidRDefault="00E658C7">
      <w:pPr>
        <w:jc w:val="both"/>
        <w:rPr>
          <w:rStyle w:val="s1ppyq"/>
          <w:rFonts w:ascii="Arial" w:hAnsi="Arial" w:cs="Arial"/>
          <w:color w:val="000000"/>
        </w:rPr>
      </w:pPr>
      <w:r w:rsidRPr="007C2397">
        <w:rPr>
          <w:rStyle w:val="s1ppyq"/>
          <w:rFonts w:ascii="Arial" w:hAnsi="Arial" w:cs="Arial"/>
          <w:color w:val="000000"/>
        </w:rPr>
        <w:t>Avec ses partenaires sur le terrain, l’association mène des programmes de développement dans 18 pays en Afrique, Amérique latine et Asie, et est directement opérationnelle à Haïti et à Madagascar. Education, santé, nutrition, accès à l’eau, développement économique et agricole</w:t>
      </w:r>
      <w:r w:rsidR="00E1039E">
        <w:rPr>
          <w:rStyle w:val="s1ppyq"/>
          <w:rFonts w:ascii="Arial" w:hAnsi="Arial" w:cs="Arial"/>
          <w:color w:val="000000"/>
        </w:rPr>
        <w:t>, protection,</w:t>
      </w:r>
      <w:r w:rsidRPr="007C2397">
        <w:rPr>
          <w:rStyle w:val="s1ppyq"/>
          <w:rFonts w:ascii="Arial" w:hAnsi="Arial" w:cs="Arial"/>
          <w:color w:val="000000"/>
        </w:rPr>
        <w:t xml:space="preserve"> sont autant d’actions financées et mises en œuvre grâce au parrainage d’enfants, aux dons de particuliers</w:t>
      </w:r>
      <w:r w:rsidR="003E24B0">
        <w:rPr>
          <w:rStyle w:val="s1ppyq"/>
          <w:rFonts w:ascii="Arial" w:hAnsi="Arial" w:cs="Arial"/>
          <w:color w:val="000000"/>
        </w:rPr>
        <w:t xml:space="preserve"> ou entreprise</w:t>
      </w:r>
      <w:r w:rsidR="00283C08">
        <w:rPr>
          <w:rStyle w:val="s1ppyq"/>
          <w:rFonts w:ascii="Arial" w:hAnsi="Arial" w:cs="Arial"/>
          <w:color w:val="000000"/>
        </w:rPr>
        <w:t>s</w:t>
      </w:r>
      <w:r w:rsidRPr="007C2397">
        <w:rPr>
          <w:rStyle w:val="s1ppyq"/>
          <w:rFonts w:ascii="Arial" w:hAnsi="Arial" w:cs="Arial"/>
          <w:color w:val="000000"/>
        </w:rPr>
        <w:t xml:space="preserve"> et aux subventions institutionnelles.</w:t>
      </w:r>
    </w:p>
    <w:p w14:paraId="62F7CE42" w14:textId="77777777" w:rsidR="000A1805" w:rsidRPr="007C2397" w:rsidRDefault="000A1805">
      <w:pPr>
        <w:jc w:val="both"/>
        <w:rPr>
          <w:rFonts w:ascii="Arial" w:hAnsi="Arial" w:cs="Arial"/>
          <w:b/>
          <w:bCs/>
        </w:rPr>
      </w:pPr>
    </w:p>
    <w:p w14:paraId="57B09BC2" w14:textId="77777777" w:rsidR="00536DFD" w:rsidRDefault="00440487" w:rsidP="00D57386">
      <w:pPr>
        <w:jc w:val="both"/>
        <w:rPr>
          <w:rFonts w:cs="Arial"/>
          <w:b/>
          <w:bCs/>
          <w:sz w:val="22"/>
          <w:szCs w:val="22"/>
        </w:rPr>
      </w:pPr>
      <w:r w:rsidRPr="007C2397">
        <w:rPr>
          <w:rFonts w:ascii="Arial" w:hAnsi="Arial" w:cs="Arial"/>
          <w:b/>
          <w:bCs/>
        </w:rPr>
        <w:t>Contexte</w:t>
      </w:r>
      <w:r w:rsidR="00C82C7A" w:rsidRPr="007C2397">
        <w:rPr>
          <w:rFonts w:ascii="Arial" w:hAnsi="Arial" w:cs="Arial"/>
          <w:b/>
          <w:bCs/>
        </w:rPr>
        <w:t xml:space="preserve"> et enjeux</w:t>
      </w:r>
      <w:r w:rsidR="00E1039E">
        <w:rPr>
          <w:rFonts w:ascii="Arial" w:hAnsi="Arial" w:cs="Arial"/>
          <w:b/>
          <w:bCs/>
        </w:rPr>
        <w:t xml:space="preserve"> </w:t>
      </w:r>
      <w:r w:rsidR="003E03D3" w:rsidRPr="007C2397">
        <w:rPr>
          <w:rFonts w:ascii="Arial" w:hAnsi="Arial" w:cs="Arial"/>
          <w:b/>
          <w:bCs/>
        </w:rPr>
        <w:t>:</w:t>
      </w:r>
    </w:p>
    <w:p w14:paraId="2D543CE4" w14:textId="77777777" w:rsidR="00536DFD" w:rsidRPr="00536DFD" w:rsidRDefault="00536DFD">
      <w:pPr>
        <w:ind w:left="851"/>
        <w:jc w:val="center"/>
        <w:rPr>
          <w:rFonts w:cs="Arial"/>
          <w:b/>
          <w:bCs/>
          <w:sz w:val="22"/>
          <w:szCs w:val="22"/>
        </w:rPr>
      </w:pPr>
    </w:p>
    <w:p w14:paraId="13B0C163" w14:textId="77777777" w:rsidR="00C32BF7" w:rsidRDefault="00500BCE">
      <w:pPr>
        <w:jc w:val="both"/>
        <w:rPr>
          <w:rFonts w:ascii="Arial" w:hAnsi="Arial" w:cs="Arial"/>
        </w:rPr>
      </w:pPr>
      <w:r w:rsidRPr="00195B9A">
        <w:rPr>
          <w:rFonts w:ascii="Arial" w:hAnsi="Arial" w:cs="Arial"/>
        </w:rPr>
        <w:t>UEPLM intervient depuis 1974 en Haïti</w:t>
      </w:r>
      <w:r w:rsidR="004C1878">
        <w:rPr>
          <w:rFonts w:ascii="Arial" w:hAnsi="Arial" w:cs="Arial"/>
        </w:rPr>
        <w:t xml:space="preserve"> où l’association a </w:t>
      </w:r>
      <w:r w:rsidR="00283C08">
        <w:rPr>
          <w:rFonts w:ascii="Arial" w:hAnsi="Arial" w:cs="Arial"/>
        </w:rPr>
        <w:t xml:space="preserve">désormais </w:t>
      </w:r>
      <w:r w:rsidR="004C1878">
        <w:rPr>
          <w:rFonts w:ascii="Arial" w:hAnsi="Arial" w:cs="Arial"/>
        </w:rPr>
        <w:t xml:space="preserve">une équipe de </w:t>
      </w:r>
      <w:r w:rsidR="00283C08">
        <w:rPr>
          <w:rFonts w:ascii="Arial" w:hAnsi="Arial" w:cs="Arial"/>
        </w:rPr>
        <w:t>22</w:t>
      </w:r>
      <w:r w:rsidR="004C1878">
        <w:rPr>
          <w:rFonts w:ascii="Arial" w:hAnsi="Arial" w:cs="Arial"/>
        </w:rPr>
        <w:t xml:space="preserve"> salariés</w:t>
      </w:r>
      <w:r w:rsidR="00594982">
        <w:rPr>
          <w:rFonts w:ascii="Arial" w:hAnsi="Arial" w:cs="Arial"/>
        </w:rPr>
        <w:t>.</w:t>
      </w:r>
      <w:r w:rsidR="00C32BF7">
        <w:rPr>
          <w:rFonts w:ascii="Arial" w:hAnsi="Arial" w:cs="Arial"/>
        </w:rPr>
        <w:t xml:space="preserve"> </w:t>
      </w:r>
    </w:p>
    <w:p w14:paraId="7EF79C2C" w14:textId="77777777" w:rsidR="00C32BF7" w:rsidRDefault="00C32BF7">
      <w:pPr>
        <w:jc w:val="both"/>
        <w:rPr>
          <w:rFonts w:ascii="Arial" w:hAnsi="Arial" w:cs="Arial"/>
        </w:rPr>
      </w:pPr>
    </w:p>
    <w:p w14:paraId="7C2F4070" w14:textId="77777777" w:rsidR="00C32BF7" w:rsidRDefault="00C32BF7">
      <w:pPr>
        <w:jc w:val="both"/>
        <w:rPr>
          <w:rFonts w:ascii="Arial" w:hAnsi="Arial" w:cs="Arial"/>
        </w:rPr>
      </w:pPr>
      <w:r w:rsidRPr="00C32BF7">
        <w:rPr>
          <w:rFonts w:ascii="Arial" w:hAnsi="Arial" w:cs="Arial"/>
        </w:rPr>
        <w:t>Depuis 2013, UEPLM intervient dans la partie Nord-Ouest de la Chaîne des Matheux, dans les 5</w:t>
      </w:r>
      <w:r w:rsidRPr="00D57386">
        <w:rPr>
          <w:rFonts w:ascii="Arial" w:hAnsi="Arial" w:cs="Arial"/>
          <w:vertAlign w:val="superscript"/>
        </w:rPr>
        <w:t>ème</w:t>
      </w:r>
      <w:r w:rsidRPr="00C32BF7">
        <w:rPr>
          <w:rFonts w:ascii="Arial" w:hAnsi="Arial" w:cs="Arial"/>
        </w:rPr>
        <w:t xml:space="preserve"> et 6</w:t>
      </w:r>
      <w:r w:rsidRPr="00D57386">
        <w:rPr>
          <w:rFonts w:ascii="Arial" w:hAnsi="Arial" w:cs="Arial"/>
          <w:vertAlign w:val="superscript"/>
        </w:rPr>
        <w:t>ème</w:t>
      </w:r>
      <w:r w:rsidRPr="00C32BF7">
        <w:rPr>
          <w:rFonts w:ascii="Arial" w:hAnsi="Arial" w:cs="Arial"/>
        </w:rPr>
        <w:t xml:space="preserve"> sections rurales de la commune de Verrettes</w:t>
      </w:r>
      <w:r w:rsidR="0002364C">
        <w:rPr>
          <w:rFonts w:ascii="Arial" w:hAnsi="Arial" w:cs="Arial"/>
        </w:rPr>
        <w:t>, département de l’Artibonite</w:t>
      </w:r>
      <w:r w:rsidRPr="00C32BF7">
        <w:rPr>
          <w:rFonts w:ascii="Arial" w:hAnsi="Arial" w:cs="Arial"/>
        </w:rPr>
        <w:t>. Dans cette région enclavée, les familles connaissent un niveau de pauvreté élevé et rencontrent d’importants problèmes d’insécurité alimentaire, des taux de mortalité infantile particulièrement élevés et des taux de scolarisation très faibles.</w:t>
      </w:r>
      <w:r>
        <w:rPr>
          <w:rFonts w:ascii="Arial" w:hAnsi="Arial" w:cs="Arial"/>
        </w:rPr>
        <w:t xml:space="preserve"> </w:t>
      </w:r>
      <w:r w:rsidR="004C1878">
        <w:rPr>
          <w:rFonts w:ascii="Arial" w:hAnsi="Arial" w:cs="Arial"/>
        </w:rPr>
        <w:t xml:space="preserve">UEPLM </w:t>
      </w:r>
      <w:r w:rsidR="0002364C">
        <w:rPr>
          <w:rFonts w:ascii="Arial" w:hAnsi="Arial" w:cs="Arial"/>
        </w:rPr>
        <w:t xml:space="preserve">souhaite améliorer les conditions de vie des enfants et des familles de cette région à travers une approche holistique ciblant différents </w:t>
      </w:r>
      <w:r w:rsidR="004C1878">
        <w:rPr>
          <w:rFonts w:ascii="Arial" w:hAnsi="Arial" w:cs="Arial"/>
        </w:rPr>
        <w:t>domaines</w:t>
      </w:r>
      <w:r w:rsidR="0002364C">
        <w:rPr>
          <w:rFonts w:ascii="Arial" w:hAnsi="Arial" w:cs="Arial"/>
        </w:rPr>
        <w:t xml:space="preserve"> (</w:t>
      </w:r>
      <w:r w:rsidR="004C1878">
        <w:rPr>
          <w:rFonts w:ascii="Arial" w:hAnsi="Arial" w:cs="Arial"/>
        </w:rPr>
        <w:t>éducation, développement agricole</w:t>
      </w:r>
      <w:r w:rsidR="0002364C">
        <w:rPr>
          <w:rFonts w:ascii="Arial" w:hAnsi="Arial" w:cs="Arial"/>
        </w:rPr>
        <w:t xml:space="preserve"> durable</w:t>
      </w:r>
      <w:r w:rsidR="004C1878">
        <w:rPr>
          <w:rFonts w:ascii="Arial" w:hAnsi="Arial" w:cs="Arial"/>
        </w:rPr>
        <w:t>, accès à l’eau et</w:t>
      </w:r>
      <w:r w:rsidR="0002364C">
        <w:rPr>
          <w:rFonts w:ascii="Arial" w:hAnsi="Arial" w:cs="Arial"/>
        </w:rPr>
        <w:t xml:space="preserve"> à</w:t>
      </w:r>
      <w:r w:rsidR="004C1878">
        <w:rPr>
          <w:rFonts w:ascii="Arial" w:hAnsi="Arial" w:cs="Arial"/>
        </w:rPr>
        <w:t xml:space="preserve"> l’assainissement</w:t>
      </w:r>
      <w:r w:rsidR="0002364C">
        <w:rPr>
          <w:rFonts w:ascii="Arial" w:hAnsi="Arial" w:cs="Arial"/>
        </w:rPr>
        <w:t>)</w:t>
      </w:r>
      <w:r w:rsidR="007E2996">
        <w:rPr>
          <w:rFonts w:ascii="Arial" w:hAnsi="Arial" w:cs="Arial"/>
        </w:rPr>
        <w:t>.</w:t>
      </w:r>
      <w:r w:rsidR="0002364C" w:rsidRPr="0002364C">
        <w:rPr>
          <w:rFonts w:ascii="Arial" w:hAnsi="Arial" w:cs="Arial"/>
        </w:rPr>
        <w:t xml:space="preserve"> </w:t>
      </w:r>
      <w:r w:rsidR="0002364C">
        <w:rPr>
          <w:rFonts w:ascii="Arial" w:hAnsi="Arial" w:cs="Arial"/>
        </w:rPr>
        <w:t xml:space="preserve">Dans cette zone, UEPLM travaille en partenariat avec l’ONG </w:t>
      </w:r>
      <w:proofErr w:type="spellStart"/>
      <w:r w:rsidR="0002364C">
        <w:rPr>
          <w:rFonts w:ascii="Arial" w:hAnsi="Arial" w:cs="Arial"/>
        </w:rPr>
        <w:t>InterAide</w:t>
      </w:r>
      <w:proofErr w:type="spellEnd"/>
      <w:r w:rsidR="0002364C">
        <w:rPr>
          <w:rFonts w:ascii="Arial" w:hAnsi="Arial" w:cs="Arial"/>
        </w:rPr>
        <w:t>, avec 2 partenaires locaux (KONDEP et ODJ6T) et avec 5 écoles de la région dans laquelle l’association parraine actuellement 665 enfants.</w:t>
      </w:r>
    </w:p>
    <w:p w14:paraId="3BC7FDA7" w14:textId="77777777" w:rsidR="00C32BF7" w:rsidRDefault="00C32BF7">
      <w:pPr>
        <w:jc w:val="both"/>
        <w:rPr>
          <w:rFonts w:ascii="Arial" w:hAnsi="Arial" w:cs="Arial"/>
        </w:rPr>
      </w:pPr>
    </w:p>
    <w:p w14:paraId="025AB7FA" w14:textId="77777777" w:rsidR="00F433E8" w:rsidRDefault="00500BCE" w:rsidP="00FC6305">
      <w:pPr>
        <w:jc w:val="both"/>
        <w:rPr>
          <w:rFonts w:ascii="Arial" w:hAnsi="Arial" w:cs="Arial"/>
        </w:rPr>
      </w:pPr>
      <w:r w:rsidRPr="00195B9A">
        <w:rPr>
          <w:rFonts w:ascii="Arial" w:hAnsi="Arial" w:cs="Arial"/>
        </w:rPr>
        <w:lastRenderedPageBreak/>
        <w:t>Depuis</w:t>
      </w:r>
      <w:r w:rsidR="00FC6305">
        <w:rPr>
          <w:rFonts w:ascii="Arial" w:hAnsi="Arial" w:cs="Arial"/>
        </w:rPr>
        <w:t xml:space="preserve"> 201</w:t>
      </w:r>
      <w:r w:rsidR="00F433E8">
        <w:rPr>
          <w:rFonts w:ascii="Arial" w:hAnsi="Arial" w:cs="Arial"/>
        </w:rPr>
        <w:t>4</w:t>
      </w:r>
      <w:r w:rsidR="00FC6305">
        <w:rPr>
          <w:rFonts w:ascii="Arial" w:hAnsi="Arial" w:cs="Arial"/>
        </w:rPr>
        <w:t xml:space="preserve">, UEPLM intervient également dans </w:t>
      </w:r>
      <w:r w:rsidR="00CE5542">
        <w:rPr>
          <w:rFonts w:ascii="Arial" w:hAnsi="Arial" w:cs="Arial"/>
        </w:rPr>
        <w:t>la région du plateau des Rochelois (Salagnac), département des Nippes</w:t>
      </w:r>
      <w:r w:rsidR="00FC6305">
        <w:rPr>
          <w:rFonts w:ascii="Arial" w:hAnsi="Arial" w:cs="Arial"/>
        </w:rPr>
        <w:t xml:space="preserve">. </w:t>
      </w:r>
      <w:r w:rsidR="00FC6305" w:rsidRPr="00FC6305">
        <w:rPr>
          <w:rFonts w:ascii="Arial" w:hAnsi="Arial" w:cs="Arial"/>
        </w:rPr>
        <w:t xml:space="preserve">Dans cette région historique d’intervention </w:t>
      </w:r>
      <w:r w:rsidR="00F433E8">
        <w:rPr>
          <w:rFonts w:ascii="Arial" w:hAnsi="Arial" w:cs="Arial"/>
        </w:rPr>
        <w:t>de la coopération française</w:t>
      </w:r>
      <w:r w:rsidR="00FC6305" w:rsidRPr="00FC6305">
        <w:rPr>
          <w:rFonts w:ascii="Arial" w:hAnsi="Arial" w:cs="Arial"/>
        </w:rPr>
        <w:t xml:space="preserve">, de nombreuses actions dans le domaine du développement agricole ont été mises en place depuis plusieurs </w:t>
      </w:r>
      <w:r w:rsidR="00230510">
        <w:rPr>
          <w:rFonts w:ascii="Arial" w:hAnsi="Arial" w:cs="Arial"/>
        </w:rPr>
        <w:t>décennies</w:t>
      </w:r>
      <w:r w:rsidR="00F433E8">
        <w:rPr>
          <w:rFonts w:ascii="Arial" w:hAnsi="Arial" w:cs="Arial"/>
        </w:rPr>
        <w:t>.</w:t>
      </w:r>
    </w:p>
    <w:p w14:paraId="6D50B029" w14:textId="77777777" w:rsidR="00F433E8" w:rsidRDefault="00F433E8" w:rsidP="00F433E8">
      <w:pPr>
        <w:jc w:val="both"/>
        <w:rPr>
          <w:rFonts w:ascii="Arial" w:hAnsi="Arial" w:cs="Arial"/>
        </w:rPr>
      </w:pPr>
      <w:r w:rsidRPr="00FC6305">
        <w:rPr>
          <w:rFonts w:ascii="Arial" w:hAnsi="Arial" w:cs="Arial"/>
        </w:rPr>
        <w:t>Grâce</w:t>
      </w:r>
      <w:r w:rsidR="00CE5542">
        <w:rPr>
          <w:rFonts w:ascii="Arial" w:hAnsi="Arial" w:cs="Arial"/>
        </w:rPr>
        <w:t xml:space="preserve"> en grande partie</w:t>
      </w:r>
      <w:r w:rsidRPr="00FC6305">
        <w:rPr>
          <w:rFonts w:ascii="Arial" w:hAnsi="Arial" w:cs="Arial"/>
        </w:rPr>
        <w:t xml:space="preserve"> à ces actions, le Plateau des Rochelois est aujourd’hui une région reconnue de production maraichère alimentant les marchés de Fonds des Nègres et de Port-au-Prince. Le développement de la production agricole a ainsi permis l’amélioration des conditions de vie de nombreuses familles entre les années 1970 et 2000. Depuis, l'importante croissance des revenus des paysans a permis</w:t>
      </w:r>
      <w:r w:rsidR="0002364C">
        <w:rPr>
          <w:rFonts w:ascii="Arial" w:hAnsi="Arial" w:cs="Arial"/>
        </w:rPr>
        <w:t xml:space="preserve"> par exemple</w:t>
      </w:r>
      <w:r w:rsidRPr="00FC6305">
        <w:rPr>
          <w:rFonts w:ascii="Arial" w:hAnsi="Arial" w:cs="Arial"/>
        </w:rPr>
        <w:t xml:space="preserve"> la scolarisation des enfants qui </w:t>
      </w:r>
      <w:r w:rsidR="0002364C">
        <w:rPr>
          <w:rFonts w:ascii="Arial" w:hAnsi="Arial" w:cs="Arial"/>
        </w:rPr>
        <w:t>étaient moins malades et/ou moins</w:t>
      </w:r>
      <w:r w:rsidRPr="00FC6305">
        <w:rPr>
          <w:rFonts w:ascii="Arial" w:hAnsi="Arial" w:cs="Arial"/>
        </w:rPr>
        <w:t xml:space="preserve"> mobilisées par les corvées</w:t>
      </w:r>
      <w:r w:rsidR="0002364C">
        <w:rPr>
          <w:rFonts w:ascii="Arial" w:hAnsi="Arial" w:cs="Arial"/>
        </w:rPr>
        <w:t xml:space="preserve"> agricoles ou les corvées</w:t>
      </w:r>
      <w:r w:rsidRPr="00FC6305">
        <w:rPr>
          <w:rFonts w:ascii="Arial" w:hAnsi="Arial" w:cs="Arial"/>
        </w:rPr>
        <w:t xml:space="preserve"> d’eau (en moyenne 6h de marche chaque jour).</w:t>
      </w:r>
    </w:p>
    <w:p w14:paraId="4B82F388" w14:textId="77777777" w:rsidR="00F433E8" w:rsidRDefault="00F433E8" w:rsidP="00FC6305">
      <w:pPr>
        <w:jc w:val="both"/>
        <w:rPr>
          <w:rFonts w:ascii="Arial" w:hAnsi="Arial" w:cs="Arial"/>
        </w:rPr>
      </w:pPr>
    </w:p>
    <w:p w14:paraId="79C582B1" w14:textId="77777777" w:rsidR="00F433E8" w:rsidRDefault="00F433E8" w:rsidP="00F433E8">
      <w:pPr>
        <w:jc w:val="both"/>
        <w:rPr>
          <w:rFonts w:ascii="Arial" w:hAnsi="Arial" w:cs="Arial"/>
        </w:rPr>
      </w:pPr>
      <w:r>
        <w:rPr>
          <w:rFonts w:ascii="Arial" w:hAnsi="Arial" w:cs="Arial"/>
        </w:rPr>
        <w:t xml:space="preserve">UEPLM a décidé de renforcer </w:t>
      </w:r>
      <w:r w:rsidR="0002364C">
        <w:rPr>
          <w:rFonts w:ascii="Arial" w:hAnsi="Arial" w:cs="Arial"/>
        </w:rPr>
        <w:t>sa présence</w:t>
      </w:r>
      <w:r>
        <w:rPr>
          <w:rFonts w:ascii="Arial" w:hAnsi="Arial" w:cs="Arial"/>
        </w:rPr>
        <w:t xml:space="preserve"> dans cette zone depuis 2020</w:t>
      </w:r>
      <w:r w:rsidR="00230510">
        <w:rPr>
          <w:rFonts w:ascii="Arial" w:hAnsi="Arial" w:cs="Arial"/>
        </w:rPr>
        <w:t xml:space="preserve"> à travers (1) la relance des activités de formation/recherche/développement du Centre de Salagnac (centre de formation agricole), (2) </w:t>
      </w:r>
      <w:r w:rsidR="0002364C">
        <w:rPr>
          <w:rFonts w:ascii="Arial" w:hAnsi="Arial" w:cs="Arial"/>
        </w:rPr>
        <w:t xml:space="preserve">le lancement </w:t>
      </w:r>
      <w:r>
        <w:rPr>
          <w:rFonts w:ascii="Arial" w:hAnsi="Arial" w:cs="Arial"/>
        </w:rPr>
        <w:t>un</w:t>
      </w:r>
      <w:r w:rsidRPr="00195B9A">
        <w:rPr>
          <w:rFonts w:ascii="Arial" w:hAnsi="Arial" w:cs="Arial"/>
        </w:rPr>
        <w:t xml:space="preserve"> programme de parrainage</w:t>
      </w:r>
      <w:r>
        <w:rPr>
          <w:rFonts w:ascii="Arial" w:hAnsi="Arial" w:cs="Arial"/>
        </w:rPr>
        <w:t xml:space="preserve"> communautaire qui</w:t>
      </w:r>
      <w:r w:rsidR="00230510">
        <w:rPr>
          <w:rFonts w:ascii="Arial" w:hAnsi="Arial" w:cs="Arial"/>
        </w:rPr>
        <w:t>,</w:t>
      </w:r>
      <w:r>
        <w:rPr>
          <w:rFonts w:ascii="Arial" w:hAnsi="Arial" w:cs="Arial"/>
        </w:rPr>
        <w:t xml:space="preserve"> à travers une approche holistique (éducation, protection, santé, développement agricole, accès à l’eau, etc.)</w:t>
      </w:r>
      <w:r w:rsidR="00230510">
        <w:rPr>
          <w:rFonts w:ascii="Arial" w:hAnsi="Arial" w:cs="Arial"/>
        </w:rPr>
        <w:t>, vise</w:t>
      </w:r>
      <w:r>
        <w:rPr>
          <w:rFonts w:ascii="Arial" w:hAnsi="Arial" w:cs="Arial"/>
        </w:rPr>
        <w:t xml:space="preserve"> à améliorer les conditions de vie des enfants et de leur famille</w:t>
      </w:r>
      <w:r w:rsidRPr="00195B9A">
        <w:rPr>
          <w:rFonts w:ascii="Arial" w:hAnsi="Arial" w:cs="Arial"/>
        </w:rPr>
        <w:t xml:space="preserve">. </w:t>
      </w:r>
      <w:r>
        <w:rPr>
          <w:rFonts w:ascii="Arial" w:hAnsi="Arial" w:cs="Arial"/>
        </w:rPr>
        <w:t>A</w:t>
      </w:r>
      <w:r w:rsidRPr="00195B9A">
        <w:rPr>
          <w:rFonts w:ascii="Arial" w:hAnsi="Arial" w:cs="Arial"/>
        </w:rPr>
        <w:t>ctuellement</w:t>
      </w:r>
      <w:r>
        <w:rPr>
          <w:rFonts w:ascii="Arial" w:hAnsi="Arial" w:cs="Arial"/>
        </w:rPr>
        <w:t xml:space="preserve"> environ 300 </w:t>
      </w:r>
      <w:r w:rsidRPr="00195B9A">
        <w:rPr>
          <w:rFonts w:ascii="Arial" w:hAnsi="Arial" w:cs="Arial"/>
        </w:rPr>
        <w:t xml:space="preserve">enfants </w:t>
      </w:r>
      <w:r>
        <w:rPr>
          <w:rFonts w:ascii="Arial" w:hAnsi="Arial" w:cs="Arial"/>
        </w:rPr>
        <w:t xml:space="preserve">sont parrainés.  </w:t>
      </w:r>
    </w:p>
    <w:p w14:paraId="2933BBC9" w14:textId="77777777" w:rsidR="00FC6305" w:rsidRDefault="00FC6305" w:rsidP="00FC6305">
      <w:pPr>
        <w:jc w:val="both"/>
        <w:rPr>
          <w:rFonts w:ascii="Arial" w:hAnsi="Arial" w:cs="Arial"/>
        </w:rPr>
      </w:pPr>
      <w:r w:rsidRPr="00195B9A">
        <w:rPr>
          <w:rFonts w:ascii="Arial" w:hAnsi="Arial" w:cs="Arial"/>
        </w:rPr>
        <w:t>Le 14 août</w:t>
      </w:r>
      <w:r>
        <w:rPr>
          <w:rFonts w:ascii="Arial" w:hAnsi="Arial" w:cs="Arial"/>
        </w:rPr>
        <w:t xml:space="preserve"> 2021</w:t>
      </w:r>
      <w:r w:rsidRPr="00195B9A">
        <w:rPr>
          <w:rFonts w:ascii="Arial" w:hAnsi="Arial" w:cs="Arial"/>
        </w:rPr>
        <w:t>, un important séisme a frappé la région, engendrant des dégâts considérables pour la population dont les conditions de vie, déjà précaires, se sont à nouveau dégradées.</w:t>
      </w:r>
      <w:r w:rsidRPr="00C06993">
        <w:rPr>
          <w:rFonts w:ascii="Arial" w:hAnsi="Arial" w:cs="Arial"/>
        </w:rPr>
        <w:t xml:space="preserve"> </w:t>
      </w:r>
      <w:r>
        <w:rPr>
          <w:rFonts w:ascii="Arial" w:hAnsi="Arial" w:cs="Arial"/>
        </w:rPr>
        <w:t xml:space="preserve">UEPLM </w:t>
      </w:r>
      <w:r w:rsidR="00F433E8">
        <w:rPr>
          <w:rFonts w:ascii="Arial" w:hAnsi="Arial" w:cs="Arial"/>
        </w:rPr>
        <w:t>a démarré</w:t>
      </w:r>
      <w:r w:rsidR="0002364C">
        <w:rPr>
          <w:rFonts w:ascii="Arial" w:hAnsi="Arial" w:cs="Arial"/>
        </w:rPr>
        <w:t xml:space="preserve"> donc</w:t>
      </w:r>
      <w:r w:rsidR="00F433E8">
        <w:rPr>
          <w:rFonts w:ascii="Arial" w:hAnsi="Arial" w:cs="Arial"/>
        </w:rPr>
        <w:t xml:space="preserve">, en partenariat avec l’ONG </w:t>
      </w:r>
      <w:proofErr w:type="spellStart"/>
      <w:r w:rsidR="00F433E8">
        <w:rPr>
          <w:rFonts w:ascii="Arial" w:hAnsi="Arial" w:cs="Arial"/>
        </w:rPr>
        <w:t>Acted</w:t>
      </w:r>
      <w:proofErr w:type="spellEnd"/>
      <w:r w:rsidR="00F433E8">
        <w:rPr>
          <w:rFonts w:ascii="Arial" w:hAnsi="Arial" w:cs="Arial"/>
        </w:rPr>
        <w:t xml:space="preserve"> et la Fondation Architectes de l’Urgence, </w:t>
      </w:r>
      <w:r>
        <w:rPr>
          <w:rFonts w:ascii="Arial" w:hAnsi="Arial" w:cs="Arial"/>
        </w:rPr>
        <w:t xml:space="preserve">un projet visant </w:t>
      </w:r>
      <w:r w:rsidRPr="00FC6305">
        <w:rPr>
          <w:rFonts w:ascii="Arial" w:hAnsi="Arial" w:cs="Arial"/>
        </w:rPr>
        <w:t>la reconstruction et le relèvement des communautés haïtiennes affectées par le séisme du 14 août</w:t>
      </w:r>
      <w:r w:rsidR="007A3DFC">
        <w:rPr>
          <w:rFonts w:ascii="Arial" w:hAnsi="Arial" w:cs="Arial"/>
        </w:rPr>
        <w:t xml:space="preserve">. </w:t>
      </w:r>
    </w:p>
    <w:p w14:paraId="40B7CEAF" w14:textId="77777777" w:rsidR="00C32BF7" w:rsidRDefault="00C32BF7">
      <w:pPr>
        <w:jc w:val="both"/>
        <w:rPr>
          <w:rFonts w:ascii="Arial" w:hAnsi="Arial" w:cs="Arial"/>
        </w:rPr>
      </w:pPr>
    </w:p>
    <w:p w14:paraId="6680E00C" w14:textId="77777777" w:rsidR="00230510" w:rsidRPr="00230510" w:rsidRDefault="00230510">
      <w:pPr>
        <w:jc w:val="both"/>
        <w:rPr>
          <w:rFonts w:ascii="Arial" w:hAnsi="Arial" w:cs="Arial"/>
          <w:b/>
        </w:rPr>
      </w:pPr>
      <w:r w:rsidRPr="00230510">
        <w:rPr>
          <w:rFonts w:ascii="Arial" w:hAnsi="Arial" w:cs="Arial"/>
          <w:b/>
        </w:rPr>
        <w:t>Approche :</w:t>
      </w:r>
    </w:p>
    <w:p w14:paraId="79200958" w14:textId="77777777" w:rsidR="00230510" w:rsidRDefault="00230510">
      <w:pPr>
        <w:jc w:val="both"/>
        <w:rPr>
          <w:rFonts w:ascii="Arial" w:hAnsi="Arial" w:cs="Arial"/>
        </w:rPr>
      </w:pPr>
    </w:p>
    <w:p w14:paraId="5D135EC4" w14:textId="77777777" w:rsidR="00DB7B24" w:rsidRDefault="00C32BF7">
      <w:pPr>
        <w:jc w:val="both"/>
        <w:rPr>
          <w:rFonts w:ascii="Arial" w:hAnsi="Arial" w:cs="Arial"/>
        </w:rPr>
      </w:pPr>
      <w:r>
        <w:rPr>
          <w:rFonts w:ascii="Arial" w:hAnsi="Arial" w:cs="Arial"/>
        </w:rPr>
        <w:t xml:space="preserve">UEPLM souhaite </w:t>
      </w:r>
      <w:r w:rsidRPr="00195B9A">
        <w:rPr>
          <w:rFonts w:ascii="Arial" w:hAnsi="Arial" w:cs="Arial"/>
        </w:rPr>
        <w:t>adopte</w:t>
      </w:r>
      <w:r>
        <w:rPr>
          <w:rFonts w:ascii="Arial" w:hAnsi="Arial" w:cs="Arial"/>
        </w:rPr>
        <w:t>r</w:t>
      </w:r>
      <w:r w:rsidRPr="00195B9A">
        <w:rPr>
          <w:rFonts w:ascii="Arial" w:hAnsi="Arial" w:cs="Arial"/>
        </w:rPr>
        <w:t xml:space="preserve"> </w:t>
      </w:r>
      <w:r w:rsidR="006D4C2B">
        <w:rPr>
          <w:rFonts w:ascii="Arial" w:hAnsi="Arial" w:cs="Arial"/>
        </w:rPr>
        <w:t>l’</w:t>
      </w:r>
      <w:r w:rsidRPr="00195B9A">
        <w:rPr>
          <w:rFonts w:ascii="Arial" w:hAnsi="Arial" w:cs="Arial"/>
        </w:rPr>
        <w:t xml:space="preserve">approche </w:t>
      </w:r>
      <w:r w:rsidR="006D4C2B">
        <w:rPr>
          <w:rFonts w:ascii="Arial" w:hAnsi="Arial" w:cs="Arial"/>
        </w:rPr>
        <w:t>fond</w:t>
      </w:r>
      <w:r w:rsidRPr="00195B9A">
        <w:rPr>
          <w:rFonts w:ascii="Arial" w:hAnsi="Arial" w:cs="Arial"/>
        </w:rPr>
        <w:t>ée sur les droits de l’enfant dans la mise en œuvre de ces programmes</w:t>
      </w:r>
      <w:r w:rsidR="00C06993">
        <w:rPr>
          <w:rFonts w:ascii="Arial" w:hAnsi="Arial" w:cs="Arial"/>
        </w:rPr>
        <w:t xml:space="preserve">. </w:t>
      </w:r>
      <w:r w:rsidR="00EE0DC5">
        <w:rPr>
          <w:rFonts w:ascii="Arial" w:hAnsi="Arial" w:cs="Arial"/>
        </w:rPr>
        <w:t xml:space="preserve">L’approche </w:t>
      </w:r>
      <w:r w:rsidR="006D4C2B">
        <w:rPr>
          <w:rFonts w:ascii="Arial" w:hAnsi="Arial" w:cs="Arial"/>
        </w:rPr>
        <w:t>fond</w:t>
      </w:r>
      <w:r w:rsidR="00EE0DC5">
        <w:rPr>
          <w:rFonts w:ascii="Arial" w:hAnsi="Arial" w:cs="Arial"/>
        </w:rPr>
        <w:t xml:space="preserve">ée sur les droits des enfants </w:t>
      </w:r>
      <w:r w:rsidR="00283C08">
        <w:rPr>
          <w:rFonts w:ascii="Arial" w:hAnsi="Arial" w:cs="Arial"/>
        </w:rPr>
        <w:t xml:space="preserve">vise à </w:t>
      </w:r>
      <w:r w:rsidR="00C06993" w:rsidRPr="00C06993">
        <w:rPr>
          <w:rFonts w:ascii="Arial" w:hAnsi="Arial" w:cs="Arial"/>
        </w:rPr>
        <w:t xml:space="preserve">renforcer la capacité des détenteurs de droits (les enfants) à faire valoir leurs droits et des acteurs responsables (Etat, communauté…) de s’acquitter de leurs obligations. </w:t>
      </w:r>
      <w:r w:rsidR="00283C08">
        <w:rPr>
          <w:rFonts w:ascii="Arial" w:hAnsi="Arial" w:cs="Arial"/>
        </w:rPr>
        <w:t xml:space="preserve"> </w:t>
      </w:r>
      <w:r w:rsidR="00C06993" w:rsidRPr="00C06993">
        <w:rPr>
          <w:rFonts w:ascii="Arial" w:hAnsi="Arial" w:cs="Arial"/>
        </w:rPr>
        <w:t>Ainsi, les enfants</w:t>
      </w:r>
      <w:r w:rsidR="00EE0DC5">
        <w:rPr>
          <w:rFonts w:ascii="Arial" w:hAnsi="Arial" w:cs="Arial"/>
        </w:rPr>
        <w:t xml:space="preserve">, </w:t>
      </w:r>
      <w:r w:rsidR="0002364C">
        <w:rPr>
          <w:rFonts w:ascii="Arial" w:hAnsi="Arial" w:cs="Arial"/>
        </w:rPr>
        <w:t xml:space="preserve">sont </w:t>
      </w:r>
      <w:r w:rsidR="00EE0DC5">
        <w:rPr>
          <w:rFonts w:ascii="Arial" w:hAnsi="Arial" w:cs="Arial"/>
        </w:rPr>
        <w:t xml:space="preserve">considérés comme </w:t>
      </w:r>
      <w:r w:rsidR="00C06993" w:rsidRPr="00C06993">
        <w:rPr>
          <w:rFonts w:ascii="Arial" w:hAnsi="Arial" w:cs="Arial"/>
        </w:rPr>
        <w:t>des détenteurs de droits, acteurs de leur propre développement</w:t>
      </w:r>
      <w:r w:rsidR="00EE0DC5">
        <w:rPr>
          <w:rFonts w:ascii="Arial" w:hAnsi="Arial" w:cs="Arial"/>
        </w:rPr>
        <w:t xml:space="preserve">, </w:t>
      </w:r>
      <w:r w:rsidR="0002364C">
        <w:rPr>
          <w:rFonts w:ascii="Arial" w:hAnsi="Arial" w:cs="Arial"/>
        </w:rPr>
        <w:t xml:space="preserve">et </w:t>
      </w:r>
      <w:r w:rsidR="00C06993" w:rsidRPr="00C06993">
        <w:rPr>
          <w:rFonts w:ascii="Arial" w:hAnsi="Arial" w:cs="Arial"/>
        </w:rPr>
        <w:t>doivent être soutenus pour les revendiquer.</w:t>
      </w:r>
    </w:p>
    <w:p w14:paraId="4B277153" w14:textId="77777777" w:rsidR="00C06993" w:rsidRPr="00230510" w:rsidRDefault="00C06993">
      <w:pPr>
        <w:jc w:val="both"/>
        <w:rPr>
          <w:rFonts w:ascii="Arial" w:hAnsi="Arial" w:cs="Arial"/>
          <w:b/>
        </w:rPr>
      </w:pPr>
    </w:p>
    <w:p w14:paraId="43335B1D" w14:textId="77777777" w:rsidR="00230510" w:rsidRDefault="00230510">
      <w:pPr>
        <w:jc w:val="both"/>
        <w:rPr>
          <w:rFonts w:ascii="Arial" w:hAnsi="Arial" w:cs="Arial"/>
        </w:rPr>
      </w:pPr>
      <w:r w:rsidRPr="00230510">
        <w:rPr>
          <w:rFonts w:ascii="Arial" w:hAnsi="Arial" w:cs="Arial"/>
          <w:b/>
        </w:rPr>
        <w:t>Objectif :</w:t>
      </w:r>
    </w:p>
    <w:p w14:paraId="243B38D6" w14:textId="77777777" w:rsidR="00230510" w:rsidRDefault="00230510">
      <w:pPr>
        <w:jc w:val="both"/>
        <w:rPr>
          <w:rFonts w:ascii="Arial" w:hAnsi="Arial" w:cs="Arial"/>
        </w:rPr>
      </w:pPr>
    </w:p>
    <w:p w14:paraId="0F00204B" w14:textId="77777777" w:rsidR="00C32BF7" w:rsidRDefault="00EE0DC5">
      <w:pPr>
        <w:jc w:val="both"/>
        <w:rPr>
          <w:rFonts w:ascii="Arial" w:hAnsi="Arial" w:cs="Arial"/>
        </w:rPr>
      </w:pPr>
      <w:r>
        <w:rPr>
          <w:rFonts w:ascii="Arial" w:hAnsi="Arial" w:cs="Arial"/>
        </w:rPr>
        <w:t>UEPLM</w:t>
      </w:r>
      <w:r w:rsidR="00500BCE" w:rsidRPr="00195B9A">
        <w:rPr>
          <w:rFonts w:ascii="Arial" w:hAnsi="Arial" w:cs="Arial"/>
        </w:rPr>
        <w:t xml:space="preserve"> souhaite mettre en place des séances de sensibilisation aux droits fondamentaux de l’enfant (issus de la Convention Internationale des Droits de l’Enfant) auprès des enfants, des parents, des enseignants</w:t>
      </w:r>
      <w:r w:rsidR="007C2397" w:rsidRPr="00195B9A">
        <w:rPr>
          <w:rFonts w:ascii="Arial" w:hAnsi="Arial" w:cs="Arial"/>
        </w:rPr>
        <w:t xml:space="preserve"> de la zone</w:t>
      </w:r>
      <w:r w:rsidR="00D57386">
        <w:rPr>
          <w:rFonts w:ascii="Arial" w:hAnsi="Arial" w:cs="Arial"/>
        </w:rPr>
        <w:t>, des autorités locales</w:t>
      </w:r>
      <w:r w:rsidR="002F4559" w:rsidRPr="00195B9A">
        <w:rPr>
          <w:rFonts w:ascii="Arial" w:hAnsi="Arial" w:cs="Arial"/>
        </w:rPr>
        <w:t>. L’objectif est qu’ils</w:t>
      </w:r>
      <w:r w:rsidR="007C2397" w:rsidRPr="00195B9A">
        <w:rPr>
          <w:rFonts w:ascii="Arial" w:hAnsi="Arial" w:cs="Arial"/>
        </w:rPr>
        <w:t xml:space="preserve"> a</w:t>
      </w:r>
      <w:r w:rsidR="002F4559" w:rsidRPr="00195B9A">
        <w:rPr>
          <w:rFonts w:ascii="Arial" w:hAnsi="Arial" w:cs="Arial"/>
        </w:rPr>
        <w:t>cquièrent un</w:t>
      </w:r>
      <w:r w:rsidR="007C2397" w:rsidRPr="00195B9A">
        <w:rPr>
          <w:rFonts w:ascii="Arial" w:hAnsi="Arial" w:cs="Arial"/>
        </w:rPr>
        <w:t xml:space="preserve">e meilleure connaissance de </w:t>
      </w:r>
      <w:r w:rsidR="0002364C">
        <w:rPr>
          <w:rFonts w:ascii="Arial" w:hAnsi="Arial" w:cs="Arial"/>
        </w:rPr>
        <w:t xml:space="preserve">leurs </w:t>
      </w:r>
      <w:r w:rsidR="007C2397" w:rsidRPr="00195B9A">
        <w:rPr>
          <w:rFonts w:ascii="Arial" w:hAnsi="Arial" w:cs="Arial"/>
        </w:rPr>
        <w:t>droits et de leur application</w:t>
      </w:r>
      <w:r w:rsidR="00E1039E">
        <w:rPr>
          <w:rFonts w:ascii="Arial" w:hAnsi="Arial" w:cs="Arial"/>
        </w:rPr>
        <w:t xml:space="preserve"> (dans le contexte local)</w:t>
      </w:r>
      <w:r w:rsidR="007C2397" w:rsidRPr="00195B9A">
        <w:rPr>
          <w:rFonts w:ascii="Arial" w:hAnsi="Arial" w:cs="Arial"/>
        </w:rPr>
        <w:t>.</w:t>
      </w:r>
      <w:r w:rsidR="00500BCE" w:rsidRPr="00195B9A">
        <w:rPr>
          <w:rFonts w:ascii="Arial" w:hAnsi="Arial" w:cs="Arial"/>
        </w:rPr>
        <w:t xml:space="preserve"> </w:t>
      </w:r>
    </w:p>
    <w:p w14:paraId="12E399B7" w14:textId="77777777" w:rsidR="00C32BF7" w:rsidRDefault="00C32BF7">
      <w:pPr>
        <w:jc w:val="both"/>
        <w:rPr>
          <w:rFonts w:ascii="Arial" w:hAnsi="Arial" w:cs="Arial"/>
        </w:rPr>
      </w:pPr>
    </w:p>
    <w:p w14:paraId="408CCB5C" w14:textId="77777777" w:rsidR="00527E79" w:rsidRPr="00195B9A" w:rsidRDefault="00500BCE">
      <w:pPr>
        <w:jc w:val="both"/>
        <w:rPr>
          <w:rFonts w:ascii="Arial" w:hAnsi="Arial" w:cs="Arial"/>
        </w:rPr>
      </w:pPr>
      <w:r w:rsidRPr="00195B9A">
        <w:rPr>
          <w:rFonts w:ascii="Arial" w:hAnsi="Arial" w:cs="Arial"/>
        </w:rPr>
        <w:t xml:space="preserve">UEPLM recherche donc un prestataire pour la conception et la mise en œuvre de ces séances de sensibilisation pour ces </w:t>
      </w:r>
      <w:r w:rsidR="00D57386">
        <w:rPr>
          <w:rFonts w:ascii="Arial" w:hAnsi="Arial" w:cs="Arial"/>
        </w:rPr>
        <w:t>différents</w:t>
      </w:r>
      <w:r w:rsidRPr="00195B9A">
        <w:rPr>
          <w:rFonts w:ascii="Arial" w:hAnsi="Arial" w:cs="Arial"/>
        </w:rPr>
        <w:t xml:space="preserve"> publics cibles. </w:t>
      </w:r>
    </w:p>
    <w:p w14:paraId="74626601" w14:textId="77777777" w:rsidR="00527E79" w:rsidRPr="00195B9A" w:rsidRDefault="00527E79">
      <w:pPr>
        <w:jc w:val="both"/>
        <w:rPr>
          <w:rFonts w:cs="Arial"/>
        </w:rPr>
      </w:pPr>
    </w:p>
    <w:p w14:paraId="7DF02F8B" w14:textId="77777777" w:rsidR="00A412F5" w:rsidRDefault="00230510">
      <w:pPr>
        <w:jc w:val="both"/>
        <w:rPr>
          <w:rFonts w:ascii="Arial" w:hAnsi="Arial" w:cs="Arial"/>
        </w:rPr>
      </w:pPr>
      <w:r>
        <w:rPr>
          <w:rFonts w:ascii="Arial" w:hAnsi="Arial" w:cs="Arial"/>
          <w:b/>
        </w:rPr>
        <w:t>Public</w:t>
      </w:r>
      <w:r w:rsidR="0002364C">
        <w:rPr>
          <w:rFonts w:ascii="Arial" w:hAnsi="Arial" w:cs="Arial"/>
          <w:b/>
        </w:rPr>
        <w:t>(s)</w:t>
      </w:r>
      <w:r>
        <w:rPr>
          <w:rFonts w:ascii="Arial" w:hAnsi="Arial" w:cs="Arial"/>
          <w:b/>
        </w:rPr>
        <w:t xml:space="preserve"> cible</w:t>
      </w:r>
      <w:r w:rsidR="0002364C">
        <w:rPr>
          <w:rFonts w:ascii="Arial" w:hAnsi="Arial" w:cs="Arial"/>
          <w:b/>
        </w:rPr>
        <w:t>(s)</w:t>
      </w:r>
      <w:r w:rsidR="00D57386" w:rsidRPr="00195B9A">
        <w:rPr>
          <w:rFonts w:ascii="Arial" w:hAnsi="Arial" w:cs="Arial"/>
          <w:b/>
        </w:rPr>
        <w:t xml:space="preserve"> :</w:t>
      </w:r>
      <w:r w:rsidR="00500BCE" w:rsidRPr="00195B9A">
        <w:rPr>
          <w:rFonts w:ascii="Arial" w:hAnsi="Arial" w:cs="Arial"/>
          <w:b/>
        </w:rPr>
        <w:t xml:space="preserve"> </w:t>
      </w:r>
      <w:r w:rsidR="001D62D6" w:rsidRPr="00195B9A">
        <w:rPr>
          <w:rFonts w:ascii="Arial" w:hAnsi="Arial" w:cs="Arial"/>
        </w:rPr>
        <w:t xml:space="preserve"> </w:t>
      </w:r>
    </w:p>
    <w:p w14:paraId="025CD904" w14:textId="77777777" w:rsidR="00026D8E" w:rsidRPr="00195B9A" w:rsidRDefault="00026D8E">
      <w:pPr>
        <w:jc w:val="both"/>
        <w:rPr>
          <w:rFonts w:ascii="Arial" w:hAnsi="Arial" w:cs="Arial"/>
        </w:rPr>
      </w:pPr>
      <w:r>
        <w:rPr>
          <w:rFonts w:ascii="Arial" w:hAnsi="Arial" w:cs="Arial"/>
        </w:rPr>
        <w:t>Chiffres par zone :</w:t>
      </w:r>
    </w:p>
    <w:p w14:paraId="3EFE291F" w14:textId="77777777" w:rsidR="00536DFD" w:rsidRPr="00D57386" w:rsidRDefault="00536DFD" w:rsidP="00D57386">
      <w:pPr>
        <w:pStyle w:val="Paragraphedeliste"/>
        <w:numPr>
          <w:ilvl w:val="0"/>
          <w:numId w:val="11"/>
        </w:numPr>
        <w:jc w:val="both"/>
        <w:rPr>
          <w:rFonts w:ascii="Arial" w:hAnsi="Arial" w:cs="Arial"/>
        </w:rPr>
      </w:pPr>
      <w:r w:rsidRPr="00D57386">
        <w:rPr>
          <w:rFonts w:ascii="Arial" w:hAnsi="Arial" w:cs="Arial"/>
        </w:rPr>
        <w:t>50 enfants</w:t>
      </w:r>
      <w:r w:rsidR="007726E6" w:rsidRPr="00D57386">
        <w:rPr>
          <w:rFonts w:ascii="Arial" w:hAnsi="Arial" w:cs="Arial"/>
        </w:rPr>
        <w:t xml:space="preserve"> âgés de 8 à 12 ans </w:t>
      </w:r>
    </w:p>
    <w:p w14:paraId="377C6CB8" w14:textId="77777777" w:rsidR="00536DFD" w:rsidRPr="00D57386" w:rsidRDefault="00536DFD" w:rsidP="00D57386">
      <w:pPr>
        <w:pStyle w:val="Paragraphedeliste"/>
        <w:numPr>
          <w:ilvl w:val="0"/>
          <w:numId w:val="11"/>
        </w:numPr>
        <w:jc w:val="both"/>
        <w:rPr>
          <w:rFonts w:ascii="Arial" w:hAnsi="Arial" w:cs="Arial"/>
        </w:rPr>
      </w:pPr>
      <w:r w:rsidRPr="00D57386">
        <w:rPr>
          <w:rFonts w:ascii="Arial" w:hAnsi="Arial" w:cs="Arial"/>
        </w:rPr>
        <w:t>50 parents</w:t>
      </w:r>
      <w:r w:rsidR="00026D8E">
        <w:rPr>
          <w:rFonts w:ascii="Arial" w:hAnsi="Arial" w:cs="Arial"/>
        </w:rPr>
        <w:t xml:space="preserve"> </w:t>
      </w:r>
    </w:p>
    <w:p w14:paraId="3B63B340" w14:textId="77777777" w:rsidR="00536DFD" w:rsidRDefault="00536DFD" w:rsidP="00D57386">
      <w:pPr>
        <w:pStyle w:val="Paragraphedeliste"/>
        <w:numPr>
          <w:ilvl w:val="0"/>
          <w:numId w:val="11"/>
        </w:numPr>
        <w:jc w:val="both"/>
        <w:rPr>
          <w:rFonts w:ascii="Arial" w:hAnsi="Arial" w:cs="Arial"/>
        </w:rPr>
      </w:pPr>
      <w:r w:rsidRPr="00D57386">
        <w:rPr>
          <w:rFonts w:ascii="Arial" w:hAnsi="Arial" w:cs="Arial"/>
        </w:rPr>
        <w:lastRenderedPageBreak/>
        <w:t>10 enseignants</w:t>
      </w:r>
      <w:r w:rsidR="003E03D3" w:rsidRPr="00D57386">
        <w:rPr>
          <w:rFonts w:ascii="Arial" w:hAnsi="Arial" w:cs="Arial"/>
        </w:rPr>
        <w:t xml:space="preserve"> </w:t>
      </w:r>
      <w:r w:rsidR="00D57386">
        <w:rPr>
          <w:rFonts w:ascii="Arial" w:hAnsi="Arial" w:cs="Arial"/>
        </w:rPr>
        <w:t xml:space="preserve">/ directeurs </w:t>
      </w:r>
      <w:r w:rsidR="003E03D3" w:rsidRPr="00D57386">
        <w:rPr>
          <w:rFonts w:ascii="Arial" w:hAnsi="Arial" w:cs="Arial"/>
        </w:rPr>
        <w:t xml:space="preserve">ciblés parmi les écoles présentes dans les localités du programme </w:t>
      </w:r>
      <w:r w:rsidR="00DB7B24">
        <w:rPr>
          <w:rFonts w:ascii="Arial" w:hAnsi="Arial" w:cs="Arial"/>
        </w:rPr>
        <w:t>Salagnac</w:t>
      </w:r>
    </w:p>
    <w:p w14:paraId="7AE06102" w14:textId="77777777" w:rsidR="00D57386" w:rsidRDefault="00D57386" w:rsidP="00D57386">
      <w:pPr>
        <w:pStyle w:val="Paragraphedeliste"/>
        <w:numPr>
          <w:ilvl w:val="0"/>
          <w:numId w:val="11"/>
        </w:numPr>
        <w:jc w:val="both"/>
        <w:rPr>
          <w:rFonts w:ascii="Arial" w:hAnsi="Arial" w:cs="Arial"/>
        </w:rPr>
      </w:pPr>
      <w:r>
        <w:rPr>
          <w:rFonts w:ascii="Arial" w:hAnsi="Arial" w:cs="Arial"/>
        </w:rPr>
        <w:t>1 ou 2 représentants des autorités locales compétentes</w:t>
      </w:r>
    </w:p>
    <w:p w14:paraId="0CF683DD" w14:textId="77777777" w:rsidR="00536DFD" w:rsidRPr="00195B9A" w:rsidRDefault="00DB7B24" w:rsidP="00EE0DC5">
      <w:pPr>
        <w:jc w:val="both"/>
        <w:rPr>
          <w:rFonts w:ascii="Arial" w:eastAsia="Times New Roman" w:hAnsi="Arial" w:cs="Arial"/>
        </w:rPr>
      </w:pPr>
      <w:r>
        <w:rPr>
          <w:rFonts w:ascii="Arial" w:eastAsia="Times New Roman" w:hAnsi="Arial" w:cs="Arial"/>
        </w:rPr>
        <w:t xml:space="preserve">La parité de genre devra être respectée dans la mesure du possible. </w:t>
      </w:r>
    </w:p>
    <w:p w14:paraId="682D6BC2" w14:textId="77777777" w:rsidR="001D62D6" w:rsidRPr="00195B9A" w:rsidRDefault="001D62D6">
      <w:pPr>
        <w:jc w:val="both"/>
        <w:rPr>
          <w:rFonts w:ascii="Arial" w:hAnsi="Arial" w:cs="Arial"/>
          <w:b/>
        </w:rPr>
      </w:pPr>
    </w:p>
    <w:p w14:paraId="318BCD57" w14:textId="77777777" w:rsidR="001D62D6" w:rsidRPr="00195B9A" w:rsidRDefault="001D62D6">
      <w:pPr>
        <w:jc w:val="both"/>
        <w:rPr>
          <w:rFonts w:ascii="Arial" w:hAnsi="Arial" w:cs="Arial"/>
          <w:b/>
        </w:rPr>
      </w:pPr>
      <w:r w:rsidRPr="00195B9A">
        <w:rPr>
          <w:rFonts w:ascii="Arial" w:hAnsi="Arial" w:cs="Arial"/>
          <w:b/>
        </w:rPr>
        <w:t xml:space="preserve">Modalités </w:t>
      </w:r>
      <w:r w:rsidR="00D57386" w:rsidRPr="00195B9A">
        <w:rPr>
          <w:rFonts w:ascii="Arial" w:hAnsi="Arial" w:cs="Arial"/>
          <w:b/>
        </w:rPr>
        <w:t>pratiques :</w:t>
      </w:r>
    </w:p>
    <w:p w14:paraId="5B51509B" w14:textId="77777777" w:rsidR="00536DFD" w:rsidRPr="00195B9A" w:rsidRDefault="00607C1B">
      <w:pPr>
        <w:jc w:val="both"/>
        <w:rPr>
          <w:rFonts w:ascii="Arial" w:hAnsi="Arial" w:cs="Arial"/>
        </w:rPr>
      </w:pPr>
      <w:r w:rsidRPr="00195B9A">
        <w:rPr>
          <w:rFonts w:ascii="Arial" w:hAnsi="Arial" w:cs="Arial"/>
        </w:rPr>
        <w:t xml:space="preserve">Le prestataire postulant </w:t>
      </w:r>
      <w:r w:rsidR="00536DFD" w:rsidRPr="00195B9A">
        <w:rPr>
          <w:rFonts w:ascii="Arial" w:hAnsi="Arial" w:cs="Arial"/>
        </w:rPr>
        <w:t>doit proposer </w:t>
      </w:r>
      <w:r w:rsidR="00662D79" w:rsidRPr="00195B9A">
        <w:rPr>
          <w:rFonts w:ascii="Arial" w:hAnsi="Arial" w:cs="Arial"/>
        </w:rPr>
        <w:t xml:space="preserve">une méthodologie, un programme de formation </w:t>
      </w:r>
      <w:r w:rsidR="00D57386">
        <w:rPr>
          <w:rFonts w:ascii="Arial" w:hAnsi="Arial" w:cs="Arial"/>
        </w:rPr>
        <w:t xml:space="preserve">adapté aux différentes cibles </w:t>
      </w:r>
      <w:r w:rsidR="00662D79" w:rsidRPr="00195B9A">
        <w:rPr>
          <w:rFonts w:ascii="Arial" w:hAnsi="Arial" w:cs="Arial"/>
        </w:rPr>
        <w:t>ainsi qu’un budget correspondant</w:t>
      </w:r>
      <w:r w:rsidR="007E1211" w:rsidRPr="00195B9A">
        <w:rPr>
          <w:rFonts w:ascii="Arial" w:hAnsi="Arial" w:cs="Arial"/>
        </w:rPr>
        <w:t xml:space="preserve"> en prenant en compte les critères suivants : </w:t>
      </w:r>
    </w:p>
    <w:p w14:paraId="598E2785" w14:textId="77777777" w:rsidR="006B4061" w:rsidRPr="00195B9A" w:rsidRDefault="006B4061">
      <w:pPr>
        <w:jc w:val="both"/>
        <w:rPr>
          <w:rFonts w:ascii="Arial" w:hAnsi="Arial" w:cs="Arial"/>
        </w:rPr>
      </w:pPr>
    </w:p>
    <w:p w14:paraId="3D8EF1A8" w14:textId="77777777" w:rsidR="001D62D6" w:rsidRPr="00195B9A" w:rsidRDefault="001D62D6" w:rsidP="00D57386">
      <w:pPr>
        <w:pStyle w:val="Paragraphedeliste"/>
        <w:numPr>
          <w:ilvl w:val="0"/>
          <w:numId w:val="10"/>
        </w:numPr>
        <w:jc w:val="both"/>
        <w:rPr>
          <w:rFonts w:ascii="Arial" w:hAnsi="Arial" w:cs="Arial"/>
        </w:rPr>
      </w:pPr>
      <w:r w:rsidRPr="00195B9A">
        <w:rPr>
          <w:rFonts w:ascii="Arial" w:hAnsi="Arial" w:cs="Arial"/>
          <w:u w:val="single"/>
        </w:rPr>
        <w:t>D</w:t>
      </w:r>
      <w:r w:rsidR="002966FF" w:rsidRPr="00195B9A">
        <w:rPr>
          <w:rFonts w:ascii="Arial" w:hAnsi="Arial" w:cs="Arial"/>
          <w:u w:val="single"/>
        </w:rPr>
        <w:t>urée</w:t>
      </w:r>
      <w:r w:rsidR="00662D79" w:rsidRPr="00195B9A">
        <w:rPr>
          <w:rFonts w:ascii="Arial" w:hAnsi="Arial" w:cs="Arial"/>
          <w:u w:val="single"/>
        </w:rPr>
        <w:t xml:space="preserve"> et format</w:t>
      </w:r>
      <w:r w:rsidR="002966FF" w:rsidRPr="00195B9A">
        <w:rPr>
          <w:rFonts w:ascii="Arial" w:hAnsi="Arial" w:cs="Arial"/>
          <w:u w:val="single"/>
        </w:rPr>
        <w:t xml:space="preserve"> de la </w:t>
      </w:r>
      <w:r w:rsidR="00D57386" w:rsidRPr="00195B9A">
        <w:rPr>
          <w:rFonts w:ascii="Arial" w:hAnsi="Arial" w:cs="Arial"/>
          <w:u w:val="single"/>
        </w:rPr>
        <w:t>formation :</w:t>
      </w:r>
      <w:r w:rsidR="002966FF" w:rsidRPr="00195B9A">
        <w:rPr>
          <w:rFonts w:ascii="Arial" w:hAnsi="Arial" w:cs="Arial"/>
        </w:rPr>
        <w:t xml:space="preserve"> à déterminer</w:t>
      </w:r>
    </w:p>
    <w:p w14:paraId="75C331E9" w14:textId="77777777" w:rsidR="001E6410" w:rsidRDefault="00E1039E" w:rsidP="00D57386">
      <w:pPr>
        <w:pStyle w:val="Paragraphedeliste"/>
        <w:numPr>
          <w:ilvl w:val="0"/>
          <w:numId w:val="10"/>
        </w:numPr>
        <w:jc w:val="both"/>
        <w:rPr>
          <w:rFonts w:ascii="Arial" w:hAnsi="Arial" w:cs="Arial"/>
        </w:rPr>
      </w:pPr>
      <w:r w:rsidRPr="00D57386">
        <w:rPr>
          <w:rFonts w:ascii="Arial" w:hAnsi="Arial" w:cs="Arial"/>
          <w:u w:val="single"/>
        </w:rPr>
        <w:t>Lieu :</w:t>
      </w:r>
      <w:r>
        <w:rPr>
          <w:rFonts w:ascii="Arial" w:hAnsi="Arial" w:cs="Arial"/>
        </w:rPr>
        <w:t xml:space="preserve"> </w:t>
      </w:r>
    </w:p>
    <w:p w14:paraId="72B14D07" w14:textId="64F05B87" w:rsidR="001E6410" w:rsidRDefault="001E6410" w:rsidP="001E6410">
      <w:pPr>
        <w:pStyle w:val="Paragraphedeliste"/>
        <w:numPr>
          <w:ilvl w:val="1"/>
          <w:numId w:val="10"/>
        </w:numPr>
        <w:jc w:val="both"/>
        <w:rPr>
          <w:rFonts w:ascii="Arial" w:hAnsi="Arial" w:cs="Arial"/>
        </w:rPr>
      </w:pPr>
      <w:r>
        <w:rPr>
          <w:rFonts w:ascii="Arial" w:hAnsi="Arial" w:cs="Arial"/>
        </w:rPr>
        <w:t>C</w:t>
      </w:r>
      <w:r w:rsidR="00E1039E">
        <w:rPr>
          <w:rFonts w:ascii="Arial" w:hAnsi="Arial" w:cs="Arial"/>
        </w:rPr>
        <w:t xml:space="preserve">ommune de paillant, Salagnac, département des Nippes </w:t>
      </w:r>
    </w:p>
    <w:p w14:paraId="2FD999CA" w14:textId="3BF0EDA9" w:rsidR="00E1039E" w:rsidRPr="00E1039E" w:rsidRDefault="001E6410" w:rsidP="001E6410">
      <w:pPr>
        <w:pStyle w:val="Paragraphedeliste"/>
        <w:numPr>
          <w:ilvl w:val="1"/>
          <w:numId w:val="10"/>
        </w:numPr>
        <w:jc w:val="both"/>
        <w:rPr>
          <w:rFonts w:ascii="Arial" w:hAnsi="Arial" w:cs="Arial"/>
        </w:rPr>
      </w:pPr>
      <w:r>
        <w:rPr>
          <w:rFonts w:ascii="Arial" w:hAnsi="Arial" w:cs="Arial"/>
        </w:rPr>
        <w:t>C</w:t>
      </w:r>
      <w:r w:rsidR="00026D8E">
        <w:rPr>
          <w:rFonts w:ascii="Arial" w:hAnsi="Arial" w:cs="Arial"/>
        </w:rPr>
        <w:t>ommune de Verrettes, département de l’Artibonite</w:t>
      </w:r>
    </w:p>
    <w:p w14:paraId="49EDB977" w14:textId="251A5BD1" w:rsidR="001D62D6" w:rsidRPr="001E6410" w:rsidRDefault="001D62D6" w:rsidP="001E6410">
      <w:pPr>
        <w:pStyle w:val="Paragraphedeliste"/>
        <w:numPr>
          <w:ilvl w:val="0"/>
          <w:numId w:val="10"/>
        </w:numPr>
        <w:jc w:val="both"/>
        <w:rPr>
          <w:rFonts w:ascii="Arial" w:hAnsi="Arial" w:cs="Arial"/>
          <w:sz w:val="22"/>
          <w:szCs w:val="22"/>
        </w:rPr>
      </w:pPr>
      <w:r w:rsidRPr="001E6410">
        <w:rPr>
          <w:rFonts w:ascii="Arial" w:hAnsi="Arial" w:cs="Arial"/>
          <w:u w:val="single"/>
        </w:rPr>
        <w:t>Planning</w:t>
      </w:r>
      <w:r w:rsidR="0054776A" w:rsidRPr="001E6410">
        <w:rPr>
          <w:rFonts w:ascii="Arial" w:hAnsi="Arial" w:cs="Arial"/>
          <w:u w:val="single"/>
        </w:rPr>
        <w:t xml:space="preserve"> </w:t>
      </w:r>
      <w:r w:rsidRPr="001E6410">
        <w:rPr>
          <w:rFonts w:ascii="Arial" w:hAnsi="Arial" w:cs="Arial"/>
        </w:rPr>
        <w:t xml:space="preserve">: </w:t>
      </w:r>
      <w:r w:rsidR="00D57386" w:rsidRPr="001E6410">
        <w:rPr>
          <w:rFonts w:ascii="Arial" w:hAnsi="Arial" w:cs="Arial"/>
        </w:rPr>
        <w:t xml:space="preserve">deuxième/troisième </w:t>
      </w:r>
      <w:r w:rsidR="00230510" w:rsidRPr="001E6410">
        <w:rPr>
          <w:rFonts w:ascii="Arial" w:hAnsi="Arial" w:cs="Arial"/>
        </w:rPr>
        <w:t>trimestres</w:t>
      </w:r>
      <w:r w:rsidR="00662D79" w:rsidRPr="001E6410">
        <w:rPr>
          <w:rFonts w:ascii="Arial" w:hAnsi="Arial" w:cs="Arial"/>
        </w:rPr>
        <w:t xml:space="preserve"> 2023</w:t>
      </w:r>
      <w:r w:rsidR="00026D8E" w:rsidRPr="001E6410">
        <w:rPr>
          <w:rFonts w:ascii="Arial" w:hAnsi="Arial" w:cs="Arial"/>
        </w:rPr>
        <w:t xml:space="preserve">, idéalement UEPLM accordera de l’importance au fait que </w:t>
      </w:r>
      <w:r w:rsidR="00EE0DC5" w:rsidRPr="001E6410">
        <w:rPr>
          <w:rFonts w:ascii="Arial" w:hAnsi="Arial" w:cs="Arial"/>
        </w:rPr>
        <w:t>l</w:t>
      </w:r>
      <w:r w:rsidR="00026D8E" w:rsidRPr="001E6410">
        <w:rPr>
          <w:rFonts w:ascii="Arial" w:hAnsi="Arial" w:cs="Arial"/>
        </w:rPr>
        <w:t xml:space="preserve">es </w:t>
      </w:r>
      <w:r w:rsidR="00EE0DC5" w:rsidRPr="001E6410">
        <w:rPr>
          <w:rFonts w:ascii="Arial" w:hAnsi="Arial" w:cs="Arial"/>
        </w:rPr>
        <w:t xml:space="preserve">séances de </w:t>
      </w:r>
      <w:r w:rsidR="00026D8E" w:rsidRPr="001E6410">
        <w:rPr>
          <w:rFonts w:ascii="Arial" w:hAnsi="Arial" w:cs="Arial"/>
        </w:rPr>
        <w:t>sensibilisation</w:t>
      </w:r>
      <w:r w:rsidR="00EE0DC5" w:rsidRPr="001E6410">
        <w:rPr>
          <w:rFonts w:ascii="Arial" w:hAnsi="Arial" w:cs="Arial"/>
        </w:rPr>
        <w:t xml:space="preserve"> à destination des enfants</w:t>
      </w:r>
      <w:r w:rsidR="00026D8E" w:rsidRPr="001E6410">
        <w:rPr>
          <w:rFonts w:ascii="Arial" w:hAnsi="Arial" w:cs="Arial"/>
        </w:rPr>
        <w:t xml:space="preserve"> n’empiètent pas sur le temps scolaire</w:t>
      </w:r>
      <w:r w:rsidR="001E6410" w:rsidRPr="001E6410">
        <w:rPr>
          <w:rFonts w:ascii="Arial" w:hAnsi="Arial" w:cs="Arial"/>
        </w:rPr>
        <w:t xml:space="preserve">. De plus, </w:t>
      </w:r>
      <w:r w:rsidR="001E6410" w:rsidRPr="001E6410">
        <w:rPr>
          <w:rFonts w:ascii="Arial" w:hAnsi="Arial" w:cs="Arial"/>
        </w:rPr>
        <w:t xml:space="preserve">compte tenu de la situation sécuritaire dans l’Artibonite, des interventions décalées dans le temps </w:t>
      </w:r>
      <w:r w:rsidR="001E6410">
        <w:rPr>
          <w:rFonts w:ascii="Arial" w:hAnsi="Arial" w:cs="Arial"/>
        </w:rPr>
        <w:t xml:space="preserve">entre Salagnac et Verrettes </w:t>
      </w:r>
      <w:r w:rsidR="001E6410" w:rsidRPr="001E6410">
        <w:rPr>
          <w:rFonts w:ascii="Arial" w:hAnsi="Arial" w:cs="Arial"/>
        </w:rPr>
        <w:t>pourront être envisagées.</w:t>
      </w:r>
    </w:p>
    <w:p w14:paraId="3FF0F754" w14:textId="72FEE2B6" w:rsidR="001D62D6" w:rsidRPr="00195B9A" w:rsidRDefault="001D62D6" w:rsidP="00D57386">
      <w:pPr>
        <w:pStyle w:val="Paragraphedeliste"/>
        <w:numPr>
          <w:ilvl w:val="0"/>
          <w:numId w:val="10"/>
        </w:numPr>
        <w:jc w:val="both"/>
        <w:rPr>
          <w:rFonts w:ascii="Arial" w:hAnsi="Arial" w:cs="Arial"/>
        </w:rPr>
      </w:pPr>
      <w:r w:rsidRPr="00195B9A">
        <w:rPr>
          <w:rFonts w:ascii="Arial" w:hAnsi="Arial" w:cs="Arial"/>
          <w:u w:val="single"/>
        </w:rPr>
        <w:t>Langue</w:t>
      </w:r>
      <w:r w:rsidR="0054776A">
        <w:rPr>
          <w:rFonts w:ascii="Arial" w:hAnsi="Arial" w:cs="Arial"/>
          <w:u w:val="single"/>
        </w:rPr>
        <w:t xml:space="preserve"> </w:t>
      </w:r>
      <w:r w:rsidRPr="00195B9A">
        <w:rPr>
          <w:rFonts w:ascii="Arial" w:hAnsi="Arial" w:cs="Arial"/>
          <w:u w:val="single"/>
        </w:rPr>
        <w:t>:</w:t>
      </w:r>
      <w:r w:rsidRPr="00195B9A">
        <w:rPr>
          <w:rFonts w:ascii="Arial" w:hAnsi="Arial" w:cs="Arial"/>
        </w:rPr>
        <w:t xml:space="preserve"> créole</w:t>
      </w:r>
    </w:p>
    <w:p w14:paraId="1A4D16FA" w14:textId="00B82E13" w:rsidR="001D62D6" w:rsidRPr="00195B9A" w:rsidRDefault="001D62D6" w:rsidP="00D57386">
      <w:pPr>
        <w:pStyle w:val="Paragraphedeliste"/>
        <w:numPr>
          <w:ilvl w:val="0"/>
          <w:numId w:val="10"/>
        </w:numPr>
        <w:jc w:val="both"/>
        <w:rPr>
          <w:rFonts w:ascii="Arial" w:hAnsi="Arial" w:cs="Arial"/>
        </w:rPr>
      </w:pPr>
      <w:r w:rsidRPr="00195B9A">
        <w:rPr>
          <w:rFonts w:ascii="Arial" w:hAnsi="Arial" w:cs="Arial"/>
          <w:u w:val="single"/>
        </w:rPr>
        <w:t>Ressources</w:t>
      </w:r>
      <w:r w:rsidR="0054776A">
        <w:rPr>
          <w:rFonts w:ascii="Arial" w:hAnsi="Arial" w:cs="Arial"/>
          <w:u w:val="single"/>
        </w:rPr>
        <w:t xml:space="preserve"> </w:t>
      </w:r>
      <w:r w:rsidRPr="00195B9A">
        <w:rPr>
          <w:rFonts w:ascii="Arial" w:hAnsi="Arial" w:cs="Arial"/>
          <w:u w:val="single"/>
        </w:rPr>
        <w:t>:</w:t>
      </w:r>
      <w:r w:rsidRPr="00195B9A">
        <w:rPr>
          <w:rFonts w:ascii="Arial" w:hAnsi="Arial" w:cs="Arial"/>
        </w:rPr>
        <w:t xml:space="preserve"> </w:t>
      </w:r>
      <w:r w:rsidR="001E6410">
        <w:rPr>
          <w:rFonts w:ascii="Arial" w:hAnsi="Arial" w:cs="Arial"/>
        </w:rPr>
        <w:t>à</w:t>
      </w:r>
      <w:r w:rsidR="006B4061" w:rsidRPr="00195B9A">
        <w:rPr>
          <w:rFonts w:ascii="Arial" w:hAnsi="Arial" w:cs="Arial"/>
        </w:rPr>
        <w:t xml:space="preserve"> déterminer avec le formateur</w:t>
      </w:r>
    </w:p>
    <w:p w14:paraId="1A7736E9" w14:textId="476C90C6" w:rsidR="006B4061" w:rsidRDefault="006B4061" w:rsidP="00D57386">
      <w:pPr>
        <w:pStyle w:val="Paragraphedeliste"/>
        <w:numPr>
          <w:ilvl w:val="0"/>
          <w:numId w:val="10"/>
        </w:numPr>
        <w:jc w:val="both"/>
        <w:rPr>
          <w:rFonts w:ascii="Arial" w:hAnsi="Arial" w:cs="Arial"/>
        </w:rPr>
      </w:pPr>
      <w:r w:rsidRPr="00195B9A">
        <w:rPr>
          <w:rFonts w:ascii="Arial" w:hAnsi="Arial" w:cs="Arial"/>
          <w:u w:val="single"/>
        </w:rPr>
        <w:t>Contrainte technique</w:t>
      </w:r>
      <w:r w:rsidR="0054776A">
        <w:rPr>
          <w:rFonts w:ascii="Arial" w:hAnsi="Arial" w:cs="Arial"/>
          <w:u w:val="single"/>
        </w:rPr>
        <w:t xml:space="preserve"> </w:t>
      </w:r>
      <w:r w:rsidRPr="00195B9A">
        <w:rPr>
          <w:rFonts w:ascii="Arial" w:hAnsi="Arial" w:cs="Arial"/>
          <w:u w:val="single"/>
        </w:rPr>
        <w:t>:</w:t>
      </w:r>
      <w:r w:rsidRPr="00195B9A">
        <w:rPr>
          <w:rFonts w:ascii="Arial" w:hAnsi="Arial" w:cs="Arial"/>
        </w:rPr>
        <w:t xml:space="preserve"> zone</w:t>
      </w:r>
      <w:r w:rsidR="009F2E65">
        <w:rPr>
          <w:rFonts w:ascii="Arial" w:hAnsi="Arial" w:cs="Arial"/>
        </w:rPr>
        <w:t>s</w:t>
      </w:r>
      <w:r w:rsidRPr="00195B9A">
        <w:rPr>
          <w:rFonts w:ascii="Arial" w:hAnsi="Arial" w:cs="Arial"/>
        </w:rPr>
        <w:t xml:space="preserve"> rurale</w:t>
      </w:r>
      <w:r w:rsidR="009F2E65">
        <w:rPr>
          <w:rFonts w:ascii="Arial" w:hAnsi="Arial" w:cs="Arial"/>
        </w:rPr>
        <w:t>s</w:t>
      </w:r>
      <w:r w:rsidRPr="00195B9A">
        <w:rPr>
          <w:rFonts w:ascii="Arial" w:hAnsi="Arial" w:cs="Arial"/>
        </w:rPr>
        <w:t xml:space="preserve"> enclavée</w:t>
      </w:r>
      <w:r w:rsidR="009F2E65">
        <w:rPr>
          <w:rFonts w:ascii="Arial" w:hAnsi="Arial" w:cs="Arial"/>
        </w:rPr>
        <w:t>s</w:t>
      </w:r>
    </w:p>
    <w:p w14:paraId="1A57DDB5" w14:textId="77777777" w:rsidR="001E6410" w:rsidRDefault="00026D8E" w:rsidP="00D57386">
      <w:pPr>
        <w:pStyle w:val="Paragraphedeliste"/>
        <w:numPr>
          <w:ilvl w:val="0"/>
          <w:numId w:val="10"/>
        </w:numPr>
        <w:jc w:val="both"/>
        <w:rPr>
          <w:rFonts w:ascii="Arial" w:hAnsi="Arial" w:cs="Arial"/>
        </w:rPr>
      </w:pPr>
      <w:r>
        <w:rPr>
          <w:rFonts w:ascii="Arial" w:hAnsi="Arial" w:cs="Arial"/>
          <w:u w:val="single"/>
        </w:rPr>
        <w:t>Logistique</w:t>
      </w:r>
      <w:r w:rsidR="00E1039E">
        <w:rPr>
          <w:rFonts w:ascii="Arial" w:hAnsi="Arial" w:cs="Arial"/>
          <w:u w:val="single"/>
        </w:rPr>
        <w:t> :</w:t>
      </w:r>
      <w:r w:rsidR="00E1039E">
        <w:rPr>
          <w:rFonts w:ascii="Arial" w:hAnsi="Arial" w:cs="Arial"/>
        </w:rPr>
        <w:t xml:space="preserve"> </w:t>
      </w:r>
    </w:p>
    <w:p w14:paraId="6A82440F" w14:textId="37E132F9" w:rsidR="00E1039E" w:rsidRDefault="00DB7B24" w:rsidP="001E6410">
      <w:pPr>
        <w:pStyle w:val="Paragraphedeliste"/>
        <w:numPr>
          <w:ilvl w:val="1"/>
          <w:numId w:val="10"/>
        </w:numPr>
        <w:jc w:val="both"/>
        <w:rPr>
          <w:rFonts w:ascii="Arial" w:hAnsi="Arial" w:cs="Arial"/>
        </w:rPr>
      </w:pPr>
      <w:r>
        <w:rPr>
          <w:rFonts w:ascii="Arial" w:hAnsi="Arial" w:cs="Arial"/>
        </w:rPr>
        <w:t>Locaux du centre de Salagnac</w:t>
      </w:r>
      <w:r w:rsidR="00D57386">
        <w:rPr>
          <w:rFonts w:ascii="Arial" w:hAnsi="Arial" w:cs="Arial"/>
        </w:rPr>
        <w:t xml:space="preserve"> (département des Nippes)</w:t>
      </w:r>
      <w:r>
        <w:rPr>
          <w:rFonts w:ascii="Arial" w:hAnsi="Arial" w:cs="Arial"/>
        </w:rPr>
        <w:t xml:space="preserve"> mis à disposition pour la mise en œuvre des sensibilisations et pour loger le formateur. Les éventuels frais de déplacements seront couverts par UEPLM. </w:t>
      </w:r>
    </w:p>
    <w:p w14:paraId="556D3DDB" w14:textId="21307A30" w:rsidR="001E6410" w:rsidRPr="001E6410" w:rsidRDefault="001E6410" w:rsidP="001E6410">
      <w:pPr>
        <w:pStyle w:val="Paragraphedeliste"/>
        <w:numPr>
          <w:ilvl w:val="1"/>
          <w:numId w:val="10"/>
        </w:numPr>
        <w:jc w:val="both"/>
        <w:rPr>
          <w:rFonts w:ascii="Arial" w:hAnsi="Arial" w:cs="Arial"/>
        </w:rPr>
      </w:pPr>
      <w:r>
        <w:rPr>
          <w:rFonts w:ascii="Arial" w:hAnsi="Arial" w:cs="Arial"/>
        </w:rPr>
        <w:t xml:space="preserve">Base d’UEPLM sur la Chaîne des Matheux (département de l’Artibonite) </w:t>
      </w:r>
      <w:r>
        <w:rPr>
          <w:rFonts w:ascii="Arial" w:hAnsi="Arial" w:cs="Arial"/>
        </w:rPr>
        <w:t>mis</w:t>
      </w:r>
      <w:r>
        <w:rPr>
          <w:rFonts w:ascii="Arial" w:hAnsi="Arial" w:cs="Arial"/>
        </w:rPr>
        <w:t xml:space="preserve">e également </w:t>
      </w:r>
      <w:r>
        <w:rPr>
          <w:rFonts w:ascii="Arial" w:hAnsi="Arial" w:cs="Arial"/>
        </w:rPr>
        <w:t xml:space="preserve">à disposition pour la mise en œuvre des sensibilisations et pour loger le formateur. Les éventuels frais de déplacements seront couverts par UEPLM. </w:t>
      </w:r>
    </w:p>
    <w:p w14:paraId="2279F53A" w14:textId="77777777" w:rsidR="002966FF" w:rsidRPr="00195B9A" w:rsidRDefault="002966FF">
      <w:pPr>
        <w:jc w:val="both"/>
        <w:rPr>
          <w:rFonts w:ascii="Arial" w:hAnsi="Arial" w:cs="Arial"/>
          <w:b/>
        </w:rPr>
      </w:pPr>
    </w:p>
    <w:p w14:paraId="3BC17CA0" w14:textId="77777777" w:rsidR="006B4061" w:rsidRPr="00195B9A" w:rsidRDefault="006B4061">
      <w:pPr>
        <w:jc w:val="both"/>
        <w:rPr>
          <w:rFonts w:ascii="Arial" w:hAnsi="Arial" w:cs="Arial"/>
          <w:b/>
        </w:rPr>
      </w:pPr>
      <w:r w:rsidRPr="00195B9A">
        <w:rPr>
          <w:rFonts w:ascii="Arial" w:hAnsi="Arial" w:cs="Arial"/>
          <w:b/>
        </w:rPr>
        <w:t>Dispositif pédagogique</w:t>
      </w:r>
    </w:p>
    <w:p w14:paraId="08D6D5B4" w14:textId="77777777" w:rsidR="006B4061" w:rsidRPr="00195B9A" w:rsidRDefault="006B4061">
      <w:pPr>
        <w:jc w:val="both"/>
        <w:rPr>
          <w:rFonts w:ascii="Arial" w:hAnsi="Arial" w:cs="Arial"/>
        </w:rPr>
      </w:pPr>
    </w:p>
    <w:p w14:paraId="34D10A1F" w14:textId="77777777" w:rsidR="006B4061" w:rsidRDefault="00AF7D70">
      <w:pPr>
        <w:jc w:val="both"/>
        <w:rPr>
          <w:rFonts w:ascii="Arial" w:hAnsi="Arial" w:cs="Arial"/>
        </w:rPr>
      </w:pPr>
      <w:r>
        <w:rPr>
          <w:rFonts w:ascii="Arial" w:hAnsi="Arial" w:cs="Arial"/>
        </w:rPr>
        <w:t>L</w:t>
      </w:r>
      <w:r w:rsidR="006B4061" w:rsidRPr="00195B9A">
        <w:rPr>
          <w:rFonts w:ascii="Arial" w:hAnsi="Arial" w:cs="Arial"/>
        </w:rPr>
        <w:t>e formateur</w:t>
      </w:r>
      <w:r w:rsidR="00E1039E">
        <w:rPr>
          <w:rFonts w:ascii="Arial" w:hAnsi="Arial" w:cs="Arial"/>
        </w:rPr>
        <w:t>/animateur</w:t>
      </w:r>
      <w:r w:rsidR="006B4061" w:rsidRPr="00195B9A">
        <w:rPr>
          <w:rFonts w:ascii="Arial" w:hAnsi="Arial" w:cs="Arial"/>
        </w:rPr>
        <w:t xml:space="preserve"> </w:t>
      </w:r>
      <w:r>
        <w:rPr>
          <w:rFonts w:ascii="Arial" w:hAnsi="Arial" w:cs="Arial"/>
        </w:rPr>
        <w:t>retenu</w:t>
      </w:r>
      <w:r w:rsidR="00E1039E">
        <w:rPr>
          <w:rFonts w:ascii="Arial" w:hAnsi="Arial" w:cs="Arial"/>
        </w:rPr>
        <w:t>(e)</w:t>
      </w:r>
      <w:r>
        <w:rPr>
          <w:rFonts w:ascii="Arial" w:hAnsi="Arial" w:cs="Arial"/>
        </w:rPr>
        <w:t xml:space="preserve"> </w:t>
      </w:r>
      <w:r w:rsidR="006B4061" w:rsidRPr="00195B9A">
        <w:rPr>
          <w:rFonts w:ascii="Arial" w:hAnsi="Arial" w:cs="Arial"/>
        </w:rPr>
        <w:t>est libre de proposer un parcours</w:t>
      </w:r>
      <w:r w:rsidR="00E1039E">
        <w:rPr>
          <w:rFonts w:ascii="Arial" w:hAnsi="Arial" w:cs="Arial"/>
        </w:rPr>
        <w:t>/durée/séances</w:t>
      </w:r>
      <w:r w:rsidR="006B4061" w:rsidRPr="00195B9A">
        <w:rPr>
          <w:rFonts w:ascii="Arial" w:hAnsi="Arial" w:cs="Arial"/>
        </w:rPr>
        <w:t xml:space="preserve"> répondant aux objectifs fixés</w:t>
      </w:r>
      <w:r w:rsidR="00D044CA" w:rsidRPr="00195B9A">
        <w:rPr>
          <w:rFonts w:ascii="Arial" w:hAnsi="Arial" w:cs="Arial"/>
        </w:rPr>
        <w:t xml:space="preserve">. </w:t>
      </w:r>
    </w:p>
    <w:p w14:paraId="527E15C9" w14:textId="77777777" w:rsidR="0002364C" w:rsidRDefault="0002364C">
      <w:pPr>
        <w:jc w:val="both"/>
        <w:rPr>
          <w:rFonts w:ascii="Arial" w:hAnsi="Arial" w:cs="Arial"/>
        </w:rPr>
      </w:pPr>
    </w:p>
    <w:p w14:paraId="245428A9" w14:textId="77777777" w:rsidR="0054776A" w:rsidRPr="001E6410" w:rsidRDefault="0054776A" w:rsidP="0054776A">
      <w:pPr>
        <w:jc w:val="both"/>
        <w:rPr>
          <w:rFonts w:ascii="Arial" w:hAnsi="Arial" w:cs="Arial"/>
        </w:rPr>
      </w:pPr>
      <w:r>
        <w:rPr>
          <w:rFonts w:ascii="Arial" w:hAnsi="Arial" w:cs="Arial"/>
          <w:b/>
          <w:sz w:val="22"/>
          <w:szCs w:val="22"/>
        </w:rPr>
        <w:t>Soumission des offres</w:t>
      </w:r>
      <w:r>
        <w:rPr>
          <w:rFonts w:ascii="Arial" w:hAnsi="Arial" w:cs="Arial"/>
          <w:sz w:val="22"/>
          <w:szCs w:val="22"/>
        </w:rPr>
        <w:t xml:space="preserve"> : il convient aux candidats de proposer une offre technico-financière </w:t>
      </w:r>
      <w:r w:rsidRPr="001E6410">
        <w:rPr>
          <w:rFonts w:ascii="Arial" w:hAnsi="Arial" w:cs="Arial"/>
        </w:rPr>
        <w:t>comprenant :</w:t>
      </w:r>
    </w:p>
    <w:p w14:paraId="4BA89098" w14:textId="77777777" w:rsidR="0054776A" w:rsidRPr="001E6410" w:rsidRDefault="0054776A" w:rsidP="0054776A">
      <w:pPr>
        <w:numPr>
          <w:ilvl w:val="0"/>
          <w:numId w:val="12"/>
        </w:numPr>
        <w:jc w:val="both"/>
        <w:rPr>
          <w:rFonts w:ascii="Arial" w:hAnsi="Arial" w:cs="Arial"/>
        </w:rPr>
      </w:pPr>
      <w:r w:rsidRPr="001E6410">
        <w:rPr>
          <w:rFonts w:ascii="Arial" w:hAnsi="Arial" w:cs="Arial"/>
        </w:rPr>
        <w:t>CV et références</w:t>
      </w:r>
    </w:p>
    <w:p w14:paraId="1CBFEFB6" w14:textId="77777777" w:rsidR="0054776A" w:rsidRPr="001E6410" w:rsidRDefault="0054776A" w:rsidP="0054776A">
      <w:pPr>
        <w:numPr>
          <w:ilvl w:val="0"/>
          <w:numId w:val="12"/>
        </w:numPr>
        <w:jc w:val="both"/>
        <w:rPr>
          <w:rFonts w:ascii="Arial" w:hAnsi="Arial" w:cs="Arial"/>
        </w:rPr>
      </w:pPr>
      <w:r w:rsidRPr="001E6410">
        <w:rPr>
          <w:rFonts w:ascii="Arial" w:hAnsi="Arial" w:cs="Arial"/>
        </w:rPr>
        <w:t>Méthodologie et principaux outils de collecte des données</w:t>
      </w:r>
    </w:p>
    <w:p w14:paraId="0A5BE074" w14:textId="77777777" w:rsidR="0054776A" w:rsidRPr="001E6410" w:rsidRDefault="0054776A" w:rsidP="0054776A">
      <w:pPr>
        <w:numPr>
          <w:ilvl w:val="0"/>
          <w:numId w:val="12"/>
        </w:numPr>
        <w:jc w:val="both"/>
        <w:rPr>
          <w:rFonts w:ascii="Arial" w:hAnsi="Arial" w:cs="Arial"/>
        </w:rPr>
      </w:pPr>
      <w:r w:rsidRPr="001E6410">
        <w:rPr>
          <w:rFonts w:ascii="Arial" w:hAnsi="Arial" w:cs="Arial"/>
        </w:rPr>
        <w:t>Calendrier prévisionnel de la prestation</w:t>
      </w:r>
    </w:p>
    <w:p w14:paraId="01BE72A0" w14:textId="77777777" w:rsidR="0054776A" w:rsidRPr="001E6410" w:rsidRDefault="0054776A" w:rsidP="0054776A">
      <w:pPr>
        <w:numPr>
          <w:ilvl w:val="0"/>
          <w:numId w:val="12"/>
        </w:numPr>
        <w:jc w:val="both"/>
        <w:rPr>
          <w:rFonts w:ascii="Arial" w:hAnsi="Arial" w:cs="Arial"/>
        </w:rPr>
      </w:pPr>
      <w:r w:rsidRPr="001E6410">
        <w:rPr>
          <w:rFonts w:ascii="Arial" w:hAnsi="Arial" w:cs="Arial"/>
        </w:rPr>
        <w:t>Budget détaillé de la prestation</w:t>
      </w:r>
    </w:p>
    <w:p w14:paraId="0D8DD36C" w14:textId="77777777" w:rsidR="0054776A" w:rsidRPr="001E6410" w:rsidRDefault="0054776A" w:rsidP="0054776A">
      <w:pPr>
        <w:jc w:val="both"/>
        <w:rPr>
          <w:rFonts w:ascii="Arial" w:hAnsi="Arial" w:cs="Arial"/>
        </w:rPr>
      </w:pPr>
    </w:p>
    <w:p w14:paraId="36F68FD9" w14:textId="27354577" w:rsidR="0054776A" w:rsidRPr="001E6410" w:rsidRDefault="0054776A" w:rsidP="0054776A">
      <w:pPr>
        <w:jc w:val="both"/>
        <w:rPr>
          <w:rFonts w:ascii="Arial" w:hAnsi="Arial" w:cs="Arial"/>
        </w:rPr>
      </w:pPr>
      <w:r w:rsidRPr="001E6410">
        <w:rPr>
          <w:rFonts w:ascii="Arial" w:hAnsi="Arial" w:cs="Arial"/>
        </w:rPr>
        <w:t>L’offre devra être envoyée aux adresses mail suivantes </w:t>
      </w:r>
      <w:r w:rsidRPr="001E6410">
        <w:rPr>
          <w:rFonts w:ascii="Arial" w:hAnsi="Arial" w:cs="Arial"/>
        </w:rPr>
        <w:t xml:space="preserve">des deux </w:t>
      </w:r>
      <w:r w:rsidRPr="001E6410">
        <w:rPr>
          <w:rFonts w:ascii="Arial" w:hAnsi="Arial" w:cs="Arial"/>
        </w:rPr>
        <w:t>Chargée</w:t>
      </w:r>
      <w:r w:rsidRPr="001E6410">
        <w:rPr>
          <w:rFonts w:ascii="Arial" w:hAnsi="Arial" w:cs="Arial"/>
        </w:rPr>
        <w:t>s</w:t>
      </w:r>
      <w:r w:rsidRPr="001E6410">
        <w:rPr>
          <w:rFonts w:ascii="Arial" w:hAnsi="Arial" w:cs="Arial"/>
        </w:rPr>
        <w:t xml:space="preserve"> de programmes UEPLM siège : </w:t>
      </w:r>
    </w:p>
    <w:p w14:paraId="6D16004D" w14:textId="55056D03" w:rsidR="0054776A" w:rsidRPr="001E6410" w:rsidRDefault="0054776A" w:rsidP="0054776A">
      <w:pPr>
        <w:pStyle w:val="Paragraphedeliste"/>
        <w:numPr>
          <w:ilvl w:val="0"/>
          <w:numId w:val="14"/>
        </w:numPr>
        <w:jc w:val="both"/>
        <w:rPr>
          <w:rFonts w:ascii="Arial" w:hAnsi="Arial" w:cs="Arial"/>
        </w:rPr>
      </w:pPr>
      <w:hyperlink r:id="rId7" w:history="1">
        <w:r w:rsidRPr="001E6410">
          <w:rPr>
            <w:rStyle w:val="Lienhypertexte"/>
            <w:rFonts w:ascii="Arial" w:hAnsi="Arial" w:cs="Arial"/>
          </w:rPr>
          <w:t>jmeyer@unenfantparlamain.org</w:t>
        </w:r>
      </w:hyperlink>
      <w:r w:rsidRPr="001E6410">
        <w:rPr>
          <w:rFonts w:ascii="Arial" w:hAnsi="Arial" w:cs="Arial"/>
        </w:rPr>
        <w:t xml:space="preserve"> </w:t>
      </w:r>
    </w:p>
    <w:p w14:paraId="00168694" w14:textId="5B4EE17F" w:rsidR="0054776A" w:rsidRPr="001E6410" w:rsidRDefault="0054776A" w:rsidP="0054776A">
      <w:pPr>
        <w:pStyle w:val="Paragraphedeliste"/>
        <w:numPr>
          <w:ilvl w:val="0"/>
          <w:numId w:val="14"/>
        </w:numPr>
        <w:jc w:val="both"/>
        <w:rPr>
          <w:rStyle w:val="Lienhypertexte"/>
        </w:rPr>
      </w:pPr>
      <w:hyperlink r:id="rId8" w:history="1">
        <w:r w:rsidRPr="001E6410">
          <w:rPr>
            <w:rStyle w:val="Lienhypertexte"/>
            <w:rFonts w:ascii="Arial" w:hAnsi="Arial" w:cs="Arial"/>
          </w:rPr>
          <w:t>mfouilland@unenfantparlamain.org</w:t>
        </w:r>
      </w:hyperlink>
      <w:r w:rsidRPr="001E6410">
        <w:rPr>
          <w:rStyle w:val="Lienhypertexte"/>
          <w:rFonts w:ascii="Arial" w:hAnsi="Arial" w:cs="Arial"/>
        </w:rPr>
        <w:t xml:space="preserve"> </w:t>
      </w:r>
    </w:p>
    <w:p w14:paraId="500757BB" w14:textId="77777777" w:rsidR="0054776A" w:rsidRPr="001E6410" w:rsidRDefault="0054776A" w:rsidP="0054776A">
      <w:pPr>
        <w:jc w:val="both"/>
        <w:rPr>
          <w:rFonts w:ascii="Arial" w:hAnsi="Arial" w:cs="Arial"/>
        </w:rPr>
      </w:pPr>
    </w:p>
    <w:p w14:paraId="0AEAE27E" w14:textId="5BCC3783" w:rsidR="0002364C" w:rsidRPr="001E6410" w:rsidRDefault="0054776A">
      <w:pPr>
        <w:jc w:val="both"/>
        <w:rPr>
          <w:rFonts w:ascii="Arial" w:hAnsi="Arial" w:cs="Arial"/>
        </w:rPr>
      </w:pPr>
      <w:r w:rsidRPr="001E6410">
        <w:rPr>
          <w:rFonts w:ascii="Arial" w:hAnsi="Arial" w:cs="Arial"/>
        </w:rPr>
        <w:t xml:space="preserve">Date limite de réception des offres : </w:t>
      </w:r>
      <w:r w:rsidRPr="001E6410">
        <w:rPr>
          <w:rFonts w:ascii="Arial" w:hAnsi="Arial" w:cs="Arial"/>
        </w:rPr>
        <w:t>jeudi 15 juin.</w:t>
      </w:r>
    </w:p>
    <w:sectPr w:rsidR="0002364C" w:rsidRPr="001E6410" w:rsidSect="006E77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977"/>
    <w:multiLevelType w:val="multilevel"/>
    <w:tmpl w:val="FBC42032"/>
    <w:lvl w:ilvl="0">
      <w:numFmt w:val="bullet"/>
      <w:lvlText w:val=""/>
      <w:lvlJc w:val="left"/>
      <w:pPr>
        <w:ind w:left="1090" w:hanging="346"/>
      </w:pPr>
      <w:rPr>
        <w:rFonts w:ascii="Wingdings" w:eastAsia="Wingdings" w:hAnsi="Wingdings" w:cs="Wingdings" w:hint="default"/>
        <w:w w:val="99"/>
        <w:sz w:val="20"/>
        <w:szCs w:val="20"/>
        <w:lang w:val="fr-FR" w:eastAsia="en-US" w:bidi="ar-SA"/>
      </w:rPr>
    </w:lvl>
    <w:lvl w:ilvl="1">
      <w:numFmt w:val="bullet"/>
      <w:lvlText w:val=""/>
      <w:lvlJc w:val="left"/>
      <w:pPr>
        <w:ind w:left="1247" w:hanging="346"/>
      </w:pPr>
      <w:rPr>
        <w:rFonts w:hint="default"/>
        <w:w w:val="100"/>
        <w:lang w:val="fr-FR" w:eastAsia="en-US" w:bidi="ar-SA"/>
      </w:rPr>
    </w:lvl>
    <w:lvl w:ilvl="2">
      <w:numFmt w:val="bullet"/>
      <w:lvlText w:val="□"/>
      <w:lvlJc w:val="left"/>
      <w:pPr>
        <w:ind w:left="1938" w:hanging="346"/>
      </w:pPr>
      <w:rPr>
        <w:rFonts w:ascii="Courier New" w:eastAsia="Courier New" w:hAnsi="Courier New" w:cs="Courier New" w:hint="default"/>
        <w:color w:val="7F7F7F"/>
        <w:w w:val="102"/>
        <w:sz w:val="26"/>
        <w:szCs w:val="26"/>
        <w:lang w:val="fr-FR" w:eastAsia="en-US" w:bidi="ar-SA"/>
      </w:rPr>
    </w:lvl>
    <w:lvl w:ilvl="3">
      <w:numFmt w:val="bullet"/>
      <w:lvlText w:val="•"/>
      <w:lvlJc w:val="left"/>
      <w:pPr>
        <w:ind w:left="3000" w:hanging="346"/>
      </w:pPr>
      <w:rPr>
        <w:rFonts w:hint="default"/>
        <w:lang w:val="fr-FR" w:eastAsia="en-US" w:bidi="ar-SA"/>
      </w:rPr>
    </w:lvl>
    <w:lvl w:ilvl="4">
      <w:numFmt w:val="bullet"/>
      <w:lvlText w:val="•"/>
      <w:lvlJc w:val="left"/>
      <w:pPr>
        <w:ind w:left="4060" w:hanging="346"/>
      </w:pPr>
      <w:rPr>
        <w:rFonts w:hint="default"/>
        <w:lang w:val="fr-FR" w:eastAsia="en-US" w:bidi="ar-SA"/>
      </w:rPr>
    </w:lvl>
    <w:lvl w:ilvl="5">
      <w:numFmt w:val="bullet"/>
      <w:lvlText w:val="•"/>
      <w:lvlJc w:val="left"/>
      <w:pPr>
        <w:ind w:left="5120" w:hanging="346"/>
      </w:pPr>
      <w:rPr>
        <w:rFonts w:hint="default"/>
        <w:lang w:val="fr-FR" w:eastAsia="en-US" w:bidi="ar-SA"/>
      </w:rPr>
    </w:lvl>
    <w:lvl w:ilvl="6">
      <w:numFmt w:val="bullet"/>
      <w:lvlText w:val="•"/>
      <w:lvlJc w:val="left"/>
      <w:pPr>
        <w:ind w:left="6180" w:hanging="346"/>
      </w:pPr>
      <w:rPr>
        <w:rFonts w:hint="default"/>
        <w:lang w:val="fr-FR" w:eastAsia="en-US" w:bidi="ar-SA"/>
      </w:rPr>
    </w:lvl>
    <w:lvl w:ilvl="7">
      <w:numFmt w:val="bullet"/>
      <w:lvlText w:val="•"/>
      <w:lvlJc w:val="left"/>
      <w:pPr>
        <w:ind w:left="7240" w:hanging="346"/>
      </w:pPr>
      <w:rPr>
        <w:rFonts w:hint="default"/>
        <w:lang w:val="fr-FR" w:eastAsia="en-US" w:bidi="ar-SA"/>
      </w:rPr>
    </w:lvl>
    <w:lvl w:ilvl="8">
      <w:numFmt w:val="bullet"/>
      <w:lvlText w:val="•"/>
      <w:lvlJc w:val="left"/>
      <w:pPr>
        <w:ind w:left="8300" w:hanging="346"/>
      </w:pPr>
      <w:rPr>
        <w:rFonts w:hint="default"/>
        <w:lang w:val="fr-FR" w:eastAsia="en-US" w:bidi="ar-SA"/>
      </w:rPr>
    </w:lvl>
  </w:abstractNum>
  <w:abstractNum w:abstractNumId="1" w15:restartNumberingAfterBreak="0">
    <w:nsid w:val="1E240175"/>
    <w:multiLevelType w:val="multilevel"/>
    <w:tmpl w:val="465CB5AC"/>
    <w:lvl w:ilvl="0">
      <w:numFmt w:val="bullet"/>
      <w:lvlText w:val=""/>
      <w:lvlJc w:val="left"/>
      <w:pPr>
        <w:ind w:left="1147" w:hanging="343"/>
      </w:pPr>
      <w:rPr>
        <w:rFonts w:hint="default"/>
        <w:w w:val="100"/>
        <w:lang w:val="fr-FR" w:eastAsia="en-US" w:bidi="ar-SA"/>
      </w:rPr>
    </w:lvl>
    <w:lvl w:ilvl="1">
      <w:numFmt w:val="bullet"/>
      <w:lvlText w:val="□"/>
      <w:lvlJc w:val="left"/>
      <w:pPr>
        <w:ind w:left="1838" w:hanging="346"/>
      </w:pPr>
      <w:rPr>
        <w:rFonts w:ascii="Courier New" w:eastAsia="Courier New" w:hAnsi="Courier New" w:cs="Courier New" w:hint="default"/>
        <w:color w:val="7F7F7F"/>
        <w:w w:val="102"/>
        <w:sz w:val="26"/>
        <w:szCs w:val="26"/>
        <w:lang w:val="fr-FR" w:eastAsia="en-US" w:bidi="ar-SA"/>
      </w:rPr>
    </w:lvl>
    <w:lvl w:ilvl="2">
      <w:numFmt w:val="bullet"/>
      <w:lvlText w:val="•"/>
      <w:lvlJc w:val="left"/>
      <w:pPr>
        <w:ind w:left="2782" w:hanging="346"/>
      </w:pPr>
      <w:rPr>
        <w:rFonts w:hint="default"/>
        <w:lang w:val="fr-FR" w:eastAsia="en-US" w:bidi="ar-SA"/>
      </w:rPr>
    </w:lvl>
    <w:lvl w:ilvl="3">
      <w:numFmt w:val="bullet"/>
      <w:lvlText w:val="•"/>
      <w:lvlJc w:val="left"/>
      <w:pPr>
        <w:ind w:left="3724" w:hanging="346"/>
      </w:pPr>
      <w:rPr>
        <w:rFonts w:hint="default"/>
        <w:lang w:val="fr-FR" w:eastAsia="en-US" w:bidi="ar-SA"/>
      </w:rPr>
    </w:lvl>
    <w:lvl w:ilvl="4">
      <w:numFmt w:val="bullet"/>
      <w:lvlText w:val="•"/>
      <w:lvlJc w:val="left"/>
      <w:pPr>
        <w:ind w:left="4666" w:hanging="346"/>
      </w:pPr>
      <w:rPr>
        <w:rFonts w:hint="default"/>
        <w:lang w:val="fr-FR" w:eastAsia="en-US" w:bidi="ar-SA"/>
      </w:rPr>
    </w:lvl>
    <w:lvl w:ilvl="5">
      <w:numFmt w:val="bullet"/>
      <w:lvlText w:val="•"/>
      <w:lvlJc w:val="left"/>
      <w:pPr>
        <w:ind w:left="5608" w:hanging="346"/>
      </w:pPr>
      <w:rPr>
        <w:rFonts w:hint="default"/>
        <w:lang w:val="fr-FR" w:eastAsia="en-US" w:bidi="ar-SA"/>
      </w:rPr>
    </w:lvl>
    <w:lvl w:ilvl="6">
      <w:numFmt w:val="bullet"/>
      <w:lvlText w:val="•"/>
      <w:lvlJc w:val="left"/>
      <w:pPr>
        <w:ind w:left="6551" w:hanging="346"/>
      </w:pPr>
      <w:rPr>
        <w:rFonts w:hint="default"/>
        <w:lang w:val="fr-FR" w:eastAsia="en-US" w:bidi="ar-SA"/>
      </w:rPr>
    </w:lvl>
    <w:lvl w:ilvl="7">
      <w:numFmt w:val="bullet"/>
      <w:lvlText w:val="•"/>
      <w:lvlJc w:val="left"/>
      <w:pPr>
        <w:ind w:left="7493" w:hanging="346"/>
      </w:pPr>
      <w:rPr>
        <w:rFonts w:hint="default"/>
        <w:lang w:val="fr-FR" w:eastAsia="en-US" w:bidi="ar-SA"/>
      </w:rPr>
    </w:lvl>
    <w:lvl w:ilvl="8">
      <w:numFmt w:val="bullet"/>
      <w:lvlText w:val="•"/>
      <w:lvlJc w:val="left"/>
      <w:pPr>
        <w:ind w:left="8435" w:hanging="346"/>
      </w:pPr>
      <w:rPr>
        <w:rFonts w:hint="default"/>
        <w:lang w:val="fr-FR" w:eastAsia="en-US" w:bidi="ar-SA"/>
      </w:rPr>
    </w:lvl>
  </w:abstractNum>
  <w:abstractNum w:abstractNumId="2" w15:restartNumberingAfterBreak="0">
    <w:nsid w:val="225B29C3"/>
    <w:multiLevelType w:val="hybridMultilevel"/>
    <w:tmpl w:val="B9EC0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C378F"/>
    <w:multiLevelType w:val="multilevel"/>
    <w:tmpl w:val="24DC37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8F7DDE"/>
    <w:multiLevelType w:val="hybridMultilevel"/>
    <w:tmpl w:val="8D8837AE"/>
    <w:lvl w:ilvl="0" w:tplc="64F0A4BE">
      <w:start w:val="2016"/>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2D564F"/>
    <w:multiLevelType w:val="hybridMultilevel"/>
    <w:tmpl w:val="DB8E5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BA5CD4"/>
    <w:multiLevelType w:val="multilevel"/>
    <w:tmpl w:val="465CB5AC"/>
    <w:lvl w:ilvl="0">
      <w:numFmt w:val="bullet"/>
      <w:lvlText w:val=""/>
      <w:lvlJc w:val="left"/>
      <w:pPr>
        <w:ind w:left="1147" w:hanging="343"/>
      </w:pPr>
      <w:rPr>
        <w:rFonts w:hint="default"/>
        <w:w w:val="100"/>
        <w:lang w:val="fr-FR" w:eastAsia="en-US" w:bidi="ar-SA"/>
      </w:rPr>
    </w:lvl>
    <w:lvl w:ilvl="1">
      <w:numFmt w:val="bullet"/>
      <w:lvlText w:val="□"/>
      <w:lvlJc w:val="left"/>
      <w:pPr>
        <w:ind w:left="1838" w:hanging="346"/>
      </w:pPr>
      <w:rPr>
        <w:rFonts w:ascii="Courier New" w:eastAsia="Courier New" w:hAnsi="Courier New" w:cs="Courier New" w:hint="default"/>
        <w:color w:val="7F7F7F"/>
        <w:w w:val="102"/>
        <w:sz w:val="26"/>
        <w:szCs w:val="26"/>
        <w:lang w:val="fr-FR" w:eastAsia="en-US" w:bidi="ar-SA"/>
      </w:rPr>
    </w:lvl>
    <w:lvl w:ilvl="2">
      <w:numFmt w:val="bullet"/>
      <w:lvlText w:val="•"/>
      <w:lvlJc w:val="left"/>
      <w:pPr>
        <w:ind w:left="2782" w:hanging="346"/>
      </w:pPr>
      <w:rPr>
        <w:rFonts w:hint="default"/>
        <w:lang w:val="fr-FR" w:eastAsia="en-US" w:bidi="ar-SA"/>
      </w:rPr>
    </w:lvl>
    <w:lvl w:ilvl="3">
      <w:numFmt w:val="bullet"/>
      <w:lvlText w:val="•"/>
      <w:lvlJc w:val="left"/>
      <w:pPr>
        <w:ind w:left="3724" w:hanging="346"/>
      </w:pPr>
      <w:rPr>
        <w:rFonts w:hint="default"/>
        <w:lang w:val="fr-FR" w:eastAsia="en-US" w:bidi="ar-SA"/>
      </w:rPr>
    </w:lvl>
    <w:lvl w:ilvl="4">
      <w:numFmt w:val="bullet"/>
      <w:lvlText w:val="•"/>
      <w:lvlJc w:val="left"/>
      <w:pPr>
        <w:ind w:left="4666" w:hanging="346"/>
      </w:pPr>
      <w:rPr>
        <w:rFonts w:hint="default"/>
        <w:lang w:val="fr-FR" w:eastAsia="en-US" w:bidi="ar-SA"/>
      </w:rPr>
    </w:lvl>
    <w:lvl w:ilvl="5">
      <w:numFmt w:val="bullet"/>
      <w:lvlText w:val="•"/>
      <w:lvlJc w:val="left"/>
      <w:pPr>
        <w:ind w:left="5608" w:hanging="346"/>
      </w:pPr>
      <w:rPr>
        <w:rFonts w:hint="default"/>
        <w:lang w:val="fr-FR" w:eastAsia="en-US" w:bidi="ar-SA"/>
      </w:rPr>
    </w:lvl>
    <w:lvl w:ilvl="6">
      <w:numFmt w:val="bullet"/>
      <w:lvlText w:val="•"/>
      <w:lvlJc w:val="left"/>
      <w:pPr>
        <w:ind w:left="6551" w:hanging="346"/>
      </w:pPr>
      <w:rPr>
        <w:rFonts w:hint="default"/>
        <w:lang w:val="fr-FR" w:eastAsia="en-US" w:bidi="ar-SA"/>
      </w:rPr>
    </w:lvl>
    <w:lvl w:ilvl="7">
      <w:numFmt w:val="bullet"/>
      <w:lvlText w:val="•"/>
      <w:lvlJc w:val="left"/>
      <w:pPr>
        <w:ind w:left="7493" w:hanging="346"/>
      </w:pPr>
      <w:rPr>
        <w:rFonts w:hint="default"/>
        <w:lang w:val="fr-FR" w:eastAsia="en-US" w:bidi="ar-SA"/>
      </w:rPr>
    </w:lvl>
    <w:lvl w:ilvl="8">
      <w:numFmt w:val="bullet"/>
      <w:lvlText w:val="•"/>
      <w:lvlJc w:val="left"/>
      <w:pPr>
        <w:ind w:left="8435" w:hanging="346"/>
      </w:pPr>
      <w:rPr>
        <w:rFonts w:hint="default"/>
        <w:lang w:val="fr-FR" w:eastAsia="en-US" w:bidi="ar-SA"/>
      </w:rPr>
    </w:lvl>
  </w:abstractNum>
  <w:abstractNum w:abstractNumId="7" w15:restartNumberingAfterBreak="0">
    <w:nsid w:val="5BF76420"/>
    <w:multiLevelType w:val="multilevel"/>
    <w:tmpl w:val="5BF76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FA3A98"/>
    <w:multiLevelType w:val="hybridMultilevel"/>
    <w:tmpl w:val="465CB5AC"/>
    <w:lvl w:ilvl="0" w:tplc="0B3A06BE">
      <w:numFmt w:val="bullet"/>
      <w:lvlText w:val=""/>
      <w:lvlJc w:val="left"/>
      <w:pPr>
        <w:ind w:left="1147" w:hanging="343"/>
      </w:pPr>
      <w:rPr>
        <w:rFonts w:hint="default"/>
        <w:w w:val="100"/>
        <w:lang w:val="fr-FR" w:eastAsia="en-US" w:bidi="ar-SA"/>
      </w:rPr>
    </w:lvl>
    <w:lvl w:ilvl="1" w:tplc="EB98CE74">
      <w:numFmt w:val="bullet"/>
      <w:lvlText w:val="□"/>
      <w:lvlJc w:val="left"/>
      <w:pPr>
        <w:ind w:left="1838" w:hanging="346"/>
      </w:pPr>
      <w:rPr>
        <w:rFonts w:ascii="Courier New" w:eastAsia="Courier New" w:hAnsi="Courier New" w:cs="Courier New" w:hint="default"/>
        <w:color w:val="7F7F7F"/>
        <w:w w:val="102"/>
        <w:sz w:val="26"/>
        <w:szCs w:val="26"/>
        <w:lang w:val="fr-FR" w:eastAsia="en-US" w:bidi="ar-SA"/>
      </w:rPr>
    </w:lvl>
    <w:lvl w:ilvl="2" w:tplc="E1761B40">
      <w:numFmt w:val="bullet"/>
      <w:lvlText w:val="•"/>
      <w:lvlJc w:val="left"/>
      <w:pPr>
        <w:ind w:left="2782" w:hanging="346"/>
      </w:pPr>
      <w:rPr>
        <w:rFonts w:hint="default"/>
        <w:lang w:val="fr-FR" w:eastAsia="en-US" w:bidi="ar-SA"/>
      </w:rPr>
    </w:lvl>
    <w:lvl w:ilvl="3" w:tplc="BB765568">
      <w:numFmt w:val="bullet"/>
      <w:lvlText w:val="•"/>
      <w:lvlJc w:val="left"/>
      <w:pPr>
        <w:ind w:left="3724" w:hanging="346"/>
      </w:pPr>
      <w:rPr>
        <w:rFonts w:hint="default"/>
        <w:lang w:val="fr-FR" w:eastAsia="en-US" w:bidi="ar-SA"/>
      </w:rPr>
    </w:lvl>
    <w:lvl w:ilvl="4" w:tplc="E94E0546">
      <w:numFmt w:val="bullet"/>
      <w:lvlText w:val="•"/>
      <w:lvlJc w:val="left"/>
      <w:pPr>
        <w:ind w:left="4666" w:hanging="346"/>
      </w:pPr>
      <w:rPr>
        <w:rFonts w:hint="default"/>
        <w:lang w:val="fr-FR" w:eastAsia="en-US" w:bidi="ar-SA"/>
      </w:rPr>
    </w:lvl>
    <w:lvl w:ilvl="5" w:tplc="BFEE7D74">
      <w:numFmt w:val="bullet"/>
      <w:lvlText w:val="•"/>
      <w:lvlJc w:val="left"/>
      <w:pPr>
        <w:ind w:left="5608" w:hanging="346"/>
      </w:pPr>
      <w:rPr>
        <w:rFonts w:hint="default"/>
        <w:lang w:val="fr-FR" w:eastAsia="en-US" w:bidi="ar-SA"/>
      </w:rPr>
    </w:lvl>
    <w:lvl w:ilvl="6" w:tplc="5330AA14">
      <w:numFmt w:val="bullet"/>
      <w:lvlText w:val="•"/>
      <w:lvlJc w:val="left"/>
      <w:pPr>
        <w:ind w:left="6551" w:hanging="346"/>
      </w:pPr>
      <w:rPr>
        <w:rFonts w:hint="default"/>
        <w:lang w:val="fr-FR" w:eastAsia="en-US" w:bidi="ar-SA"/>
      </w:rPr>
    </w:lvl>
    <w:lvl w:ilvl="7" w:tplc="3CAC0F30">
      <w:numFmt w:val="bullet"/>
      <w:lvlText w:val="•"/>
      <w:lvlJc w:val="left"/>
      <w:pPr>
        <w:ind w:left="7493" w:hanging="346"/>
      </w:pPr>
      <w:rPr>
        <w:rFonts w:hint="default"/>
        <w:lang w:val="fr-FR" w:eastAsia="en-US" w:bidi="ar-SA"/>
      </w:rPr>
    </w:lvl>
    <w:lvl w:ilvl="8" w:tplc="F502193E">
      <w:numFmt w:val="bullet"/>
      <w:lvlText w:val="•"/>
      <w:lvlJc w:val="left"/>
      <w:pPr>
        <w:ind w:left="8435" w:hanging="346"/>
      </w:pPr>
      <w:rPr>
        <w:rFonts w:hint="default"/>
        <w:lang w:val="fr-FR" w:eastAsia="en-US" w:bidi="ar-SA"/>
      </w:rPr>
    </w:lvl>
  </w:abstractNum>
  <w:abstractNum w:abstractNumId="9" w15:restartNumberingAfterBreak="0">
    <w:nsid w:val="62B6294D"/>
    <w:multiLevelType w:val="hybridMultilevel"/>
    <w:tmpl w:val="C92A08F6"/>
    <w:lvl w:ilvl="0" w:tplc="2CAE8BA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079A3"/>
    <w:multiLevelType w:val="multilevel"/>
    <w:tmpl w:val="8D8837AE"/>
    <w:lvl w:ilvl="0">
      <w:start w:val="2016"/>
      <w:numFmt w:val="bullet"/>
      <w:lvlText w:val="-"/>
      <w:lvlJc w:val="left"/>
      <w:pPr>
        <w:ind w:left="720" w:hanging="360"/>
      </w:pPr>
      <w:rPr>
        <w:rFonts w:ascii="Times" w:eastAsia="Times New Roman"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72208F"/>
    <w:multiLevelType w:val="multilevel"/>
    <w:tmpl w:val="F9A850A0"/>
    <w:lvl w:ilvl="0">
      <w:numFmt w:val="bullet"/>
      <w:lvlText w:val=""/>
      <w:lvlJc w:val="left"/>
      <w:pPr>
        <w:ind w:left="1144" w:hanging="343"/>
      </w:pPr>
      <w:rPr>
        <w:rFonts w:hint="default"/>
        <w:w w:val="100"/>
        <w:lang w:val="fr-FR" w:eastAsia="en-US" w:bidi="ar-SA"/>
      </w:rPr>
    </w:lvl>
    <w:lvl w:ilvl="1">
      <w:numFmt w:val="bullet"/>
      <w:lvlText w:val="□"/>
      <w:lvlJc w:val="left"/>
      <w:pPr>
        <w:ind w:left="1835" w:hanging="343"/>
      </w:pPr>
      <w:rPr>
        <w:rFonts w:ascii="Courier New" w:eastAsia="Courier New" w:hAnsi="Courier New" w:cs="Courier New" w:hint="default"/>
        <w:color w:val="7F7F7F"/>
        <w:w w:val="102"/>
        <w:sz w:val="26"/>
        <w:szCs w:val="26"/>
        <w:lang w:val="fr-FR" w:eastAsia="en-US" w:bidi="ar-SA"/>
      </w:rPr>
    </w:lvl>
    <w:lvl w:ilvl="2">
      <w:numFmt w:val="bullet"/>
      <w:lvlText w:val="•"/>
      <w:lvlJc w:val="left"/>
      <w:pPr>
        <w:ind w:left="2782" w:hanging="343"/>
      </w:pPr>
      <w:rPr>
        <w:rFonts w:hint="default"/>
        <w:lang w:val="fr-FR" w:eastAsia="en-US" w:bidi="ar-SA"/>
      </w:rPr>
    </w:lvl>
    <w:lvl w:ilvl="3">
      <w:numFmt w:val="bullet"/>
      <w:lvlText w:val="•"/>
      <w:lvlJc w:val="left"/>
      <w:pPr>
        <w:ind w:left="3724" w:hanging="343"/>
      </w:pPr>
      <w:rPr>
        <w:rFonts w:hint="default"/>
        <w:lang w:val="fr-FR" w:eastAsia="en-US" w:bidi="ar-SA"/>
      </w:rPr>
    </w:lvl>
    <w:lvl w:ilvl="4">
      <w:numFmt w:val="bullet"/>
      <w:lvlText w:val="•"/>
      <w:lvlJc w:val="left"/>
      <w:pPr>
        <w:ind w:left="4666" w:hanging="343"/>
      </w:pPr>
      <w:rPr>
        <w:rFonts w:hint="default"/>
        <w:lang w:val="fr-FR" w:eastAsia="en-US" w:bidi="ar-SA"/>
      </w:rPr>
    </w:lvl>
    <w:lvl w:ilvl="5">
      <w:numFmt w:val="bullet"/>
      <w:lvlText w:val="•"/>
      <w:lvlJc w:val="left"/>
      <w:pPr>
        <w:ind w:left="5608" w:hanging="343"/>
      </w:pPr>
      <w:rPr>
        <w:rFonts w:hint="default"/>
        <w:lang w:val="fr-FR" w:eastAsia="en-US" w:bidi="ar-SA"/>
      </w:rPr>
    </w:lvl>
    <w:lvl w:ilvl="6">
      <w:numFmt w:val="bullet"/>
      <w:lvlText w:val="•"/>
      <w:lvlJc w:val="left"/>
      <w:pPr>
        <w:ind w:left="6551" w:hanging="343"/>
      </w:pPr>
      <w:rPr>
        <w:rFonts w:hint="default"/>
        <w:lang w:val="fr-FR" w:eastAsia="en-US" w:bidi="ar-SA"/>
      </w:rPr>
    </w:lvl>
    <w:lvl w:ilvl="7">
      <w:numFmt w:val="bullet"/>
      <w:lvlText w:val="•"/>
      <w:lvlJc w:val="left"/>
      <w:pPr>
        <w:ind w:left="7493" w:hanging="343"/>
      </w:pPr>
      <w:rPr>
        <w:rFonts w:hint="default"/>
        <w:lang w:val="fr-FR" w:eastAsia="en-US" w:bidi="ar-SA"/>
      </w:rPr>
    </w:lvl>
    <w:lvl w:ilvl="8">
      <w:numFmt w:val="bullet"/>
      <w:lvlText w:val="•"/>
      <w:lvlJc w:val="left"/>
      <w:pPr>
        <w:ind w:left="8435" w:hanging="343"/>
      </w:pPr>
      <w:rPr>
        <w:rFonts w:hint="default"/>
        <w:lang w:val="fr-FR" w:eastAsia="en-US" w:bidi="ar-SA"/>
      </w:rPr>
    </w:lvl>
  </w:abstractNum>
  <w:abstractNum w:abstractNumId="12" w15:restartNumberingAfterBreak="0">
    <w:nsid w:val="6F1F511D"/>
    <w:multiLevelType w:val="hybridMultilevel"/>
    <w:tmpl w:val="FBC42032"/>
    <w:lvl w:ilvl="0" w:tplc="80D2812E">
      <w:numFmt w:val="bullet"/>
      <w:lvlText w:val=""/>
      <w:lvlJc w:val="left"/>
      <w:pPr>
        <w:ind w:left="1090" w:hanging="346"/>
      </w:pPr>
      <w:rPr>
        <w:rFonts w:ascii="Wingdings" w:eastAsia="Wingdings" w:hAnsi="Wingdings" w:cs="Wingdings" w:hint="default"/>
        <w:w w:val="99"/>
        <w:sz w:val="20"/>
        <w:szCs w:val="20"/>
        <w:lang w:val="fr-FR" w:eastAsia="en-US" w:bidi="ar-SA"/>
      </w:rPr>
    </w:lvl>
    <w:lvl w:ilvl="1" w:tplc="3CCA85EA">
      <w:numFmt w:val="bullet"/>
      <w:lvlText w:val=""/>
      <w:lvlJc w:val="left"/>
      <w:pPr>
        <w:ind w:left="1247" w:hanging="346"/>
      </w:pPr>
      <w:rPr>
        <w:rFonts w:hint="default"/>
        <w:w w:val="100"/>
        <w:lang w:val="fr-FR" w:eastAsia="en-US" w:bidi="ar-SA"/>
      </w:rPr>
    </w:lvl>
    <w:lvl w:ilvl="2" w:tplc="C9A663E4">
      <w:numFmt w:val="bullet"/>
      <w:lvlText w:val="□"/>
      <w:lvlJc w:val="left"/>
      <w:pPr>
        <w:ind w:left="1938" w:hanging="346"/>
      </w:pPr>
      <w:rPr>
        <w:rFonts w:ascii="Courier New" w:eastAsia="Courier New" w:hAnsi="Courier New" w:cs="Courier New" w:hint="default"/>
        <w:color w:val="7F7F7F"/>
        <w:w w:val="102"/>
        <w:sz w:val="26"/>
        <w:szCs w:val="26"/>
        <w:lang w:val="fr-FR" w:eastAsia="en-US" w:bidi="ar-SA"/>
      </w:rPr>
    </w:lvl>
    <w:lvl w:ilvl="3" w:tplc="7A2421A0">
      <w:numFmt w:val="bullet"/>
      <w:lvlText w:val="•"/>
      <w:lvlJc w:val="left"/>
      <w:pPr>
        <w:ind w:left="3000" w:hanging="346"/>
      </w:pPr>
      <w:rPr>
        <w:rFonts w:hint="default"/>
        <w:lang w:val="fr-FR" w:eastAsia="en-US" w:bidi="ar-SA"/>
      </w:rPr>
    </w:lvl>
    <w:lvl w:ilvl="4" w:tplc="7DBE43DA">
      <w:numFmt w:val="bullet"/>
      <w:lvlText w:val="•"/>
      <w:lvlJc w:val="left"/>
      <w:pPr>
        <w:ind w:left="4060" w:hanging="346"/>
      </w:pPr>
      <w:rPr>
        <w:rFonts w:hint="default"/>
        <w:lang w:val="fr-FR" w:eastAsia="en-US" w:bidi="ar-SA"/>
      </w:rPr>
    </w:lvl>
    <w:lvl w:ilvl="5" w:tplc="86A83D92">
      <w:numFmt w:val="bullet"/>
      <w:lvlText w:val="•"/>
      <w:lvlJc w:val="left"/>
      <w:pPr>
        <w:ind w:left="5120" w:hanging="346"/>
      </w:pPr>
      <w:rPr>
        <w:rFonts w:hint="default"/>
        <w:lang w:val="fr-FR" w:eastAsia="en-US" w:bidi="ar-SA"/>
      </w:rPr>
    </w:lvl>
    <w:lvl w:ilvl="6" w:tplc="96D61868">
      <w:numFmt w:val="bullet"/>
      <w:lvlText w:val="•"/>
      <w:lvlJc w:val="left"/>
      <w:pPr>
        <w:ind w:left="6180" w:hanging="346"/>
      </w:pPr>
      <w:rPr>
        <w:rFonts w:hint="default"/>
        <w:lang w:val="fr-FR" w:eastAsia="en-US" w:bidi="ar-SA"/>
      </w:rPr>
    </w:lvl>
    <w:lvl w:ilvl="7" w:tplc="A1747572">
      <w:numFmt w:val="bullet"/>
      <w:lvlText w:val="•"/>
      <w:lvlJc w:val="left"/>
      <w:pPr>
        <w:ind w:left="7240" w:hanging="346"/>
      </w:pPr>
      <w:rPr>
        <w:rFonts w:hint="default"/>
        <w:lang w:val="fr-FR" w:eastAsia="en-US" w:bidi="ar-SA"/>
      </w:rPr>
    </w:lvl>
    <w:lvl w:ilvl="8" w:tplc="30BC11D8">
      <w:numFmt w:val="bullet"/>
      <w:lvlText w:val="•"/>
      <w:lvlJc w:val="left"/>
      <w:pPr>
        <w:ind w:left="8300" w:hanging="346"/>
      </w:pPr>
      <w:rPr>
        <w:rFonts w:hint="default"/>
        <w:lang w:val="fr-FR" w:eastAsia="en-US" w:bidi="ar-SA"/>
      </w:rPr>
    </w:lvl>
  </w:abstractNum>
  <w:abstractNum w:abstractNumId="13" w15:restartNumberingAfterBreak="0">
    <w:nsid w:val="73E32A78"/>
    <w:multiLevelType w:val="hybridMultilevel"/>
    <w:tmpl w:val="F9A850A0"/>
    <w:lvl w:ilvl="0" w:tplc="672C7942">
      <w:numFmt w:val="bullet"/>
      <w:lvlText w:val=""/>
      <w:lvlJc w:val="left"/>
      <w:pPr>
        <w:ind w:left="1144" w:hanging="343"/>
      </w:pPr>
      <w:rPr>
        <w:rFonts w:hint="default"/>
        <w:w w:val="100"/>
        <w:lang w:val="fr-FR" w:eastAsia="en-US" w:bidi="ar-SA"/>
      </w:rPr>
    </w:lvl>
    <w:lvl w:ilvl="1" w:tplc="6220EBD2">
      <w:numFmt w:val="bullet"/>
      <w:lvlText w:val="□"/>
      <w:lvlJc w:val="left"/>
      <w:pPr>
        <w:ind w:left="1835" w:hanging="343"/>
      </w:pPr>
      <w:rPr>
        <w:rFonts w:ascii="Courier New" w:eastAsia="Courier New" w:hAnsi="Courier New" w:cs="Courier New" w:hint="default"/>
        <w:color w:val="7F7F7F"/>
        <w:w w:val="102"/>
        <w:sz w:val="26"/>
        <w:szCs w:val="26"/>
        <w:lang w:val="fr-FR" w:eastAsia="en-US" w:bidi="ar-SA"/>
      </w:rPr>
    </w:lvl>
    <w:lvl w:ilvl="2" w:tplc="6BD08A4A">
      <w:numFmt w:val="bullet"/>
      <w:lvlText w:val="•"/>
      <w:lvlJc w:val="left"/>
      <w:pPr>
        <w:ind w:left="2782" w:hanging="343"/>
      </w:pPr>
      <w:rPr>
        <w:rFonts w:hint="default"/>
        <w:lang w:val="fr-FR" w:eastAsia="en-US" w:bidi="ar-SA"/>
      </w:rPr>
    </w:lvl>
    <w:lvl w:ilvl="3" w:tplc="C1A4315E">
      <w:numFmt w:val="bullet"/>
      <w:lvlText w:val="•"/>
      <w:lvlJc w:val="left"/>
      <w:pPr>
        <w:ind w:left="3724" w:hanging="343"/>
      </w:pPr>
      <w:rPr>
        <w:rFonts w:hint="default"/>
        <w:lang w:val="fr-FR" w:eastAsia="en-US" w:bidi="ar-SA"/>
      </w:rPr>
    </w:lvl>
    <w:lvl w:ilvl="4" w:tplc="41B2C7B4">
      <w:numFmt w:val="bullet"/>
      <w:lvlText w:val="•"/>
      <w:lvlJc w:val="left"/>
      <w:pPr>
        <w:ind w:left="4666" w:hanging="343"/>
      </w:pPr>
      <w:rPr>
        <w:rFonts w:hint="default"/>
        <w:lang w:val="fr-FR" w:eastAsia="en-US" w:bidi="ar-SA"/>
      </w:rPr>
    </w:lvl>
    <w:lvl w:ilvl="5" w:tplc="BEE62F18">
      <w:numFmt w:val="bullet"/>
      <w:lvlText w:val="•"/>
      <w:lvlJc w:val="left"/>
      <w:pPr>
        <w:ind w:left="5608" w:hanging="343"/>
      </w:pPr>
      <w:rPr>
        <w:rFonts w:hint="default"/>
        <w:lang w:val="fr-FR" w:eastAsia="en-US" w:bidi="ar-SA"/>
      </w:rPr>
    </w:lvl>
    <w:lvl w:ilvl="6" w:tplc="39BC7052">
      <w:numFmt w:val="bullet"/>
      <w:lvlText w:val="•"/>
      <w:lvlJc w:val="left"/>
      <w:pPr>
        <w:ind w:left="6551" w:hanging="343"/>
      </w:pPr>
      <w:rPr>
        <w:rFonts w:hint="default"/>
        <w:lang w:val="fr-FR" w:eastAsia="en-US" w:bidi="ar-SA"/>
      </w:rPr>
    </w:lvl>
    <w:lvl w:ilvl="7" w:tplc="720813EE">
      <w:numFmt w:val="bullet"/>
      <w:lvlText w:val="•"/>
      <w:lvlJc w:val="left"/>
      <w:pPr>
        <w:ind w:left="7493" w:hanging="343"/>
      </w:pPr>
      <w:rPr>
        <w:rFonts w:hint="default"/>
        <w:lang w:val="fr-FR" w:eastAsia="en-US" w:bidi="ar-SA"/>
      </w:rPr>
    </w:lvl>
    <w:lvl w:ilvl="8" w:tplc="EDFED0B2">
      <w:numFmt w:val="bullet"/>
      <w:lvlText w:val="•"/>
      <w:lvlJc w:val="left"/>
      <w:pPr>
        <w:ind w:left="8435" w:hanging="343"/>
      </w:pPr>
      <w:rPr>
        <w:rFonts w:hint="default"/>
        <w:lang w:val="fr-FR" w:eastAsia="en-US" w:bidi="ar-SA"/>
      </w:rPr>
    </w:lvl>
  </w:abstractNum>
  <w:num w:numId="1">
    <w:abstractNumId w:val="4"/>
  </w:num>
  <w:num w:numId="2">
    <w:abstractNumId w:val="10"/>
  </w:num>
  <w:num w:numId="3">
    <w:abstractNumId w:val="12"/>
  </w:num>
  <w:num w:numId="4">
    <w:abstractNumId w:val="0"/>
  </w:num>
  <w:num w:numId="5">
    <w:abstractNumId w:val="13"/>
  </w:num>
  <w:num w:numId="6">
    <w:abstractNumId w:val="11"/>
  </w:num>
  <w:num w:numId="7">
    <w:abstractNumId w:val="8"/>
  </w:num>
  <w:num w:numId="8">
    <w:abstractNumId w:val="1"/>
  </w:num>
  <w:num w:numId="9">
    <w:abstractNumId w:val="6"/>
  </w:num>
  <w:num w:numId="10">
    <w:abstractNumId w:val="5"/>
  </w:num>
  <w:num w:numId="11">
    <w:abstractNumId w:val="2"/>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2E"/>
    <w:rsid w:val="0002364C"/>
    <w:rsid w:val="00026D8E"/>
    <w:rsid w:val="00026EB2"/>
    <w:rsid w:val="00040992"/>
    <w:rsid w:val="000A0A9E"/>
    <w:rsid w:val="000A1805"/>
    <w:rsid w:val="00194651"/>
    <w:rsid w:val="00195B9A"/>
    <w:rsid w:val="001D62D6"/>
    <w:rsid w:val="001E6410"/>
    <w:rsid w:val="00206913"/>
    <w:rsid w:val="00230510"/>
    <w:rsid w:val="00230561"/>
    <w:rsid w:val="00283C08"/>
    <w:rsid w:val="002966FF"/>
    <w:rsid w:val="002D6B93"/>
    <w:rsid w:val="002F4559"/>
    <w:rsid w:val="00384BA8"/>
    <w:rsid w:val="003B5652"/>
    <w:rsid w:val="003E03D3"/>
    <w:rsid w:val="003E2078"/>
    <w:rsid w:val="003E24B0"/>
    <w:rsid w:val="003E4173"/>
    <w:rsid w:val="003F633A"/>
    <w:rsid w:val="004034FE"/>
    <w:rsid w:val="0042491D"/>
    <w:rsid w:val="00425051"/>
    <w:rsid w:val="00440487"/>
    <w:rsid w:val="00493C6D"/>
    <w:rsid w:val="004B1B20"/>
    <w:rsid w:val="004C1878"/>
    <w:rsid w:val="004C6A29"/>
    <w:rsid w:val="00500BCE"/>
    <w:rsid w:val="00527E79"/>
    <w:rsid w:val="00533220"/>
    <w:rsid w:val="00536DFD"/>
    <w:rsid w:val="0054776A"/>
    <w:rsid w:val="005560DE"/>
    <w:rsid w:val="005872A6"/>
    <w:rsid w:val="00590EFA"/>
    <w:rsid w:val="00594982"/>
    <w:rsid w:val="00607C1B"/>
    <w:rsid w:val="00622C78"/>
    <w:rsid w:val="00662D79"/>
    <w:rsid w:val="006B4061"/>
    <w:rsid w:val="006D4C2B"/>
    <w:rsid w:val="006E769A"/>
    <w:rsid w:val="006E77AE"/>
    <w:rsid w:val="006F0382"/>
    <w:rsid w:val="00722903"/>
    <w:rsid w:val="0074126F"/>
    <w:rsid w:val="00762073"/>
    <w:rsid w:val="007726E6"/>
    <w:rsid w:val="007770DB"/>
    <w:rsid w:val="007813F4"/>
    <w:rsid w:val="007A3DFC"/>
    <w:rsid w:val="007A4565"/>
    <w:rsid w:val="007C2397"/>
    <w:rsid w:val="007D3B82"/>
    <w:rsid w:val="007E1211"/>
    <w:rsid w:val="007E2996"/>
    <w:rsid w:val="008331E9"/>
    <w:rsid w:val="00854CB0"/>
    <w:rsid w:val="00870F60"/>
    <w:rsid w:val="0089685A"/>
    <w:rsid w:val="008C7EE3"/>
    <w:rsid w:val="00910839"/>
    <w:rsid w:val="00916259"/>
    <w:rsid w:val="009C32F5"/>
    <w:rsid w:val="009C366D"/>
    <w:rsid w:val="009D7DAA"/>
    <w:rsid w:val="009E4DB2"/>
    <w:rsid w:val="009E5BEB"/>
    <w:rsid w:val="009F2E65"/>
    <w:rsid w:val="009F3124"/>
    <w:rsid w:val="009F7EE4"/>
    <w:rsid w:val="00A355D0"/>
    <w:rsid w:val="00A412F5"/>
    <w:rsid w:val="00A5541F"/>
    <w:rsid w:val="00A858E3"/>
    <w:rsid w:val="00AF7D70"/>
    <w:rsid w:val="00B1099B"/>
    <w:rsid w:val="00B706FB"/>
    <w:rsid w:val="00B835D0"/>
    <w:rsid w:val="00BD0B20"/>
    <w:rsid w:val="00BD11EF"/>
    <w:rsid w:val="00BD342E"/>
    <w:rsid w:val="00BE081A"/>
    <w:rsid w:val="00BE7877"/>
    <w:rsid w:val="00C06993"/>
    <w:rsid w:val="00C32BF7"/>
    <w:rsid w:val="00C82C7A"/>
    <w:rsid w:val="00CB122F"/>
    <w:rsid w:val="00CE5542"/>
    <w:rsid w:val="00D044CA"/>
    <w:rsid w:val="00D22A14"/>
    <w:rsid w:val="00D551DB"/>
    <w:rsid w:val="00D57386"/>
    <w:rsid w:val="00D841D4"/>
    <w:rsid w:val="00DA67A7"/>
    <w:rsid w:val="00DB7B24"/>
    <w:rsid w:val="00DC567B"/>
    <w:rsid w:val="00DD4B34"/>
    <w:rsid w:val="00DE39BD"/>
    <w:rsid w:val="00E03E7B"/>
    <w:rsid w:val="00E1039E"/>
    <w:rsid w:val="00E3703D"/>
    <w:rsid w:val="00E658C7"/>
    <w:rsid w:val="00EB281C"/>
    <w:rsid w:val="00EC7479"/>
    <w:rsid w:val="00EE0DC5"/>
    <w:rsid w:val="00EE17CF"/>
    <w:rsid w:val="00EF5768"/>
    <w:rsid w:val="00F17DE2"/>
    <w:rsid w:val="00F433E8"/>
    <w:rsid w:val="00F85F27"/>
    <w:rsid w:val="00FC63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CB04"/>
  <w14:defaultImageDpi w14:val="300"/>
  <w15:docId w15:val="{4AF7B2E8-C9F2-411E-99EB-D9A3E88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F57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F57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B1B20"/>
    <w:pPr>
      <w:ind w:left="720"/>
      <w:contextualSpacing/>
    </w:pPr>
  </w:style>
  <w:style w:type="paragraph" w:styleId="Textedebulles">
    <w:name w:val="Balloon Text"/>
    <w:basedOn w:val="Normal"/>
    <w:link w:val="TextedebullesCar"/>
    <w:uiPriority w:val="99"/>
    <w:semiHidden/>
    <w:unhideWhenUsed/>
    <w:rsid w:val="003B56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5652"/>
    <w:rPr>
      <w:rFonts w:ascii="Lucida Grande" w:hAnsi="Lucida Grande" w:cs="Lucida Grande"/>
      <w:sz w:val="18"/>
      <w:szCs w:val="18"/>
    </w:rPr>
  </w:style>
  <w:style w:type="paragraph" w:styleId="Corpsdetexte">
    <w:name w:val="Body Text"/>
    <w:basedOn w:val="Normal"/>
    <w:link w:val="CorpsdetexteCar"/>
    <w:uiPriority w:val="1"/>
    <w:qFormat/>
    <w:rsid w:val="00493C6D"/>
    <w:pPr>
      <w:widowControl w:val="0"/>
      <w:autoSpaceDE w:val="0"/>
      <w:autoSpaceDN w:val="0"/>
    </w:pPr>
    <w:rPr>
      <w:rFonts w:ascii="Calibri Light" w:eastAsia="Calibri Light" w:hAnsi="Calibri Light" w:cs="Calibri Light"/>
      <w:sz w:val="23"/>
      <w:szCs w:val="23"/>
      <w:lang w:eastAsia="en-US"/>
    </w:rPr>
  </w:style>
  <w:style w:type="character" w:customStyle="1" w:styleId="CorpsdetexteCar">
    <w:name w:val="Corps de texte Car"/>
    <w:basedOn w:val="Policepardfaut"/>
    <w:link w:val="Corpsdetexte"/>
    <w:uiPriority w:val="1"/>
    <w:rsid w:val="00493C6D"/>
    <w:rPr>
      <w:rFonts w:ascii="Calibri Light" w:eastAsia="Calibri Light" w:hAnsi="Calibri Light" w:cs="Calibri Light"/>
      <w:sz w:val="23"/>
      <w:szCs w:val="23"/>
      <w:lang w:eastAsia="en-US"/>
    </w:rPr>
  </w:style>
  <w:style w:type="paragraph" w:customStyle="1" w:styleId="Titre21">
    <w:name w:val="Titre 21"/>
    <w:basedOn w:val="Normal"/>
    <w:uiPriority w:val="1"/>
    <w:qFormat/>
    <w:rsid w:val="00493C6D"/>
    <w:pPr>
      <w:widowControl w:val="0"/>
      <w:autoSpaceDE w:val="0"/>
      <w:autoSpaceDN w:val="0"/>
      <w:ind w:left="801"/>
      <w:outlineLvl w:val="2"/>
    </w:pPr>
    <w:rPr>
      <w:rFonts w:ascii="Calibri Light" w:eastAsia="Calibri Light" w:hAnsi="Calibri Light" w:cs="Calibri Light"/>
      <w:sz w:val="38"/>
      <w:szCs w:val="38"/>
      <w:u w:val="single" w:color="000000"/>
      <w:lang w:eastAsia="en-US"/>
    </w:rPr>
  </w:style>
  <w:style w:type="character" w:customStyle="1" w:styleId="s1ppyq">
    <w:name w:val="s1ppyq"/>
    <w:basedOn w:val="Policepardfaut"/>
    <w:rsid w:val="00E658C7"/>
  </w:style>
  <w:style w:type="character" w:customStyle="1" w:styleId="Titre1Car">
    <w:name w:val="Titre 1 Car"/>
    <w:basedOn w:val="Policepardfaut"/>
    <w:link w:val="Titre1"/>
    <w:uiPriority w:val="9"/>
    <w:rsid w:val="00EF576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F5768"/>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EF5768"/>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EF5768"/>
    <w:rPr>
      <w:color w:val="5A5A5A" w:themeColor="text1" w:themeTint="A5"/>
      <w:spacing w:val="15"/>
      <w:sz w:val="22"/>
      <w:szCs w:val="22"/>
    </w:rPr>
  </w:style>
  <w:style w:type="paragraph" w:styleId="Titre">
    <w:name w:val="Title"/>
    <w:basedOn w:val="Normal"/>
    <w:next w:val="Normal"/>
    <w:link w:val="TitreCar"/>
    <w:uiPriority w:val="10"/>
    <w:qFormat/>
    <w:rsid w:val="00EF576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F5768"/>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EF57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EF5768"/>
    <w:rPr>
      <w:i/>
      <w:iCs/>
      <w:color w:val="4F81BD" w:themeColor="accent1"/>
    </w:rPr>
  </w:style>
  <w:style w:type="character" w:styleId="Marquedecommentaire">
    <w:name w:val="annotation reference"/>
    <w:basedOn w:val="Policepardfaut"/>
    <w:uiPriority w:val="99"/>
    <w:semiHidden/>
    <w:unhideWhenUsed/>
    <w:rsid w:val="00026D8E"/>
    <w:rPr>
      <w:sz w:val="16"/>
      <w:szCs w:val="16"/>
    </w:rPr>
  </w:style>
  <w:style w:type="paragraph" w:styleId="Commentaire">
    <w:name w:val="annotation text"/>
    <w:basedOn w:val="Normal"/>
    <w:link w:val="CommentaireCar"/>
    <w:uiPriority w:val="99"/>
    <w:semiHidden/>
    <w:unhideWhenUsed/>
    <w:rsid w:val="00026D8E"/>
    <w:rPr>
      <w:sz w:val="20"/>
      <w:szCs w:val="20"/>
    </w:rPr>
  </w:style>
  <w:style w:type="character" w:customStyle="1" w:styleId="CommentaireCar">
    <w:name w:val="Commentaire Car"/>
    <w:basedOn w:val="Policepardfaut"/>
    <w:link w:val="Commentaire"/>
    <w:uiPriority w:val="99"/>
    <w:semiHidden/>
    <w:rsid w:val="00026D8E"/>
    <w:rPr>
      <w:sz w:val="20"/>
      <w:szCs w:val="20"/>
    </w:rPr>
  </w:style>
  <w:style w:type="paragraph" w:styleId="Objetducommentaire">
    <w:name w:val="annotation subject"/>
    <w:basedOn w:val="Commentaire"/>
    <w:next w:val="Commentaire"/>
    <w:link w:val="ObjetducommentaireCar"/>
    <w:uiPriority w:val="99"/>
    <w:semiHidden/>
    <w:unhideWhenUsed/>
    <w:rsid w:val="00026D8E"/>
    <w:rPr>
      <w:b/>
      <w:bCs/>
    </w:rPr>
  </w:style>
  <w:style w:type="character" w:customStyle="1" w:styleId="ObjetducommentaireCar">
    <w:name w:val="Objet du commentaire Car"/>
    <w:basedOn w:val="CommentaireCar"/>
    <w:link w:val="Objetducommentaire"/>
    <w:uiPriority w:val="99"/>
    <w:semiHidden/>
    <w:rsid w:val="00026D8E"/>
    <w:rPr>
      <w:b/>
      <w:bCs/>
      <w:sz w:val="20"/>
      <w:szCs w:val="20"/>
    </w:rPr>
  </w:style>
  <w:style w:type="character" w:styleId="Lienhypertexte">
    <w:name w:val="Hyperlink"/>
    <w:basedOn w:val="Policepardfaut"/>
    <w:uiPriority w:val="99"/>
    <w:unhideWhenUsed/>
    <w:rsid w:val="0054776A"/>
    <w:rPr>
      <w:color w:val="0000FF" w:themeColor="hyperlink"/>
      <w:u w:val="single"/>
    </w:rPr>
  </w:style>
  <w:style w:type="paragraph" w:customStyle="1" w:styleId="Default">
    <w:name w:val="Default"/>
    <w:rsid w:val="0054776A"/>
    <w:pPr>
      <w:autoSpaceDE w:val="0"/>
      <w:autoSpaceDN w:val="0"/>
      <w:adjustRightInd w:val="0"/>
    </w:pPr>
    <w:rPr>
      <w:rFonts w:ascii="Arial" w:eastAsiaTheme="minorHAnsi" w:hAnsi="Arial" w:cs="Arial"/>
      <w:color w:val="000000"/>
      <w:lang w:eastAsia="en-US"/>
    </w:rPr>
  </w:style>
  <w:style w:type="character" w:styleId="Mentionnonrsolue">
    <w:name w:val="Unresolved Mention"/>
    <w:basedOn w:val="Policepardfaut"/>
    <w:uiPriority w:val="99"/>
    <w:semiHidden/>
    <w:unhideWhenUsed/>
    <w:rsid w:val="0054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239">
      <w:bodyDiv w:val="1"/>
      <w:marLeft w:val="0"/>
      <w:marRight w:val="0"/>
      <w:marTop w:val="0"/>
      <w:marBottom w:val="0"/>
      <w:divBdr>
        <w:top w:val="none" w:sz="0" w:space="0" w:color="auto"/>
        <w:left w:val="none" w:sz="0" w:space="0" w:color="auto"/>
        <w:bottom w:val="none" w:sz="0" w:space="0" w:color="auto"/>
        <w:right w:val="none" w:sz="0" w:space="0" w:color="auto"/>
      </w:divBdr>
    </w:div>
    <w:div w:id="160051018">
      <w:bodyDiv w:val="1"/>
      <w:marLeft w:val="0"/>
      <w:marRight w:val="0"/>
      <w:marTop w:val="0"/>
      <w:marBottom w:val="0"/>
      <w:divBdr>
        <w:top w:val="none" w:sz="0" w:space="0" w:color="auto"/>
        <w:left w:val="none" w:sz="0" w:space="0" w:color="auto"/>
        <w:bottom w:val="none" w:sz="0" w:space="0" w:color="auto"/>
        <w:right w:val="none" w:sz="0" w:space="0" w:color="auto"/>
      </w:divBdr>
    </w:div>
    <w:div w:id="196939957">
      <w:bodyDiv w:val="1"/>
      <w:marLeft w:val="0"/>
      <w:marRight w:val="0"/>
      <w:marTop w:val="0"/>
      <w:marBottom w:val="0"/>
      <w:divBdr>
        <w:top w:val="none" w:sz="0" w:space="0" w:color="auto"/>
        <w:left w:val="none" w:sz="0" w:space="0" w:color="auto"/>
        <w:bottom w:val="none" w:sz="0" w:space="0" w:color="auto"/>
        <w:right w:val="none" w:sz="0" w:space="0" w:color="auto"/>
      </w:divBdr>
    </w:div>
    <w:div w:id="203252879">
      <w:bodyDiv w:val="1"/>
      <w:marLeft w:val="0"/>
      <w:marRight w:val="0"/>
      <w:marTop w:val="0"/>
      <w:marBottom w:val="0"/>
      <w:divBdr>
        <w:top w:val="none" w:sz="0" w:space="0" w:color="auto"/>
        <w:left w:val="none" w:sz="0" w:space="0" w:color="auto"/>
        <w:bottom w:val="none" w:sz="0" w:space="0" w:color="auto"/>
        <w:right w:val="none" w:sz="0" w:space="0" w:color="auto"/>
      </w:divBdr>
    </w:div>
    <w:div w:id="286745291">
      <w:bodyDiv w:val="1"/>
      <w:marLeft w:val="0"/>
      <w:marRight w:val="0"/>
      <w:marTop w:val="0"/>
      <w:marBottom w:val="0"/>
      <w:divBdr>
        <w:top w:val="none" w:sz="0" w:space="0" w:color="auto"/>
        <w:left w:val="none" w:sz="0" w:space="0" w:color="auto"/>
        <w:bottom w:val="none" w:sz="0" w:space="0" w:color="auto"/>
        <w:right w:val="none" w:sz="0" w:space="0" w:color="auto"/>
      </w:divBdr>
    </w:div>
    <w:div w:id="426923627">
      <w:bodyDiv w:val="1"/>
      <w:marLeft w:val="0"/>
      <w:marRight w:val="0"/>
      <w:marTop w:val="0"/>
      <w:marBottom w:val="0"/>
      <w:divBdr>
        <w:top w:val="none" w:sz="0" w:space="0" w:color="auto"/>
        <w:left w:val="none" w:sz="0" w:space="0" w:color="auto"/>
        <w:bottom w:val="none" w:sz="0" w:space="0" w:color="auto"/>
        <w:right w:val="none" w:sz="0" w:space="0" w:color="auto"/>
      </w:divBdr>
    </w:div>
    <w:div w:id="550389250">
      <w:bodyDiv w:val="1"/>
      <w:marLeft w:val="0"/>
      <w:marRight w:val="0"/>
      <w:marTop w:val="0"/>
      <w:marBottom w:val="0"/>
      <w:divBdr>
        <w:top w:val="none" w:sz="0" w:space="0" w:color="auto"/>
        <w:left w:val="none" w:sz="0" w:space="0" w:color="auto"/>
        <w:bottom w:val="none" w:sz="0" w:space="0" w:color="auto"/>
        <w:right w:val="none" w:sz="0" w:space="0" w:color="auto"/>
      </w:divBdr>
    </w:div>
    <w:div w:id="713391241">
      <w:bodyDiv w:val="1"/>
      <w:marLeft w:val="0"/>
      <w:marRight w:val="0"/>
      <w:marTop w:val="0"/>
      <w:marBottom w:val="0"/>
      <w:divBdr>
        <w:top w:val="none" w:sz="0" w:space="0" w:color="auto"/>
        <w:left w:val="none" w:sz="0" w:space="0" w:color="auto"/>
        <w:bottom w:val="none" w:sz="0" w:space="0" w:color="auto"/>
        <w:right w:val="none" w:sz="0" w:space="0" w:color="auto"/>
      </w:divBdr>
    </w:div>
    <w:div w:id="744495575">
      <w:bodyDiv w:val="1"/>
      <w:marLeft w:val="0"/>
      <w:marRight w:val="0"/>
      <w:marTop w:val="0"/>
      <w:marBottom w:val="0"/>
      <w:divBdr>
        <w:top w:val="none" w:sz="0" w:space="0" w:color="auto"/>
        <w:left w:val="none" w:sz="0" w:space="0" w:color="auto"/>
        <w:bottom w:val="none" w:sz="0" w:space="0" w:color="auto"/>
        <w:right w:val="none" w:sz="0" w:space="0" w:color="auto"/>
      </w:divBdr>
    </w:div>
    <w:div w:id="1088622305">
      <w:bodyDiv w:val="1"/>
      <w:marLeft w:val="0"/>
      <w:marRight w:val="0"/>
      <w:marTop w:val="0"/>
      <w:marBottom w:val="0"/>
      <w:divBdr>
        <w:top w:val="none" w:sz="0" w:space="0" w:color="auto"/>
        <w:left w:val="none" w:sz="0" w:space="0" w:color="auto"/>
        <w:bottom w:val="none" w:sz="0" w:space="0" w:color="auto"/>
        <w:right w:val="none" w:sz="0" w:space="0" w:color="auto"/>
      </w:divBdr>
    </w:div>
    <w:div w:id="1461849057">
      <w:bodyDiv w:val="1"/>
      <w:marLeft w:val="0"/>
      <w:marRight w:val="0"/>
      <w:marTop w:val="0"/>
      <w:marBottom w:val="0"/>
      <w:divBdr>
        <w:top w:val="none" w:sz="0" w:space="0" w:color="auto"/>
        <w:left w:val="none" w:sz="0" w:space="0" w:color="auto"/>
        <w:bottom w:val="none" w:sz="0" w:space="0" w:color="auto"/>
        <w:right w:val="none" w:sz="0" w:space="0" w:color="auto"/>
      </w:divBdr>
    </w:div>
    <w:div w:id="1529445252">
      <w:bodyDiv w:val="1"/>
      <w:marLeft w:val="0"/>
      <w:marRight w:val="0"/>
      <w:marTop w:val="0"/>
      <w:marBottom w:val="0"/>
      <w:divBdr>
        <w:top w:val="none" w:sz="0" w:space="0" w:color="auto"/>
        <w:left w:val="none" w:sz="0" w:space="0" w:color="auto"/>
        <w:bottom w:val="none" w:sz="0" w:space="0" w:color="auto"/>
        <w:right w:val="none" w:sz="0" w:space="0" w:color="auto"/>
      </w:divBdr>
    </w:div>
    <w:div w:id="1633242577">
      <w:bodyDiv w:val="1"/>
      <w:marLeft w:val="0"/>
      <w:marRight w:val="0"/>
      <w:marTop w:val="0"/>
      <w:marBottom w:val="0"/>
      <w:divBdr>
        <w:top w:val="none" w:sz="0" w:space="0" w:color="auto"/>
        <w:left w:val="none" w:sz="0" w:space="0" w:color="auto"/>
        <w:bottom w:val="none" w:sz="0" w:space="0" w:color="auto"/>
        <w:right w:val="none" w:sz="0" w:space="0" w:color="auto"/>
      </w:divBdr>
    </w:div>
    <w:div w:id="1781800280">
      <w:bodyDiv w:val="1"/>
      <w:marLeft w:val="0"/>
      <w:marRight w:val="0"/>
      <w:marTop w:val="0"/>
      <w:marBottom w:val="0"/>
      <w:divBdr>
        <w:top w:val="none" w:sz="0" w:space="0" w:color="auto"/>
        <w:left w:val="none" w:sz="0" w:space="0" w:color="auto"/>
        <w:bottom w:val="none" w:sz="0" w:space="0" w:color="auto"/>
        <w:right w:val="none" w:sz="0" w:space="0" w:color="auto"/>
      </w:divBdr>
    </w:div>
    <w:div w:id="1889415078">
      <w:bodyDiv w:val="1"/>
      <w:marLeft w:val="0"/>
      <w:marRight w:val="0"/>
      <w:marTop w:val="0"/>
      <w:marBottom w:val="0"/>
      <w:divBdr>
        <w:top w:val="none" w:sz="0" w:space="0" w:color="auto"/>
        <w:left w:val="none" w:sz="0" w:space="0" w:color="auto"/>
        <w:bottom w:val="none" w:sz="0" w:space="0" w:color="auto"/>
        <w:right w:val="none" w:sz="0" w:space="0" w:color="auto"/>
      </w:divBdr>
    </w:div>
    <w:div w:id="2009282571">
      <w:bodyDiv w:val="1"/>
      <w:marLeft w:val="0"/>
      <w:marRight w:val="0"/>
      <w:marTop w:val="0"/>
      <w:marBottom w:val="0"/>
      <w:divBdr>
        <w:top w:val="none" w:sz="0" w:space="0" w:color="auto"/>
        <w:left w:val="none" w:sz="0" w:space="0" w:color="auto"/>
        <w:bottom w:val="none" w:sz="0" w:space="0" w:color="auto"/>
        <w:right w:val="none" w:sz="0" w:space="0" w:color="auto"/>
      </w:divBdr>
    </w:div>
    <w:div w:id="20930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uilland@unenfantparlamain.org" TargetMode="External"/><Relationship Id="rId3" Type="http://schemas.openxmlformats.org/officeDocument/2006/relationships/styles" Target="styles.xml"/><Relationship Id="rId7" Type="http://schemas.openxmlformats.org/officeDocument/2006/relationships/hyperlink" Target="mailto:jmeyer@unenfantparlama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C2F4-4E27-4CC1-91F9-3C6D3E6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6224</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Marie-Liesse Teissier</dc:creator>
  <cp:keywords/>
  <dc:description/>
  <cp:lastModifiedBy>Marine Fouilland</cp:lastModifiedBy>
  <cp:revision>2</cp:revision>
  <dcterms:created xsi:type="dcterms:W3CDTF">2023-05-12T19:52:00Z</dcterms:created>
  <dcterms:modified xsi:type="dcterms:W3CDTF">2023-05-12T19:52:00Z</dcterms:modified>
</cp:coreProperties>
</file>