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558"/>
      </w:tblGrid>
      <w:tr w:rsidR="005B7B2C" w:rsidRPr="00EF4878" w:rsidTr="00723B9F">
        <w:tc>
          <w:tcPr>
            <w:tcW w:w="9558" w:type="dxa"/>
            <w:shd w:val="clear" w:color="auto" w:fill="44546A" w:themeFill="text2"/>
          </w:tcPr>
          <w:p w:rsidR="005B7B2C" w:rsidRPr="00EF4878" w:rsidRDefault="005B7B2C" w:rsidP="00723B9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bookmarkStart w:id="0" w:name="_Hlk104281931"/>
            <w:r w:rsidRPr="00EF48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>PUBLIC TENDER</w:t>
            </w:r>
          </w:p>
        </w:tc>
      </w:tr>
      <w:bookmarkEnd w:id="0"/>
    </w:tbl>
    <w:p w:rsidR="005B7B2C" w:rsidRPr="00EF4878" w:rsidRDefault="005B7B2C" w:rsidP="005B7B2C">
      <w:pPr>
        <w:tabs>
          <w:tab w:val="left" w:pos="7920"/>
        </w:tabs>
        <w:jc w:val="both"/>
        <w:rPr>
          <w:rFonts w:ascii="Times New Roman" w:hAnsi="Times New Roman" w:cs="Times New Roman"/>
          <w:szCs w:val="20"/>
        </w:rPr>
      </w:pPr>
    </w:p>
    <w:p w:rsidR="005B7B2C" w:rsidRPr="00EF4878" w:rsidRDefault="005B7B2C" w:rsidP="005B7B2C">
      <w:pPr>
        <w:ind w:firstLine="720"/>
        <w:jc w:val="both"/>
        <w:rPr>
          <w:sz w:val="28"/>
          <w:lang w:val="fr-FR"/>
        </w:rPr>
      </w:pPr>
    </w:p>
    <w:p w:rsidR="005B7B2C" w:rsidRDefault="005B7B2C" w:rsidP="005B7B2C">
      <w:pPr>
        <w:shd w:val="clear" w:color="auto" w:fill="FFFFFF"/>
        <w:spacing w:after="160" w:line="235" w:lineRule="atLeast"/>
        <w:ind w:firstLine="720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8518FE">
        <w:rPr>
          <w:rFonts w:ascii="Calibri" w:eastAsia="Times New Roman" w:hAnsi="Calibri" w:cs="Calibri"/>
          <w:b/>
          <w:color w:val="222222"/>
          <w:sz w:val="24"/>
          <w:lang w:val="fr-FR"/>
        </w:rPr>
        <w:t>SAMARITAN’S PURSE - HAÏTI</w:t>
      </w: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 lance cet appel d’offre 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dans le but de trouver un fournisseur compétent qui a la capacité dans son stock pour répondre et fournir des fournitures scolaires de 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>QUALITÉS S</w:t>
      </w:r>
      <w:r w:rsidRPr="00422F7A">
        <w:rPr>
          <w:rFonts w:ascii="Calibri" w:eastAsia="Times New Roman" w:hAnsi="Calibri" w:cs="Calibri"/>
          <w:b/>
          <w:color w:val="222222"/>
          <w:sz w:val="24"/>
          <w:lang w:val="fr-FR"/>
        </w:rPr>
        <w:t>UPERIEURS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pour un effectif de 4,500 bénéficiaires. </w:t>
      </w:r>
    </w:p>
    <w:p w:rsidR="005B7B2C" w:rsidRDefault="005B7B2C" w:rsidP="005B7B2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Les articles se répartissent ainsi : </w:t>
      </w:r>
      <w:r w:rsidRPr="00EF4878">
        <w:rPr>
          <w:rFonts w:ascii="Calibri" w:eastAsia="Times New Roman" w:hAnsi="Calibri" w:cs="Calibri"/>
          <w:b/>
          <w:bCs/>
          <w:color w:val="222222"/>
          <w:sz w:val="24"/>
          <w:lang w:val="fr-FR"/>
        </w:rPr>
        <w:t> </w:t>
      </w:r>
    </w:p>
    <w:p w:rsidR="005B7B2C" w:rsidRPr="008518FE" w:rsidRDefault="005B7B2C" w:rsidP="005B7B2C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4,500 Sac à dos </w:t>
      </w:r>
      <w:r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5B7B2C" w:rsidRPr="008518FE" w:rsidRDefault="005B7B2C" w:rsidP="005B7B2C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750 boites (12 unités) Plumes bleues</w:t>
      </w:r>
      <w:r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5B7B2C" w:rsidRPr="008518FE" w:rsidRDefault="005B7B2C" w:rsidP="005B7B2C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750 boites (12 unités) Crayons</w:t>
      </w:r>
      <w:r w:rsidRPr="008518FE">
        <w:rPr>
          <w:rFonts w:ascii="Calibri" w:eastAsia="Times New Roman" w:hAnsi="Calibri" w:cs="Calibri"/>
          <w:bCs/>
          <w:color w:val="222222"/>
          <w:sz w:val="24"/>
          <w:lang w:val="fr-FR"/>
        </w:rPr>
        <w:t xml:space="preserve"> </w:t>
      </w:r>
    </w:p>
    <w:p w:rsidR="005B7B2C" w:rsidRPr="008518FE" w:rsidRDefault="005B7B2C" w:rsidP="005B7B2C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750 boites (12 unités) Crayons de couleur</w:t>
      </w:r>
    </w:p>
    <w:p w:rsidR="005B7B2C" w:rsidRPr="00751BD7" w:rsidRDefault="005B7B2C" w:rsidP="005B7B2C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750 boites (12 unités) Taille de crayon</w:t>
      </w:r>
    </w:p>
    <w:p w:rsidR="005B7B2C" w:rsidRPr="00751BD7" w:rsidRDefault="005B7B2C" w:rsidP="005B7B2C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Cs/>
          <w:color w:val="222222"/>
          <w:sz w:val="24"/>
          <w:lang w:val="fr-FR"/>
        </w:rPr>
      </w:pPr>
      <w:r>
        <w:rPr>
          <w:rFonts w:ascii="Calibri" w:eastAsia="Times New Roman" w:hAnsi="Calibri" w:cs="Calibri"/>
          <w:bCs/>
          <w:color w:val="222222"/>
          <w:sz w:val="24"/>
          <w:lang w:val="fr-FR"/>
        </w:rPr>
        <w:t>2,000 paquets (12 unités) Cahiers 96 pages</w:t>
      </w:r>
    </w:p>
    <w:p w:rsidR="005B7B2C" w:rsidRDefault="005B7B2C" w:rsidP="005B7B2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>NB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1.</w:t>
      </w: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>–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Veuillez accompagner votre </w:t>
      </w:r>
      <w:proofErr w:type="spellStart"/>
      <w:r>
        <w:rPr>
          <w:rFonts w:ascii="Calibri" w:eastAsia="Times New Roman" w:hAnsi="Calibri" w:cs="Calibri"/>
          <w:color w:val="222222"/>
          <w:sz w:val="24"/>
          <w:lang w:val="fr-FR"/>
        </w:rPr>
        <w:t>proforma</w:t>
      </w:r>
      <w:proofErr w:type="spellEnd"/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avec des images de vos fournitures données.  </w:t>
      </w:r>
    </w:p>
    <w:p w:rsidR="005B7B2C" w:rsidRDefault="005B7B2C" w:rsidP="005B7B2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color w:val="222222"/>
          <w:sz w:val="24"/>
          <w:lang w:val="fr-FR"/>
        </w:rPr>
      </w:pPr>
      <w:r w:rsidRPr="00BA07FC">
        <w:rPr>
          <w:rFonts w:ascii="Calibri" w:eastAsia="Times New Roman" w:hAnsi="Calibri" w:cs="Calibri"/>
          <w:b/>
          <w:color w:val="222222"/>
          <w:sz w:val="24"/>
          <w:lang w:val="fr-FR"/>
        </w:rPr>
        <w:t>NB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2.</w:t>
      </w:r>
      <w:r w:rsidRPr="00BA07FC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- </w:t>
      </w:r>
      <w:r w:rsidRPr="00AE5381">
        <w:rPr>
          <w:rFonts w:ascii="Calibri" w:eastAsia="Times New Roman" w:hAnsi="Calibri" w:cs="Calibri"/>
          <w:color w:val="222222"/>
          <w:sz w:val="24"/>
          <w:lang w:val="fr-FR"/>
        </w:rPr>
        <w:t>Le devis doit être présenté de manière scellée/confidentielle et sans aucune copie ou détail préalable fourni à un employé de Samaritan's Purse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et doit être émis à l’adresse ci-dessous</w:t>
      </w:r>
      <w:r w:rsidRPr="00AE5381">
        <w:rPr>
          <w:rFonts w:ascii="Calibri" w:eastAsia="Times New Roman" w:hAnsi="Calibri" w:cs="Calibri"/>
          <w:color w:val="222222"/>
          <w:sz w:val="24"/>
          <w:lang w:val="fr-FR"/>
        </w:rPr>
        <w:t>.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 </w:t>
      </w:r>
      <w:r w:rsidRPr="00AE5381">
        <w:rPr>
          <w:rFonts w:ascii="Calibri" w:eastAsia="Times New Roman" w:hAnsi="Calibri" w:cs="Calibri"/>
          <w:color w:val="222222"/>
          <w:sz w:val="24"/>
          <w:lang w:val="fr-FR"/>
        </w:rPr>
        <w:t xml:space="preserve">La date limite : </w:t>
      </w:r>
      <w:r>
        <w:rPr>
          <w:rFonts w:ascii="Calibri" w:eastAsia="Times New Roman" w:hAnsi="Calibri" w:cs="Calibri"/>
          <w:b/>
          <w:color w:val="222222"/>
          <w:sz w:val="24"/>
          <w:lang w:val="fr-FR"/>
        </w:rPr>
        <w:t>22 Novembre</w:t>
      </w:r>
      <w:r w:rsidRPr="00AE5381">
        <w:rPr>
          <w:rFonts w:ascii="Calibri" w:eastAsia="Times New Roman" w:hAnsi="Calibri" w:cs="Calibri"/>
          <w:b/>
          <w:color w:val="222222"/>
          <w:sz w:val="24"/>
          <w:lang w:val="fr-FR"/>
        </w:rPr>
        <w:t xml:space="preserve"> 2022</w:t>
      </w:r>
    </w:p>
    <w:p w:rsidR="005B7B2C" w:rsidRPr="00AE5381" w:rsidRDefault="005B7B2C" w:rsidP="005B7B2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</w:p>
    <w:p w:rsidR="005B7B2C" w:rsidRDefault="005B7B2C" w:rsidP="005B7B2C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4"/>
          <w:lang w:val="fr-FR"/>
        </w:rPr>
      </w:pP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Pour de plus ample information veuillez contacter le bureau de </w:t>
      </w:r>
      <w:r>
        <w:rPr>
          <w:rFonts w:ascii="Calibri" w:eastAsia="Times New Roman" w:hAnsi="Calibri" w:cs="Calibri"/>
          <w:color w:val="222222"/>
          <w:sz w:val="24"/>
          <w:lang w:val="fr-FR"/>
        </w:rPr>
        <w:t xml:space="preserve">La </w:t>
      </w:r>
      <w:r w:rsidRPr="00EF4878">
        <w:rPr>
          <w:rFonts w:ascii="Calibri" w:eastAsia="Times New Roman" w:hAnsi="Calibri" w:cs="Calibri"/>
          <w:color w:val="222222"/>
          <w:sz w:val="24"/>
          <w:lang w:val="fr-FR"/>
        </w:rPr>
        <w:t xml:space="preserve">Samaritan’s Purse aux numéros suivants : </w:t>
      </w:r>
    </w:p>
    <w:p w:rsidR="005B7B2C" w:rsidRPr="002C7683" w:rsidRDefault="005B7B2C" w:rsidP="005B7B2C">
      <w:pPr>
        <w:ind w:left="720"/>
        <w:jc w:val="both"/>
        <w:rPr>
          <w:i/>
          <w:sz w:val="24"/>
          <w:lang w:val="fr-FR"/>
        </w:rPr>
      </w:pPr>
      <w:r w:rsidRPr="008518FE">
        <w:rPr>
          <w:sz w:val="24"/>
          <w:lang w:val="fr-FR"/>
        </w:rPr>
        <w:t>Personne de contact</w:t>
      </w:r>
      <w:r>
        <w:rPr>
          <w:sz w:val="24"/>
          <w:lang w:val="fr-FR"/>
        </w:rPr>
        <w:tab/>
      </w:r>
      <w:r w:rsidRPr="008518FE">
        <w:rPr>
          <w:sz w:val="24"/>
          <w:lang w:val="fr-FR"/>
        </w:rPr>
        <w:t xml:space="preserve">: </w:t>
      </w:r>
      <w:r w:rsidRPr="002C7683">
        <w:rPr>
          <w:b/>
          <w:i/>
          <w:sz w:val="24"/>
          <w:lang w:val="fr-FR"/>
        </w:rPr>
        <w:t>C</w:t>
      </w:r>
      <w:r>
        <w:rPr>
          <w:b/>
          <w:i/>
          <w:sz w:val="24"/>
          <w:lang w:val="fr-FR"/>
        </w:rPr>
        <w:t>LERMOND</w:t>
      </w:r>
      <w:r w:rsidRPr="002C7683">
        <w:rPr>
          <w:b/>
          <w:i/>
          <w:sz w:val="24"/>
          <w:lang w:val="fr-FR"/>
        </w:rPr>
        <w:t xml:space="preserve"> Robens</w:t>
      </w:r>
    </w:p>
    <w:p w:rsidR="005B7B2C" w:rsidRPr="002C7683" w:rsidRDefault="005B7B2C" w:rsidP="005B7B2C">
      <w:pPr>
        <w:ind w:left="2880" w:hanging="2160"/>
        <w:jc w:val="both"/>
        <w:rPr>
          <w:b/>
          <w:i/>
          <w:sz w:val="24"/>
          <w:lang w:val="fr-FR"/>
        </w:rPr>
      </w:pPr>
      <w:r w:rsidRPr="002C7683">
        <w:rPr>
          <w:sz w:val="24"/>
          <w:lang w:val="fr-FR"/>
        </w:rPr>
        <w:t>Adresse de contact</w:t>
      </w:r>
      <w:r w:rsidRPr="002C7683">
        <w:rPr>
          <w:i/>
          <w:sz w:val="24"/>
          <w:lang w:val="fr-FR"/>
        </w:rPr>
        <w:tab/>
        <w:t xml:space="preserve">: </w:t>
      </w:r>
      <w:r w:rsidRPr="002C7683">
        <w:rPr>
          <w:b/>
          <w:i/>
          <w:sz w:val="24"/>
          <w:lang w:val="fr-FR"/>
        </w:rPr>
        <w:t xml:space="preserve"># 6, entre Puits Blain 4 et 6, Delmas 75 ou Route Frère </w:t>
      </w:r>
      <w:r w:rsidRPr="00BA07FC">
        <w:rPr>
          <w:rFonts w:ascii="Trebuchet MS" w:hAnsi="Trebuchet MS"/>
          <w:b/>
          <w:i/>
          <w:lang w:val="fr-FR"/>
        </w:rPr>
        <w:t>à</w:t>
      </w:r>
      <w:r w:rsidRPr="002C7683">
        <w:rPr>
          <w:b/>
          <w:i/>
          <w:sz w:val="24"/>
          <w:lang w:val="fr-FR"/>
        </w:rPr>
        <w:t xml:space="preserve"> l’entrée de </w:t>
      </w:r>
      <w:proofErr w:type="spellStart"/>
      <w:r w:rsidRPr="002C7683">
        <w:rPr>
          <w:b/>
          <w:i/>
          <w:sz w:val="24"/>
          <w:lang w:val="fr-FR"/>
        </w:rPr>
        <w:t>Djoumbala</w:t>
      </w:r>
      <w:proofErr w:type="spellEnd"/>
      <w:r w:rsidRPr="002C7683">
        <w:rPr>
          <w:b/>
          <w:i/>
          <w:sz w:val="24"/>
          <w:lang w:val="fr-FR"/>
        </w:rPr>
        <w:t xml:space="preserve"> night-club, Pétion-Ville, Haïti.</w:t>
      </w:r>
    </w:p>
    <w:p w:rsidR="005B7B2C" w:rsidRPr="00D31F9E" w:rsidRDefault="005B7B2C" w:rsidP="005B7B2C">
      <w:pPr>
        <w:ind w:left="720"/>
        <w:jc w:val="both"/>
        <w:rPr>
          <w:i/>
          <w:sz w:val="24"/>
          <w:lang w:val="fr-FR"/>
        </w:rPr>
      </w:pPr>
      <w:r w:rsidRPr="00D31F9E">
        <w:rPr>
          <w:sz w:val="24"/>
          <w:lang w:val="fr-FR"/>
        </w:rPr>
        <w:t>T</w:t>
      </w:r>
      <w:r w:rsidRPr="00D31F9E">
        <w:rPr>
          <w:rFonts w:cstheme="minorHAnsi"/>
          <w:sz w:val="24"/>
          <w:lang w:val="fr-FR"/>
        </w:rPr>
        <w:t>é</w:t>
      </w:r>
      <w:r w:rsidRPr="00D31F9E">
        <w:rPr>
          <w:sz w:val="24"/>
          <w:lang w:val="fr-FR"/>
        </w:rPr>
        <w:t>l</w:t>
      </w:r>
      <w:r w:rsidRPr="00D31F9E">
        <w:rPr>
          <w:rFonts w:cstheme="minorHAnsi"/>
          <w:sz w:val="24"/>
          <w:lang w:val="fr-FR"/>
        </w:rPr>
        <w:t>é</w:t>
      </w:r>
      <w:r w:rsidRPr="00D31F9E">
        <w:rPr>
          <w:sz w:val="24"/>
          <w:lang w:val="fr-FR"/>
        </w:rPr>
        <w:t>phone</w:t>
      </w:r>
      <w:r w:rsidRPr="00D31F9E">
        <w:rPr>
          <w:i/>
          <w:sz w:val="24"/>
          <w:lang w:val="fr-FR"/>
        </w:rPr>
        <w:tab/>
      </w:r>
      <w:r w:rsidRPr="00D31F9E">
        <w:rPr>
          <w:i/>
          <w:sz w:val="24"/>
          <w:lang w:val="fr-FR"/>
        </w:rPr>
        <w:tab/>
        <w:t xml:space="preserve">: </w:t>
      </w:r>
      <w:r w:rsidRPr="00D31F9E">
        <w:rPr>
          <w:b/>
          <w:i/>
          <w:sz w:val="24"/>
          <w:lang w:val="fr-FR"/>
        </w:rPr>
        <w:t>(509) 34 23 – 0024 / 36 55 – 1792</w:t>
      </w:r>
    </w:p>
    <w:p w:rsidR="005B7B2C" w:rsidRPr="00D31F9E" w:rsidRDefault="005B7B2C" w:rsidP="005B7B2C">
      <w:pPr>
        <w:ind w:left="720"/>
        <w:jc w:val="both"/>
        <w:rPr>
          <w:sz w:val="24"/>
          <w:lang w:val="fr-FR"/>
        </w:rPr>
      </w:pPr>
      <w:r w:rsidRPr="00D31F9E">
        <w:rPr>
          <w:sz w:val="24"/>
          <w:lang w:val="fr-FR"/>
        </w:rPr>
        <w:t>Email</w:t>
      </w:r>
      <w:r w:rsidRPr="00D31F9E">
        <w:rPr>
          <w:sz w:val="24"/>
          <w:lang w:val="fr-FR"/>
        </w:rPr>
        <w:tab/>
      </w:r>
      <w:r w:rsidRPr="00D31F9E">
        <w:rPr>
          <w:sz w:val="24"/>
          <w:lang w:val="fr-FR"/>
        </w:rPr>
        <w:tab/>
      </w:r>
      <w:r w:rsidRPr="00D31F9E">
        <w:rPr>
          <w:sz w:val="24"/>
          <w:lang w:val="fr-FR"/>
        </w:rPr>
        <w:tab/>
        <w:t xml:space="preserve">: </w:t>
      </w:r>
      <w:hyperlink r:id="rId5" w:history="1">
        <w:r w:rsidRPr="00D31F9E">
          <w:rPr>
            <w:rStyle w:val="Hyperlink"/>
            <w:sz w:val="24"/>
            <w:lang w:val="fr-FR"/>
          </w:rPr>
          <w:t>CRobens@samaritan.org</w:t>
        </w:r>
      </w:hyperlink>
      <w:r w:rsidRPr="00D31F9E">
        <w:rPr>
          <w:sz w:val="24"/>
          <w:lang w:val="fr-FR"/>
        </w:rPr>
        <w:t xml:space="preserve"> </w:t>
      </w:r>
    </w:p>
    <w:p w:rsidR="005B7B2C" w:rsidRPr="00D31F9E" w:rsidRDefault="005B7B2C" w:rsidP="005B7B2C">
      <w:pPr>
        <w:jc w:val="right"/>
        <w:rPr>
          <w:sz w:val="28"/>
          <w:lang w:val="fr-FR"/>
        </w:rPr>
      </w:pPr>
    </w:p>
    <w:p w:rsidR="005B7B2C" w:rsidRPr="00D31F9E" w:rsidRDefault="005B7B2C" w:rsidP="005B7B2C">
      <w:pPr>
        <w:jc w:val="right"/>
        <w:rPr>
          <w:sz w:val="24"/>
          <w:lang w:val="fr-FR"/>
        </w:rPr>
      </w:pPr>
      <w:r w:rsidRPr="00D31F9E">
        <w:rPr>
          <w:sz w:val="24"/>
          <w:lang w:val="fr-FR"/>
        </w:rPr>
        <w:t>Sign</w:t>
      </w:r>
      <w:r w:rsidRPr="00D31F9E">
        <w:rPr>
          <w:rFonts w:cstheme="minorHAnsi"/>
          <w:sz w:val="24"/>
          <w:lang w:val="fr-FR"/>
        </w:rPr>
        <w:t>é :</w:t>
      </w:r>
      <w:r w:rsidRPr="00D31F9E">
        <w:rPr>
          <w:sz w:val="24"/>
          <w:lang w:val="fr-FR"/>
        </w:rPr>
        <w:t xml:space="preserve"> </w:t>
      </w:r>
      <w:r w:rsidRPr="00D31F9E">
        <w:rPr>
          <w:b/>
          <w:sz w:val="24"/>
          <w:lang w:val="fr-FR"/>
        </w:rPr>
        <w:t>CLERMOND</w:t>
      </w:r>
      <w:r w:rsidRPr="00D31F9E">
        <w:rPr>
          <w:sz w:val="24"/>
          <w:lang w:val="fr-FR"/>
        </w:rPr>
        <w:t xml:space="preserve"> Robens</w:t>
      </w:r>
    </w:p>
    <w:p w:rsidR="005B7B2C" w:rsidRPr="00D31F9E" w:rsidRDefault="005B7B2C" w:rsidP="005B7B2C">
      <w:pPr>
        <w:spacing w:after="200" w:line="276" w:lineRule="auto"/>
        <w:rPr>
          <w:sz w:val="24"/>
          <w:lang w:val="fr-FR"/>
        </w:rPr>
      </w:pPr>
      <w:r w:rsidRPr="00D31F9E">
        <w:rPr>
          <w:sz w:val="24"/>
          <w:lang w:val="fr-FR"/>
        </w:rPr>
        <w:br w:type="page"/>
      </w:r>
    </w:p>
    <w:p w:rsidR="009E3093" w:rsidRPr="005B7B2C" w:rsidRDefault="009E3093">
      <w:pPr>
        <w:rPr>
          <w:lang w:val="fr-FR"/>
        </w:rPr>
      </w:pPr>
      <w:bookmarkStart w:id="1" w:name="_GoBack"/>
      <w:bookmarkEnd w:id="1"/>
    </w:p>
    <w:sectPr w:rsidR="009E3093" w:rsidRPr="005B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8B6"/>
    <w:multiLevelType w:val="hybridMultilevel"/>
    <w:tmpl w:val="C638C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C"/>
    <w:rsid w:val="005B7B2C"/>
    <w:rsid w:val="009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40A6-866F-4CCA-A440-7159088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bens@samarit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Lutchmy Sherley Ladouceur</dc:creator>
  <cp:keywords/>
  <dc:description/>
  <cp:lastModifiedBy>Lutchmy Sherley Ladouceur</cp:lastModifiedBy>
  <cp:revision>1</cp:revision>
  <dcterms:created xsi:type="dcterms:W3CDTF">2022-11-15T15:22:00Z</dcterms:created>
  <dcterms:modified xsi:type="dcterms:W3CDTF">2022-11-15T15:23:00Z</dcterms:modified>
</cp:coreProperties>
</file>