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2B79" w14:textId="77777777" w:rsidR="00D02A23" w:rsidRPr="004224BD" w:rsidRDefault="00D02A23" w:rsidP="00D02A23">
      <w:pPr>
        <w:rPr>
          <w:rFonts w:cstheme="minorHAnsi"/>
          <w:lang w:val="en-GB"/>
        </w:rPr>
      </w:pPr>
    </w:p>
    <w:tbl>
      <w:tblPr>
        <w:tblpPr w:leftFromText="180" w:rightFromText="180" w:vertAnchor="text" w:horzAnchor="margin" w:tblpXSpec="center" w:tblpY="-44"/>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03"/>
      </w:tblGrid>
      <w:tr w:rsidR="00D02A23" w:rsidRPr="004224BD" w14:paraId="261A7FC0" w14:textId="77777777" w:rsidTr="0018122E">
        <w:tc>
          <w:tcPr>
            <w:tcW w:w="3402" w:type="dxa"/>
            <w:shd w:val="clear" w:color="auto" w:fill="F2F2F2"/>
            <w:vAlign w:val="center"/>
          </w:tcPr>
          <w:p w14:paraId="3D44B878" w14:textId="77777777" w:rsidR="00D02A23" w:rsidRPr="004224BD" w:rsidRDefault="00D02A23" w:rsidP="00D02A23">
            <w:pPr>
              <w:rPr>
                <w:rFonts w:cstheme="minorHAnsi"/>
                <w:b/>
                <w:bCs/>
              </w:rPr>
            </w:pPr>
            <w:r w:rsidRPr="004224BD">
              <w:rPr>
                <w:rFonts w:cstheme="minorHAnsi"/>
                <w:b/>
                <w:bCs/>
              </w:rPr>
              <w:t>Titre de poste:</w:t>
            </w:r>
          </w:p>
        </w:tc>
        <w:tc>
          <w:tcPr>
            <w:tcW w:w="5803" w:type="dxa"/>
            <w:vAlign w:val="center"/>
          </w:tcPr>
          <w:p w14:paraId="1065A292" w14:textId="1207058F" w:rsidR="00D02A23" w:rsidRPr="004224BD" w:rsidRDefault="00D02A23" w:rsidP="00D02A23">
            <w:pPr>
              <w:rPr>
                <w:rFonts w:cstheme="minorHAnsi"/>
                <w:bCs/>
              </w:rPr>
            </w:pPr>
            <w:r w:rsidRPr="004224BD">
              <w:rPr>
                <w:rFonts w:cstheme="minorHAnsi"/>
                <w:bCs/>
              </w:rPr>
              <w:t>Consultant(</w:t>
            </w:r>
            <w:r w:rsidR="00CD196B" w:rsidRPr="004224BD">
              <w:rPr>
                <w:rFonts w:cstheme="minorHAnsi"/>
                <w:bCs/>
              </w:rPr>
              <w:t xml:space="preserve">e) </w:t>
            </w:r>
            <w:proofErr w:type="spellStart"/>
            <w:proofErr w:type="gramStart"/>
            <w:r w:rsidR="00CD196B" w:rsidRPr="004224BD">
              <w:rPr>
                <w:rFonts w:cstheme="minorHAnsi"/>
                <w:bCs/>
                <w:sz w:val="24"/>
                <w:szCs w:val="24"/>
              </w:rPr>
              <w:t>spécialisé</w:t>
            </w:r>
            <w:r w:rsidR="00DD791A" w:rsidRPr="004224BD">
              <w:rPr>
                <w:rFonts w:cstheme="minorHAnsi"/>
                <w:bCs/>
                <w:sz w:val="24"/>
                <w:szCs w:val="24"/>
              </w:rPr>
              <w:t>.e</w:t>
            </w:r>
            <w:proofErr w:type="spellEnd"/>
            <w:proofErr w:type="gramEnd"/>
            <w:r w:rsidR="00CD196B" w:rsidRPr="004224BD">
              <w:rPr>
                <w:rFonts w:cstheme="minorHAnsi"/>
                <w:bCs/>
              </w:rPr>
              <w:t xml:space="preserve"> en </w:t>
            </w:r>
            <w:r w:rsidR="00DD791A" w:rsidRPr="004224BD">
              <w:rPr>
                <w:rFonts w:cstheme="minorHAnsi"/>
                <w:bCs/>
              </w:rPr>
              <w:t xml:space="preserve">diagnostic organisationnel (Associations et Coopératives) </w:t>
            </w:r>
          </w:p>
        </w:tc>
      </w:tr>
      <w:tr w:rsidR="00D02A23" w:rsidRPr="004224BD" w14:paraId="786492D0" w14:textId="77777777" w:rsidTr="0018122E">
        <w:tc>
          <w:tcPr>
            <w:tcW w:w="3402" w:type="dxa"/>
            <w:shd w:val="clear" w:color="auto" w:fill="F2F2F2"/>
            <w:vAlign w:val="center"/>
          </w:tcPr>
          <w:p w14:paraId="61A3B1E1" w14:textId="4ECA34A2" w:rsidR="00D02A23" w:rsidRPr="004224BD" w:rsidRDefault="00D02A23" w:rsidP="00D02A23">
            <w:pPr>
              <w:rPr>
                <w:rFonts w:cstheme="minorHAnsi"/>
                <w:b/>
                <w:bCs/>
              </w:rPr>
            </w:pPr>
            <w:r w:rsidRPr="004224BD">
              <w:rPr>
                <w:rFonts w:cstheme="minorHAnsi"/>
                <w:b/>
                <w:bCs/>
              </w:rPr>
              <w:t xml:space="preserve">Supérieur </w:t>
            </w:r>
            <w:r w:rsidR="00D625A1" w:rsidRPr="004224BD">
              <w:rPr>
                <w:rFonts w:cstheme="minorHAnsi"/>
                <w:b/>
                <w:bCs/>
              </w:rPr>
              <w:t>h</w:t>
            </w:r>
            <w:r w:rsidRPr="004224BD">
              <w:rPr>
                <w:rFonts w:cstheme="minorHAnsi"/>
                <w:b/>
                <w:bCs/>
              </w:rPr>
              <w:t>iérarchique</w:t>
            </w:r>
          </w:p>
        </w:tc>
        <w:tc>
          <w:tcPr>
            <w:tcW w:w="5803" w:type="dxa"/>
            <w:vAlign w:val="center"/>
          </w:tcPr>
          <w:p w14:paraId="5FEBE95E" w14:textId="33766531" w:rsidR="00D02A23" w:rsidRPr="004224BD" w:rsidRDefault="00D02A23" w:rsidP="00D02A23">
            <w:pPr>
              <w:rPr>
                <w:rFonts w:cstheme="minorHAnsi"/>
              </w:rPr>
            </w:pPr>
            <w:proofErr w:type="spellStart"/>
            <w:r w:rsidRPr="004224BD">
              <w:rPr>
                <w:rFonts w:cstheme="minorHAnsi"/>
              </w:rPr>
              <w:t>Chef</w:t>
            </w:r>
            <w:r w:rsidR="00AC4CEF" w:rsidRPr="004224BD">
              <w:rPr>
                <w:rFonts w:cstheme="minorHAnsi"/>
              </w:rPr>
              <w:t>.fe</w:t>
            </w:r>
            <w:proofErr w:type="spellEnd"/>
            <w:r w:rsidRPr="004224BD">
              <w:rPr>
                <w:rFonts w:cstheme="minorHAnsi"/>
              </w:rPr>
              <w:t xml:space="preserve"> de Projet</w:t>
            </w:r>
          </w:p>
        </w:tc>
      </w:tr>
      <w:tr w:rsidR="00D02A23" w:rsidRPr="004224BD" w14:paraId="0D6E9689" w14:textId="77777777" w:rsidTr="0018122E">
        <w:tc>
          <w:tcPr>
            <w:tcW w:w="3402" w:type="dxa"/>
            <w:shd w:val="clear" w:color="auto" w:fill="F2F2F2"/>
            <w:vAlign w:val="center"/>
          </w:tcPr>
          <w:p w14:paraId="45612355" w14:textId="77777777" w:rsidR="00D02A23" w:rsidRPr="004224BD" w:rsidRDefault="00D02A23" w:rsidP="00D02A23">
            <w:pPr>
              <w:rPr>
                <w:rFonts w:cstheme="minorHAnsi"/>
                <w:b/>
                <w:bCs/>
              </w:rPr>
            </w:pPr>
            <w:r w:rsidRPr="004224BD">
              <w:rPr>
                <w:rFonts w:cstheme="minorHAnsi"/>
                <w:b/>
                <w:bCs/>
              </w:rPr>
              <w:t>Projet</w:t>
            </w:r>
          </w:p>
        </w:tc>
        <w:tc>
          <w:tcPr>
            <w:tcW w:w="5803" w:type="dxa"/>
            <w:vAlign w:val="center"/>
          </w:tcPr>
          <w:p w14:paraId="3A9551C4" w14:textId="77777777" w:rsidR="00D02A23" w:rsidRPr="004224BD" w:rsidRDefault="00D02A23" w:rsidP="00D02A23">
            <w:pPr>
              <w:rPr>
                <w:rFonts w:cstheme="minorHAnsi"/>
              </w:rPr>
            </w:pPr>
            <w:proofErr w:type="spellStart"/>
            <w:r w:rsidRPr="004224BD">
              <w:rPr>
                <w:rFonts w:cstheme="minorHAnsi"/>
              </w:rPr>
              <w:t>Kafe</w:t>
            </w:r>
            <w:proofErr w:type="spellEnd"/>
            <w:r w:rsidRPr="004224BD">
              <w:rPr>
                <w:rFonts w:cstheme="minorHAnsi"/>
              </w:rPr>
              <w:t xml:space="preserve"> </w:t>
            </w:r>
            <w:proofErr w:type="spellStart"/>
            <w:r w:rsidRPr="004224BD">
              <w:rPr>
                <w:rFonts w:cstheme="minorHAnsi"/>
              </w:rPr>
              <w:t>Makaya</w:t>
            </w:r>
            <w:proofErr w:type="spellEnd"/>
            <w:r w:rsidRPr="004224BD">
              <w:rPr>
                <w:rFonts w:cstheme="minorHAnsi"/>
              </w:rPr>
              <w:t xml:space="preserve"> - Vers une filière café productive, inclusive et adaptée aux changements climatiques</w:t>
            </w:r>
          </w:p>
        </w:tc>
      </w:tr>
      <w:tr w:rsidR="00D02A23" w:rsidRPr="004224BD" w14:paraId="3F6B37D8" w14:textId="77777777" w:rsidTr="0018122E">
        <w:trPr>
          <w:trHeight w:val="152"/>
        </w:trPr>
        <w:tc>
          <w:tcPr>
            <w:tcW w:w="3402" w:type="dxa"/>
            <w:shd w:val="clear" w:color="auto" w:fill="F2F2F2"/>
            <w:vAlign w:val="center"/>
          </w:tcPr>
          <w:p w14:paraId="6691C070" w14:textId="77777777" w:rsidR="00D02A23" w:rsidRPr="004224BD" w:rsidRDefault="00D02A23" w:rsidP="00D02A23">
            <w:pPr>
              <w:rPr>
                <w:rFonts w:cstheme="minorHAnsi"/>
                <w:b/>
                <w:lang w:val="en-GB"/>
              </w:rPr>
            </w:pPr>
            <w:r w:rsidRPr="004224BD">
              <w:rPr>
                <w:rFonts w:cstheme="minorHAnsi"/>
                <w:b/>
                <w:bCs/>
              </w:rPr>
              <w:t>Lieu de travail</w:t>
            </w:r>
          </w:p>
        </w:tc>
        <w:tc>
          <w:tcPr>
            <w:tcW w:w="5803" w:type="dxa"/>
            <w:vAlign w:val="center"/>
          </w:tcPr>
          <w:p w14:paraId="19270B11" w14:textId="77777777" w:rsidR="00DD791A" w:rsidRPr="004224BD" w:rsidRDefault="00D02A23" w:rsidP="00D02A23">
            <w:pPr>
              <w:rPr>
                <w:rFonts w:cstheme="minorHAnsi"/>
              </w:rPr>
            </w:pPr>
            <w:r w:rsidRPr="004224BD">
              <w:rPr>
                <w:rFonts w:cstheme="minorHAnsi"/>
              </w:rPr>
              <w:t xml:space="preserve">Haïti, dans </w:t>
            </w:r>
            <w:r w:rsidR="00291860" w:rsidRPr="004224BD">
              <w:rPr>
                <w:rFonts w:cstheme="minorHAnsi"/>
              </w:rPr>
              <w:t>5</w:t>
            </w:r>
            <w:r w:rsidRPr="004224BD">
              <w:rPr>
                <w:rFonts w:cstheme="minorHAnsi"/>
              </w:rPr>
              <w:t xml:space="preserve"> communes des 2 départements suivants : Grand</w:t>
            </w:r>
            <w:r w:rsidR="00D625A1" w:rsidRPr="004224BD">
              <w:rPr>
                <w:rFonts w:cstheme="minorHAnsi"/>
              </w:rPr>
              <w:t>'</w:t>
            </w:r>
            <w:r w:rsidRPr="004224BD">
              <w:rPr>
                <w:rFonts w:cstheme="minorHAnsi"/>
              </w:rPr>
              <w:t xml:space="preserve">Anse : </w:t>
            </w:r>
            <w:proofErr w:type="spellStart"/>
            <w:r w:rsidRPr="004224BD">
              <w:rPr>
                <w:rFonts w:cstheme="minorHAnsi"/>
              </w:rPr>
              <w:t>Pestel</w:t>
            </w:r>
            <w:proofErr w:type="spellEnd"/>
            <w:r w:rsidRPr="004224BD">
              <w:rPr>
                <w:rFonts w:cstheme="minorHAnsi"/>
              </w:rPr>
              <w:t>, Beaumont, Roseaux</w:t>
            </w:r>
            <w:r w:rsidR="00291860" w:rsidRPr="004224BD">
              <w:rPr>
                <w:rFonts w:cstheme="minorHAnsi"/>
              </w:rPr>
              <w:t xml:space="preserve"> et </w:t>
            </w:r>
            <w:r w:rsidR="00506408" w:rsidRPr="004224BD">
              <w:rPr>
                <w:rFonts w:cstheme="minorHAnsi"/>
              </w:rPr>
              <w:t>Jérémie</w:t>
            </w:r>
            <w:r w:rsidR="00291860" w:rsidRPr="004224BD">
              <w:rPr>
                <w:rFonts w:cstheme="minorHAnsi"/>
              </w:rPr>
              <w:t xml:space="preserve">. </w:t>
            </w:r>
            <w:r w:rsidRPr="004224BD">
              <w:rPr>
                <w:rFonts w:cstheme="minorHAnsi"/>
              </w:rPr>
              <w:t xml:space="preserve"> </w:t>
            </w:r>
          </w:p>
          <w:p w14:paraId="00906B26" w14:textId="326CF606" w:rsidR="00D02A23" w:rsidRPr="004224BD" w:rsidRDefault="00D02A23" w:rsidP="00D02A23">
            <w:pPr>
              <w:rPr>
                <w:rFonts w:cstheme="minorHAnsi"/>
              </w:rPr>
            </w:pPr>
            <w:r w:rsidRPr="004224BD">
              <w:rPr>
                <w:rFonts w:cstheme="minorHAnsi"/>
              </w:rPr>
              <w:t>Sud : Camp Perrin</w:t>
            </w:r>
            <w:r w:rsidR="00291860" w:rsidRPr="004224BD">
              <w:rPr>
                <w:rFonts w:cstheme="minorHAnsi"/>
              </w:rPr>
              <w:t xml:space="preserve">. </w:t>
            </w:r>
          </w:p>
        </w:tc>
      </w:tr>
      <w:tr w:rsidR="00D02A23" w:rsidRPr="004224BD" w14:paraId="66319B8F" w14:textId="77777777" w:rsidTr="0018122E">
        <w:tc>
          <w:tcPr>
            <w:tcW w:w="3402" w:type="dxa"/>
            <w:shd w:val="clear" w:color="auto" w:fill="F2F2F2"/>
            <w:vAlign w:val="center"/>
          </w:tcPr>
          <w:p w14:paraId="0F4A254D" w14:textId="77777777" w:rsidR="00D02A23" w:rsidRPr="004224BD" w:rsidRDefault="00D02A23" w:rsidP="00D02A23">
            <w:pPr>
              <w:rPr>
                <w:rFonts w:cstheme="minorHAnsi"/>
                <w:b/>
                <w:bCs/>
              </w:rPr>
            </w:pPr>
            <w:r w:rsidRPr="004224BD">
              <w:rPr>
                <w:rFonts w:cstheme="minorHAnsi"/>
                <w:b/>
                <w:bCs/>
              </w:rPr>
              <w:t>Type de Contrat</w:t>
            </w:r>
          </w:p>
        </w:tc>
        <w:tc>
          <w:tcPr>
            <w:tcW w:w="5803" w:type="dxa"/>
            <w:vAlign w:val="center"/>
          </w:tcPr>
          <w:p w14:paraId="2A85B305" w14:textId="77777777" w:rsidR="00D02A23" w:rsidRPr="004224BD" w:rsidRDefault="00D02A23" w:rsidP="00D02A23">
            <w:pPr>
              <w:rPr>
                <w:rFonts w:cstheme="minorHAnsi"/>
              </w:rPr>
            </w:pPr>
            <w:r w:rsidRPr="004224BD">
              <w:rPr>
                <w:rFonts w:cstheme="minorHAnsi"/>
              </w:rPr>
              <w:t>Consultance</w:t>
            </w:r>
          </w:p>
        </w:tc>
      </w:tr>
      <w:tr w:rsidR="00D02A23" w:rsidRPr="004224BD" w14:paraId="04DB5119" w14:textId="77777777" w:rsidTr="0018122E">
        <w:trPr>
          <w:trHeight w:val="107"/>
        </w:trPr>
        <w:tc>
          <w:tcPr>
            <w:tcW w:w="3402" w:type="dxa"/>
            <w:shd w:val="clear" w:color="auto" w:fill="F2F2F2"/>
            <w:vAlign w:val="center"/>
          </w:tcPr>
          <w:p w14:paraId="1829A780" w14:textId="77777777" w:rsidR="00D02A23" w:rsidRPr="004224BD" w:rsidRDefault="00D02A23" w:rsidP="00D02A23">
            <w:pPr>
              <w:rPr>
                <w:rFonts w:cstheme="minorHAnsi"/>
                <w:b/>
                <w:bCs/>
              </w:rPr>
            </w:pPr>
            <w:r w:rsidRPr="004224BD">
              <w:rPr>
                <w:rFonts w:cstheme="minorHAnsi"/>
                <w:b/>
                <w:bCs/>
              </w:rPr>
              <w:t>Durée de contrat</w:t>
            </w:r>
          </w:p>
        </w:tc>
        <w:tc>
          <w:tcPr>
            <w:tcW w:w="5803" w:type="dxa"/>
            <w:vAlign w:val="center"/>
          </w:tcPr>
          <w:p w14:paraId="110B9838" w14:textId="1CD68737" w:rsidR="00D02A23" w:rsidRPr="004224BD" w:rsidRDefault="0019121B" w:rsidP="00D02A23">
            <w:pPr>
              <w:rPr>
                <w:rFonts w:cstheme="minorHAnsi"/>
              </w:rPr>
            </w:pPr>
            <w:r>
              <w:rPr>
                <w:rFonts w:cstheme="minorHAnsi"/>
              </w:rPr>
              <w:t>9</w:t>
            </w:r>
            <w:r w:rsidR="00CD196B" w:rsidRPr="004224BD">
              <w:rPr>
                <w:rFonts w:cstheme="minorHAnsi"/>
              </w:rPr>
              <w:t>0 jours</w:t>
            </w:r>
            <w:r w:rsidR="00DD791A" w:rsidRPr="004224BD">
              <w:rPr>
                <w:rFonts w:cstheme="minorHAnsi"/>
              </w:rPr>
              <w:t xml:space="preserve"> </w:t>
            </w:r>
          </w:p>
        </w:tc>
      </w:tr>
      <w:tr w:rsidR="00D02A23" w:rsidRPr="004224BD" w14:paraId="1EF92E4D" w14:textId="77777777" w:rsidTr="0018122E">
        <w:trPr>
          <w:trHeight w:val="107"/>
        </w:trPr>
        <w:tc>
          <w:tcPr>
            <w:tcW w:w="3402" w:type="dxa"/>
            <w:shd w:val="clear" w:color="auto" w:fill="F2F2F2"/>
            <w:vAlign w:val="center"/>
          </w:tcPr>
          <w:p w14:paraId="6CC2DAC3" w14:textId="3DE4A02F" w:rsidR="00D02A23" w:rsidRPr="004224BD" w:rsidRDefault="00505385" w:rsidP="00D02A23">
            <w:pPr>
              <w:rPr>
                <w:rFonts w:cstheme="minorHAnsi"/>
                <w:b/>
                <w:bCs/>
              </w:rPr>
            </w:pPr>
            <w:r w:rsidRPr="004224BD">
              <w:rPr>
                <w:rFonts w:cstheme="minorHAnsi"/>
                <w:b/>
                <w:bCs/>
              </w:rPr>
              <w:t>Date limite de dépôt des dossiers</w:t>
            </w:r>
          </w:p>
        </w:tc>
        <w:tc>
          <w:tcPr>
            <w:tcW w:w="5803" w:type="dxa"/>
            <w:vAlign w:val="center"/>
          </w:tcPr>
          <w:p w14:paraId="0A4F4AE7" w14:textId="7F5C5A11" w:rsidR="00D02A23" w:rsidRPr="004224BD" w:rsidRDefault="0019121B" w:rsidP="00D02A23">
            <w:pPr>
              <w:rPr>
                <w:rFonts w:cstheme="minorHAnsi"/>
              </w:rPr>
            </w:pPr>
            <w:r>
              <w:rPr>
                <w:rFonts w:cstheme="minorHAnsi"/>
              </w:rPr>
              <w:t xml:space="preserve">2 septembre </w:t>
            </w:r>
            <w:r w:rsidR="00505385" w:rsidRPr="004224BD">
              <w:rPr>
                <w:rFonts w:cstheme="minorHAnsi"/>
              </w:rPr>
              <w:t>2022</w:t>
            </w:r>
          </w:p>
        </w:tc>
      </w:tr>
      <w:tr w:rsidR="00D02A23" w:rsidRPr="004224BD" w14:paraId="592BD6C9" w14:textId="77777777" w:rsidTr="0018122E">
        <w:trPr>
          <w:trHeight w:val="107"/>
        </w:trPr>
        <w:tc>
          <w:tcPr>
            <w:tcW w:w="3402" w:type="dxa"/>
            <w:shd w:val="clear" w:color="auto" w:fill="F2F2F2"/>
            <w:vAlign w:val="center"/>
          </w:tcPr>
          <w:p w14:paraId="58720428" w14:textId="77777777" w:rsidR="00D02A23" w:rsidRPr="004224BD" w:rsidRDefault="00D02A23" w:rsidP="00D02A23">
            <w:pPr>
              <w:rPr>
                <w:rFonts w:cstheme="minorHAnsi"/>
                <w:b/>
                <w:bCs/>
              </w:rPr>
            </w:pPr>
            <w:r w:rsidRPr="004224BD">
              <w:rPr>
                <w:rFonts w:cstheme="minorHAnsi"/>
                <w:b/>
                <w:bCs/>
              </w:rPr>
              <w:t>Date de publication</w:t>
            </w:r>
          </w:p>
        </w:tc>
        <w:tc>
          <w:tcPr>
            <w:tcW w:w="5803" w:type="dxa"/>
            <w:vAlign w:val="center"/>
          </w:tcPr>
          <w:p w14:paraId="2916579C" w14:textId="73D7DED7" w:rsidR="00D02A23" w:rsidRPr="004224BD" w:rsidRDefault="0019121B" w:rsidP="00D02A23">
            <w:pPr>
              <w:rPr>
                <w:rFonts w:cstheme="minorHAnsi"/>
              </w:rPr>
            </w:pPr>
            <w:r>
              <w:rPr>
                <w:rFonts w:cstheme="minorHAnsi"/>
              </w:rPr>
              <w:t>22</w:t>
            </w:r>
            <w:r w:rsidR="00DD791A" w:rsidRPr="004224BD">
              <w:rPr>
                <w:rFonts w:cstheme="minorHAnsi"/>
              </w:rPr>
              <w:t xml:space="preserve"> </w:t>
            </w:r>
            <w:r>
              <w:rPr>
                <w:rFonts w:cstheme="minorHAnsi"/>
              </w:rPr>
              <w:t>a</w:t>
            </w:r>
            <w:r w:rsidR="00DD791A" w:rsidRPr="004224BD">
              <w:rPr>
                <w:rFonts w:cstheme="minorHAnsi"/>
              </w:rPr>
              <w:t>o</w:t>
            </w:r>
            <w:r>
              <w:rPr>
                <w:rFonts w:cstheme="minorHAnsi"/>
              </w:rPr>
              <w:t>û</w:t>
            </w:r>
            <w:r w:rsidR="00DD791A" w:rsidRPr="004224BD">
              <w:rPr>
                <w:rFonts w:cstheme="minorHAnsi"/>
              </w:rPr>
              <w:t>t</w:t>
            </w:r>
            <w:r w:rsidR="00505385" w:rsidRPr="004224BD">
              <w:rPr>
                <w:rFonts w:cstheme="minorHAnsi"/>
              </w:rPr>
              <w:t xml:space="preserve"> 2022</w:t>
            </w:r>
          </w:p>
        </w:tc>
      </w:tr>
    </w:tbl>
    <w:p w14:paraId="3A93B7EC" w14:textId="77777777" w:rsidR="00D02A23" w:rsidRPr="004224BD" w:rsidRDefault="00D02A23" w:rsidP="00D02A23">
      <w:pPr>
        <w:rPr>
          <w:rFonts w:cstheme="minorHAnsi"/>
        </w:rPr>
      </w:pPr>
    </w:p>
    <w:p w14:paraId="0FFE703D" w14:textId="6BA45895" w:rsidR="00427C52" w:rsidRPr="004224BD" w:rsidRDefault="00427C52" w:rsidP="00427C52">
      <w:pPr>
        <w:pStyle w:val="NormalWeb"/>
        <w:shd w:val="clear" w:color="auto" w:fill="FFFFFF"/>
        <w:spacing w:before="0" w:beforeAutospacing="0" w:after="360" w:afterAutospacing="0"/>
        <w:jc w:val="both"/>
        <w:rPr>
          <w:rFonts w:asciiTheme="minorHAnsi" w:hAnsiTheme="minorHAnsi" w:cstheme="minorHAnsi"/>
          <w:sz w:val="22"/>
          <w:szCs w:val="22"/>
        </w:rPr>
      </w:pPr>
      <w:r w:rsidRPr="004224BD">
        <w:rPr>
          <w:rFonts w:asciiTheme="minorHAnsi" w:hAnsiTheme="minorHAnsi" w:cstheme="minorHAnsi"/>
          <w:sz w:val="22"/>
          <w:szCs w:val="22"/>
        </w:rPr>
        <w:t>Par sa mission, Oxfam s’engage à promouvoir le bien-être des enfants, des jeunes, des femmes et des hommes. Oxfam a une politique de tolérance zéro contre tout comportement allant à l’encontre de son code de conduite, y compris le harcèlement, l’exploitation et l’abus sexuels, ainsi que le manque d’intégrité, la corruption et la fraude. Pour ce faire, Oxfam s’assurera de recruter des gens qui démontrent les mêmes valeurs et s’attend à ce que toute personne œuvrant déjà au sein de l’organisation partage et incarne cet engagement.</w:t>
      </w:r>
    </w:p>
    <w:p w14:paraId="5003BCFD" w14:textId="4F02523C" w:rsidR="00D02A23" w:rsidRPr="000177E8" w:rsidRDefault="00D02A23" w:rsidP="00E2125E">
      <w:pPr>
        <w:pStyle w:val="Paragraphedeliste"/>
        <w:numPr>
          <w:ilvl w:val="0"/>
          <w:numId w:val="12"/>
        </w:numPr>
        <w:rPr>
          <w:rFonts w:cstheme="minorHAnsi"/>
          <w:b/>
          <w:sz w:val="24"/>
          <w:szCs w:val="24"/>
          <w:u w:val="single"/>
        </w:rPr>
      </w:pPr>
      <w:r w:rsidRPr="000177E8">
        <w:rPr>
          <w:rFonts w:cstheme="minorHAnsi"/>
          <w:b/>
          <w:sz w:val="24"/>
          <w:szCs w:val="24"/>
          <w:u w:val="single"/>
        </w:rPr>
        <w:t xml:space="preserve">Contexte: </w:t>
      </w:r>
    </w:p>
    <w:p w14:paraId="4F181642" w14:textId="77777777" w:rsidR="00CD196B" w:rsidRPr="004224BD" w:rsidRDefault="00CD196B" w:rsidP="00CD196B">
      <w:pPr>
        <w:autoSpaceDE w:val="0"/>
        <w:autoSpaceDN w:val="0"/>
        <w:adjustRightInd w:val="0"/>
        <w:spacing w:after="0" w:line="240" w:lineRule="auto"/>
        <w:jc w:val="both"/>
        <w:rPr>
          <w:rFonts w:eastAsia="Calibri" w:cstheme="minorHAnsi"/>
        </w:rPr>
      </w:pPr>
      <w:r w:rsidRPr="004224BD">
        <w:rPr>
          <w:rFonts w:eastAsia="Calibri" w:cstheme="minorHAnsi"/>
        </w:rPr>
        <w:t xml:space="preserve">Le Projet « </w:t>
      </w:r>
      <w:proofErr w:type="spellStart"/>
      <w:r w:rsidRPr="004224BD">
        <w:rPr>
          <w:rFonts w:eastAsia="Calibri" w:cstheme="minorHAnsi"/>
        </w:rPr>
        <w:t>Kafe</w:t>
      </w:r>
      <w:proofErr w:type="spellEnd"/>
      <w:r w:rsidRPr="004224BD">
        <w:rPr>
          <w:rFonts w:eastAsia="Calibri" w:cstheme="minorHAnsi"/>
        </w:rPr>
        <w:t xml:space="preserve"> </w:t>
      </w:r>
      <w:proofErr w:type="spellStart"/>
      <w:r w:rsidRPr="004224BD">
        <w:rPr>
          <w:rFonts w:eastAsia="Calibri" w:cstheme="minorHAnsi"/>
        </w:rPr>
        <w:t>Makaya</w:t>
      </w:r>
      <w:proofErr w:type="spellEnd"/>
      <w:r w:rsidRPr="004224BD">
        <w:rPr>
          <w:rFonts w:eastAsia="Calibri" w:cstheme="minorHAnsi"/>
        </w:rPr>
        <w:t xml:space="preserve"> – Vers une filière café productive, inclusive et adaptée aux changements climatiques », financé par Affaires mondiales Canada, contribuera à la relance et au renforcement de la filière café et des cultures associées dans une approche respectueuse de l’environnement. L’approche agroécologique retenue par Oxfam contribuera à réhabiliter les milieux naturels et productifs, afin de mieux adapter la filière et les collectivités, aux chocs et aux changements climatiques, contribuant ainsi à améliorer la résilience des communautés. </w:t>
      </w:r>
    </w:p>
    <w:p w14:paraId="6A1ABEE3" w14:textId="77777777" w:rsidR="00CD196B" w:rsidRPr="004224BD" w:rsidRDefault="00CD196B" w:rsidP="00CD196B">
      <w:pPr>
        <w:autoSpaceDE w:val="0"/>
        <w:autoSpaceDN w:val="0"/>
        <w:adjustRightInd w:val="0"/>
        <w:spacing w:after="0" w:line="240" w:lineRule="auto"/>
        <w:jc w:val="both"/>
        <w:rPr>
          <w:rFonts w:eastAsia="Calibri" w:cstheme="minorHAnsi"/>
        </w:rPr>
      </w:pPr>
    </w:p>
    <w:p w14:paraId="1F19ED4C" w14:textId="4694CAE5" w:rsidR="00CD196B" w:rsidRPr="004224BD" w:rsidRDefault="00CD196B" w:rsidP="00CD196B">
      <w:pPr>
        <w:autoSpaceDE w:val="0"/>
        <w:autoSpaceDN w:val="0"/>
        <w:adjustRightInd w:val="0"/>
        <w:spacing w:after="0" w:line="240" w:lineRule="auto"/>
        <w:jc w:val="both"/>
        <w:rPr>
          <w:rFonts w:eastAsia="Calibri" w:cstheme="minorHAnsi"/>
        </w:rPr>
      </w:pPr>
      <w:r w:rsidRPr="004224BD">
        <w:rPr>
          <w:rFonts w:eastAsia="Calibri" w:cstheme="minorHAnsi"/>
        </w:rPr>
        <w:t xml:space="preserve">Le projet, d’une durée de 60 mois, va permettre à 2 600 exploitations agricoles familiales (soit 13 000 bénéficiaires directs) </w:t>
      </w:r>
      <w:r w:rsidRPr="004224BD">
        <w:rPr>
          <w:rFonts w:eastAsia="Calibri" w:cstheme="minorHAnsi"/>
          <w:sz w:val="14"/>
          <w:szCs w:val="14"/>
        </w:rPr>
        <w:t xml:space="preserve">1 </w:t>
      </w:r>
      <w:r w:rsidRPr="004224BD">
        <w:rPr>
          <w:rFonts w:eastAsia="Calibri" w:cstheme="minorHAnsi"/>
        </w:rPr>
        <w:t>d’augmenter la surface emblavée et les rendements de leurs systèmes agroforestiers à base de café et les cultures associées grâce à l’adoption de techniques agricoles innovantes et durables et l’accès à des intrants de qualité. Le projet sera mis en œuvre dans sept (7) sections communales de la région du grand Sud localisés dans cinq (5) communes</w:t>
      </w:r>
      <w:r w:rsidRPr="004224BD">
        <w:rPr>
          <w:rFonts w:eastAsia="Calibri" w:cstheme="minorHAnsi"/>
          <w:sz w:val="14"/>
          <w:szCs w:val="14"/>
        </w:rPr>
        <w:t xml:space="preserve">2 </w:t>
      </w:r>
      <w:r w:rsidRPr="004224BD">
        <w:rPr>
          <w:rFonts w:eastAsia="Calibri" w:cstheme="minorHAnsi"/>
        </w:rPr>
        <w:t xml:space="preserve">situées dans la zone tampon du Parc </w:t>
      </w:r>
      <w:proofErr w:type="spellStart"/>
      <w:r w:rsidRPr="004224BD">
        <w:rPr>
          <w:rFonts w:eastAsia="Calibri" w:cstheme="minorHAnsi"/>
        </w:rPr>
        <w:t>Macaya</w:t>
      </w:r>
      <w:proofErr w:type="spellEnd"/>
      <w:r w:rsidRPr="004224BD">
        <w:rPr>
          <w:rFonts w:eastAsia="Calibri" w:cstheme="minorHAnsi"/>
        </w:rPr>
        <w:t xml:space="preserve">. Parmi ces communes, quatre (4) se trouvent dans le </w:t>
      </w:r>
      <w:r w:rsidRPr="004224BD">
        <w:rPr>
          <w:rFonts w:eastAsia="Calibri" w:cstheme="minorHAnsi"/>
        </w:rPr>
        <w:lastRenderedPageBreak/>
        <w:t xml:space="preserve">département de la Grand’Anse, soit Beaumont, </w:t>
      </w:r>
      <w:proofErr w:type="spellStart"/>
      <w:r w:rsidRPr="004224BD">
        <w:rPr>
          <w:rFonts w:eastAsia="Calibri" w:cstheme="minorHAnsi"/>
        </w:rPr>
        <w:t>Pestel</w:t>
      </w:r>
      <w:proofErr w:type="spellEnd"/>
      <w:r w:rsidRPr="004224BD">
        <w:rPr>
          <w:rFonts w:eastAsia="Calibri" w:cstheme="minorHAnsi"/>
        </w:rPr>
        <w:t xml:space="preserve">, Roseaux et Jérémie, et une dans le </w:t>
      </w:r>
      <w:r w:rsidRPr="004224BD">
        <w:rPr>
          <w:rFonts w:eastAsia="Calibri" w:cstheme="minorHAnsi"/>
        </w:rPr>
        <w:t xml:space="preserve">département du Sud, soit Camp Perrin. </w:t>
      </w:r>
    </w:p>
    <w:p w14:paraId="40B1467D" w14:textId="77777777" w:rsidR="00CD196B" w:rsidRPr="004224BD" w:rsidRDefault="00CD196B" w:rsidP="00CD196B">
      <w:pPr>
        <w:autoSpaceDE w:val="0"/>
        <w:autoSpaceDN w:val="0"/>
        <w:adjustRightInd w:val="0"/>
        <w:spacing w:after="0" w:line="240" w:lineRule="auto"/>
        <w:jc w:val="both"/>
        <w:rPr>
          <w:rFonts w:eastAsia="Calibri" w:cstheme="minorHAnsi"/>
        </w:rPr>
      </w:pPr>
    </w:p>
    <w:p w14:paraId="38DD0894" w14:textId="77777777" w:rsidR="00CD196B" w:rsidRPr="004224BD" w:rsidRDefault="00CD196B" w:rsidP="00CD196B">
      <w:pPr>
        <w:autoSpaceDE w:val="0"/>
        <w:autoSpaceDN w:val="0"/>
        <w:adjustRightInd w:val="0"/>
        <w:spacing w:after="0" w:line="240" w:lineRule="auto"/>
        <w:jc w:val="both"/>
        <w:rPr>
          <w:rFonts w:eastAsia="Calibri" w:cstheme="minorHAnsi"/>
        </w:rPr>
      </w:pPr>
      <w:r w:rsidRPr="004224BD">
        <w:rPr>
          <w:rFonts w:eastAsia="Calibri" w:cstheme="minorHAnsi"/>
        </w:rPr>
        <w:t xml:space="preserve">Le projet interviendra sur quatre composantes soit, la croissance économique et la sécurité alimentaire, la gouvernance, le droit des femmes et l’égalité des genres et l’adaptation aux changements climatiques. Plus précisément, le résultat ultime du projet vise l’amélioration du bien-être économique et la réduction de la vulnérabilité des Haïtiennes et des Haïtiens vivant en milieu rural dans les départements de la Grand’Anse et du Sud. </w:t>
      </w:r>
    </w:p>
    <w:p w14:paraId="129EE139" w14:textId="77777777" w:rsidR="00CD196B" w:rsidRPr="004224BD" w:rsidRDefault="00CD196B" w:rsidP="00CD196B">
      <w:pPr>
        <w:autoSpaceDE w:val="0"/>
        <w:autoSpaceDN w:val="0"/>
        <w:adjustRightInd w:val="0"/>
        <w:spacing w:after="0" w:line="240" w:lineRule="auto"/>
        <w:jc w:val="both"/>
        <w:rPr>
          <w:rFonts w:eastAsia="Calibri" w:cstheme="minorHAnsi"/>
        </w:rPr>
      </w:pPr>
    </w:p>
    <w:p w14:paraId="7432F7CF" w14:textId="77777777" w:rsidR="00CD196B" w:rsidRPr="004224BD" w:rsidRDefault="00CD196B" w:rsidP="00CD196B">
      <w:pPr>
        <w:autoSpaceDE w:val="0"/>
        <w:autoSpaceDN w:val="0"/>
        <w:adjustRightInd w:val="0"/>
        <w:spacing w:after="0" w:line="240" w:lineRule="auto"/>
        <w:jc w:val="both"/>
        <w:rPr>
          <w:rFonts w:eastAsia="Calibri" w:cstheme="minorHAnsi"/>
        </w:rPr>
      </w:pPr>
      <w:r w:rsidRPr="004224BD">
        <w:rPr>
          <w:rFonts w:eastAsia="Calibri" w:cstheme="minorHAnsi"/>
        </w:rPr>
        <w:t xml:space="preserve">Pour atteindre cet objectif ultime, deux résultats intermédiaires sont visés soit l’augmentation de la valeur ajoutée de la filière agroalimentaire du café et des cultures associées et son adaptation aux changements climatiques ainsi que cinq résultats immédiats: </w:t>
      </w:r>
    </w:p>
    <w:p w14:paraId="6259B190" w14:textId="77777777" w:rsidR="00CD196B" w:rsidRPr="004224BD" w:rsidRDefault="00CD196B" w:rsidP="00CD196B">
      <w:pPr>
        <w:autoSpaceDE w:val="0"/>
        <w:autoSpaceDN w:val="0"/>
        <w:adjustRightInd w:val="0"/>
        <w:spacing w:after="0" w:line="240" w:lineRule="auto"/>
        <w:jc w:val="both"/>
        <w:rPr>
          <w:rFonts w:eastAsia="Calibri" w:cstheme="minorHAnsi"/>
        </w:rPr>
      </w:pPr>
    </w:p>
    <w:p w14:paraId="25FDDAC6" w14:textId="77777777" w:rsidR="00CD196B" w:rsidRPr="004224BD" w:rsidRDefault="00CD196B" w:rsidP="00E2125E">
      <w:pPr>
        <w:numPr>
          <w:ilvl w:val="0"/>
          <w:numId w:val="1"/>
        </w:numPr>
        <w:suppressAutoHyphens/>
        <w:spacing w:after="0" w:line="240" w:lineRule="auto"/>
        <w:jc w:val="both"/>
        <w:rPr>
          <w:rFonts w:eastAsia="Calibri" w:cstheme="minorHAnsi"/>
        </w:rPr>
      </w:pPr>
      <w:r w:rsidRPr="004224BD">
        <w:rPr>
          <w:rFonts w:eastAsia="Calibri" w:cstheme="minorHAnsi"/>
          <w:b/>
          <w:bCs/>
        </w:rPr>
        <w:t xml:space="preserve">1100 </w:t>
      </w:r>
      <w:r w:rsidRPr="004224BD">
        <w:rPr>
          <w:rFonts w:eastAsia="Calibri" w:cstheme="minorHAnsi"/>
        </w:rPr>
        <w:t>Valeur ajoutée augmentée de la filière café et cultures associées, en particulier au profit des femmes et des jeunes dans les régions ciblées, tout en respectant l’environnement</w:t>
      </w:r>
    </w:p>
    <w:p w14:paraId="16BEA244" w14:textId="77777777" w:rsidR="00CD196B" w:rsidRPr="004224BD" w:rsidRDefault="00CD196B" w:rsidP="00E2125E">
      <w:pPr>
        <w:numPr>
          <w:ilvl w:val="0"/>
          <w:numId w:val="1"/>
        </w:numPr>
        <w:suppressAutoHyphens/>
        <w:spacing w:after="0" w:line="240" w:lineRule="auto"/>
        <w:jc w:val="both"/>
        <w:rPr>
          <w:rFonts w:eastAsia="Calibri" w:cstheme="minorHAnsi"/>
        </w:rPr>
      </w:pPr>
      <w:r w:rsidRPr="004224BD">
        <w:rPr>
          <w:rFonts w:eastAsia="Calibri" w:cstheme="minorHAnsi"/>
          <w:b/>
          <w:bCs/>
        </w:rPr>
        <w:t xml:space="preserve">1200 </w:t>
      </w:r>
      <w:r w:rsidRPr="004224BD">
        <w:rPr>
          <w:rFonts w:eastAsia="Calibri" w:cstheme="minorHAnsi"/>
        </w:rPr>
        <w:t>Filière agroalimentaire du café mieux adapté aux changements climatiques</w:t>
      </w:r>
    </w:p>
    <w:p w14:paraId="1B276FF7" w14:textId="77777777" w:rsidR="00F05601" w:rsidRPr="004224BD" w:rsidRDefault="00F05601" w:rsidP="00CD196B">
      <w:pPr>
        <w:suppressAutoHyphens/>
        <w:spacing w:after="0" w:line="240" w:lineRule="auto"/>
        <w:ind w:left="142"/>
        <w:jc w:val="both"/>
        <w:rPr>
          <w:rFonts w:eastAsia="Times New Roman" w:cstheme="minorHAnsi"/>
          <w:b/>
          <w:bCs/>
        </w:rPr>
      </w:pPr>
    </w:p>
    <w:p w14:paraId="0C7244CF" w14:textId="4479F483" w:rsidR="002C17A1" w:rsidRDefault="009559BB" w:rsidP="002C17A1">
      <w:pPr>
        <w:jc w:val="both"/>
        <w:rPr>
          <w:rFonts w:cstheme="minorHAnsi"/>
          <w:color w:val="000000"/>
        </w:rPr>
      </w:pPr>
      <w:r w:rsidRPr="00972763">
        <w:rPr>
          <w:rFonts w:cstheme="minorHAnsi"/>
          <w:color w:val="000000"/>
        </w:rPr>
        <w:t xml:space="preserve">Afin de faciliter et stimuler l’investissement des acteurs (ou parties prenantes) sur leurs exploitations, le projet </w:t>
      </w:r>
      <w:r w:rsidR="006B5AC2" w:rsidRPr="00972763">
        <w:rPr>
          <w:rFonts w:cstheme="minorHAnsi"/>
          <w:color w:val="000000"/>
        </w:rPr>
        <w:t xml:space="preserve">souhaite </w:t>
      </w:r>
      <w:r w:rsidR="003A5276">
        <w:rPr>
          <w:rFonts w:cstheme="minorHAnsi"/>
          <w:color w:val="000000"/>
        </w:rPr>
        <w:t>r</w:t>
      </w:r>
      <w:r w:rsidR="002C17A1" w:rsidRPr="00972763">
        <w:rPr>
          <w:rFonts w:cstheme="minorHAnsi"/>
          <w:color w:val="000000"/>
        </w:rPr>
        <w:t>éaliser</w:t>
      </w:r>
      <w:r w:rsidR="006B5AC2" w:rsidRPr="00972763">
        <w:rPr>
          <w:rFonts w:cstheme="minorHAnsi"/>
          <w:color w:val="000000"/>
        </w:rPr>
        <w:t xml:space="preserve"> </w:t>
      </w:r>
      <w:r w:rsidR="002C17A1" w:rsidRPr="00972763">
        <w:rPr>
          <w:rFonts w:cstheme="minorHAnsi"/>
          <w:color w:val="000000"/>
        </w:rPr>
        <w:t xml:space="preserve">un diagnostic organisationnel participatif avec </w:t>
      </w:r>
      <w:r w:rsidR="003A5276">
        <w:rPr>
          <w:rFonts w:cstheme="minorHAnsi"/>
          <w:color w:val="000000"/>
        </w:rPr>
        <w:t xml:space="preserve">dix </w:t>
      </w:r>
      <w:r w:rsidR="002C17A1" w:rsidRPr="00972763">
        <w:rPr>
          <w:rFonts w:cstheme="minorHAnsi"/>
          <w:color w:val="000000"/>
        </w:rPr>
        <w:t>associations/coopératives actives de productrices et producteurs agricoles cibl</w:t>
      </w:r>
      <w:r w:rsidR="0025048D" w:rsidRPr="00972763">
        <w:rPr>
          <w:rFonts w:cstheme="minorHAnsi"/>
          <w:color w:val="000000"/>
        </w:rPr>
        <w:t>ées</w:t>
      </w:r>
      <w:r w:rsidR="006B5AC2" w:rsidRPr="00972763">
        <w:rPr>
          <w:rFonts w:cstheme="minorHAnsi"/>
          <w:color w:val="000000"/>
        </w:rPr>
        <w:t>.</w:t>
      </w:r>
      <w:r w:rsidR="00114CA6" w:rsidRPr="00972763">
        <w:rPr>
          <w:rFonts w:cstheme="minorHAnsi"/>
          <w:color w:val="000000"/>
        </w:rPr>
        <w:t xml:space="preserve"> A l’issue de ce diagnostic</w:t>
      </w:r>
      <w:r w:rsidR="00F82BBC" w:rsidRPr="00972763">
        <w:rPr>
          <w:rFonts w:cstheme="minorHAnsi"/>
          <w:color w:val="000000"/>
        </w:rPr>
        <w:t xml:space="preserve"> un plan de renforcement organisationnel avec les associations/coopératives ciblées (formations/coaching en gestion organisationnelle démocratique, techniques de dialogue social, négociation et de gestion de conflits, genre et participation des femmes) sera </w:t>
      </w:r>
      <w:r w:rsidR="00300C13" w:rsidRPr="00972763">
        <w:rPr>
          <w:rFonts w:cstheme="minorHAnsi"/>
          <w:color w:val="000000"/>
        </w:rPr>
        <w:t>élaboré afin</w:t>
      </w:r>
      <w:r w:rsidR="0064064A" w:rsidRPr="00972763">
        <w:rPr>
          <w:rFonts w:cstheme="minorHAnsi"/>
          <w:color w:val="000000"/>
        </w:rPr>
        <w:t xml:space="preserve"> de mieux </w:t>
      </w:r>
      <w:r w:rsidR="000F527D" w:rsidRPr="00972763">
        <w:rPr>
          <w:rFonts w:cstheme="minorHAnsi"/>
          <w:color w:val="000000"/>
        </w:rPr>
        <w:t xml:space="preserve">renforcer </w:t>
      </w:r>
      <w:r w:rsidR="00954F6C" w:rsidRPr="00972763">
        <w:rPr>
          <w:rFonts w:cstheme="minorHAnsi"/>
          <w:color w:val="000000"/>
        </w:rPr>
        <w:t>les capacités</w:t>
      </w:r>
      <w:r w:rsidR="0064064A" w:rsidRPr="00972763">
        <w:rPr>
          <w:rFonts w:cstheme="minorHAnsi"/>
          <w:color w:val="000000"/>
        </w:rPr>
        <w:t xml:space="preserve"> organisationnelles et de négociation </w:t>
      </w:r>
      <w:r w:rsidR="00972763" w:rsidRPr="00972763">
        <w:rPr>
          <w:rFonts w:cstheme="minorHAnsi"/>
          <w:color w:val="000000"/>
        </w:rPr>
        <w:t>d</w:t>
      </w:r>
      <w:r w:rsidR="0064064A" w:rsidRPr="00972763">
        <w:rPr>
          <w:rFonts w:cstheme="minorHAnsi"/>
          <w:color w:val="000000"/>
        </w:rPr>
        <w:t>es</w:t>
      </w:r>
      <w:r w:rsidR="00306B87">
        <w:rPr>
          <w:rFonts w:cstheme="minorHAnsi"/>
          <w:color w:val="000000"/>
        </w:rPr>
        <w:t xml:space="preserve"> a</w:t>
      </w:r>
      <w:r w:rsidR="0064064A" w:rsidRPr="00972763">
        <w:rPr>
          <w:rFonts w:cstheme="minorHAnsi"/>
          <w:color w:val="000000"/>
        </w:rPr>
        <w:t>ssociations</w:t>
      </w:r>
      <w:r w:rsidR="00306B87" w:rsidRPr="00306B87">
        <w:rPr>
          <w:rFonts w:cstheme="minorHAnsi"/>
          <w:color w:val="000000"/>
        </w:rPr>
        <w:t>/</w:t>
      </w:r>
      <w:r w:rsidR="00306B87">
        <w:rPr>
          <w:rFonts w:cstheme="minorHAnsi"/>
          <w:color w:val="000000"/>
        </w:rPr>
        <w:t xml:space="preserve"> </w:t>
      </w:r>
      <w:r w:rsidR="0064064A" w:rsidRPr="00972763">
        <w:rPr>
          <w:rFonts w:cstheme="minorHAnsi"/>
          <w:color w:val="000000"/>
        </w:rPr>
        <w:t>coopératives</w:t>
      </w:r>
      <w:r w:rsidR="00306B87">
        <w:rPr>
          <w:rFonts w:cstheme="minorHAnsi"/>
          <w:color w:val="000000"/>
        </w:rPr>
        <w:t xml:space="preserve"> </w:t>
      </w:r>
      <w:r w:rsidR="0064064A" w:rsidRPr="00972763">
        <w:rPr>
          <w:rFonts w:cstheme="minorHAnsi"/>
          <w:color w:val="000000"/>
        </w:rPr>
        <w:t>de producteurs et productrices agricoles des zones</w:t>
      </w:r>
      <w:r w:rsidR="005461A2">
        <w:rPr>
          <w:rFonts w:cstheme="minorHAnsi"/>
          <w:color w:val="000000"/>
        </w:rPr>
        <w:t xml:space="preserve"> et </w:t>
      </w:r>
      <w:r w:rsidR="0064064A" w:rsidRPr="00972763">
        <w:rPr>
          <w:rFonts w:cstheme="minorHAnsi"/>
          <w:color w:val="000000"/>
        </w:rPr>
        <w:t>filières ciblées.</w:t>
      </w:r>
      <w:r w:rsidR="00306B87">
        <w:rPr>
          <w:rFonts w:cstheme="minorHAnsi"/>
          <w:color w:val="000000"/>
        </w:rPr>
        <w:tab/>
      </w:r>
    </w:p>
    <w:p w14:paraId="35C75097" w14:textId="29BB6BBE" w:rsidR="00972763" w:rsidRPr="00972763" w:rsidRDefault="005461A2" w:rsidP="002C17A1">
      <w:pPr>
        <w:jc w:val="both"/>
        <w:rPr>
          <w:rFonts w:cstheme="minorHAnsi"/>
          <w:color w:val="000000"/>
        </w:rPr>
      </w:pPr>
      <w:r>
        <w:rPr>
          <w:rFonts w:cstheme="minorHAnsi"/>
          <w:color w:val="000000"/>
        </w:rPr>
        <w:t xml:space="preserve">Pour y arriver, le projet entend </w:t>
      </w:r>
      <w:r w:rsidR="00DE172E">
        <w:rPr>
          <w:rFonts w:cstheme="minorHAnsi"/>
          <w:color w:val="000000"/>
        </w:rPr>
        <w:t>solliciter l’expertise</w:t>
      </w:r>
      <w:r w:rsidR="00300C13">
        <w:rPr>
          <w:rFonts w:cstheme="minorHAnsi"/>
          <w:color w:val="000000"/>
        </w:rPr>
        <w:t xml:space="preserve"> d’un consultant dont son mandat est décrit dans les </w:t>
      </w:r>
      <w:r w:rsidR="000F527D">
        <w:rPr>
          <w:rFonts w:cstheme="minorHAnsi"/>
          <w:color w:val="000000"/>
        </w:rPr>
        <w:t>lignes ci-dessous.</w:t>
      </w:r>
    </w:p>
    <w:p w14:paraId="28BF12D2" w14:textId="77777777" w:rsidR="009559BB" w:rsidRPr="004224BD" w:rsidRDefault="009559BB" w:rsidP="009559BB">
      <w:pPr>
        <w:pStyle w:val="Default"/>
        <w:jc w:val="both"/>
        <w:rPr>
          <w:rFonts w:asciiTheme="minorHAnsi" w:hAnsiTheme="minorHAnsi" w:cstheme="minorHAnsi"/>
          <w:sz w:val="22"/>
          <w:szCs w:val="22"/>
        </w:rPr>
      </w:pPr>
    </w:p>
    <w:p w14:paraId="66EBA9A4" w14:textId="2EF8035A" w:rsidR="00CD196B" w:rsidRPr="00DE172E" w:rsidRDefault="00CD196B" w:rsidP="00E2125E">
      <w:pPr>
        <w:pStyle w:val="Paragraphedeliste"/>
        <w:numPr>
          <w:ilvl w:val="0"/>
          <w:numId w:val="12"/>
        </w:numPr>
        <w:rPr>
          <w:rFonts w:cstheme="minorHAnsi"/>
          <w:b/>
          <w:sz w:val="24"/>
          <w:szCs w:val="24"/>
          <w:u w:val="single"/>
        </w:rPr>
      </w:pPr>
      <w:r w:rsidRPr="00DE172E">
        <w:rPr>
          <w:rFonts w:cstheme="minorHAnsi"/>
          <w:b/>
          <w:sz w:val="24"/>
          <w:szCs w:val="24"/>
          <w:u w:val="single"/>
        </w:rPr>
        <w:t>M</w:t>
      </w:r>
      <w:r w:rsidR="000177E8" w:rsidRPr="00DE172E">
        <w:rPr>
          <w:rFonts w:cstheme="minorHAnsi"/>
          <w:b/>
          <w:sz w:val="24"/>
          <w:szCs w:val="24"/>
          <w:u w:val="single"/>
        </w:rPr>
        <w:t>andat</w:t>
      </w:r>
    </w:p>
    <w:p w14:paraId="3D785338" w14:textId="77777777" w:rsidR="002A52DE" w:rsidRPr="004224BD" w:rsidRDefault="002A52DE" w:rsidP="00CD196B">
      <w:pPr>
        <w:suppressAutoHyphens/>
        <w:spacing w:after="0" w:line="240" w:lineRule="auto"/>
        <w:jc w:val="both"/>
        <w:rPr>
          <w:rFonts w:eastAsia="Times New Roman" w:cstheme="minorHAnsi"/>
          <w:sz w:val="24"/>
          <w:szCs w:val="24"/>
          <w:lang w:eastAsia="ar-SA"/>
        </w:rPr>
      </w:pPr>
    </w:p>
    <w:p w14:paraId="5B87AD1A" w14:textId="082FB67D" w:rsidR="002A52DE" w:rsidRPr="004224BD" w:rsidRDefault="00CD196B" w:rsidP="002A52DE">
      <w:pPr>
        <w:suppressAutoHyphens/>
        <w:spacing w:after="0" w:line="240" w:lineRule="auto"/>
        <w:jc w:val="both"/>
        <w:rPr>
          <w:rFonts w:eastAsia="Calibri" w:cstheme="minorHAnsi"/>
          <w:color w:val="000000"/>
        </w:rPr>
      </w:pPr>
      <w:r w:rsidRPr="004224BD">
        <w:rPr>
          <w:rFonts w:eastAsia="Calibri" w:cstheme="minorHAnsi"/>
          <w:color w:val="000000"/>
        </w:rPr>
        <w:t xml:space="preserve">Sous la supervision </w:t>
      </w:r>
      <w:r w:rsidR="003A5276">
        <w:rPr>
          <w:rFonts w:eastAsia="Calibri" w:cstheme="minorHAnsi"/>
          <w:color w:val="000000"/>
        </w:rPr>
        <w:t>du</w:t>
      </w:r>
      <w:r w:rsidRPr="004224BD">
        <w:rPr>
          <w:rFonts w:eastAsia="Calibri" w:cstheme="minorHAnsi"/>
          <w:color w:val="000000"/>
        </w:rPr>
        <w:t xml:space="preserve"> </w:t>
      </w:r>
      <w:proofErr w:type="spellStart"/>
      <w:proofErr w:type="gramStart"/>
      <w:r w:rsidRPr="004224BD">
        <w:rPr>
          <w:rFonts w:eastAsia="Calibri" w:cstheme="minorHAnsi"/>
          <w:color w:val="000000"/>
        </w:rPr>
        <w:t>chef</w:t>
      </w:r>
      <w:r w:rsidR="002A52DE" w:rsidRPr="004224BD">
        <w:rPr>
          <w:rFonts w:eastAsia="Calibri" w:cstheme="minorHAnsi"/>
          <w:color w:val="000000"/>
        </w:rPr>
        <w:t>.</w:t>
      </w:r>
      <w:r w:rsidRPr="004224BD">
        <w:rPr>
          <w:rFonts w:eastAsia="Calibri" w:cstheme="minorHAnsi"/>
          <w:color w:val="000000"/>
        </w:rPr>
        <w:t>fe</w:t>
      </w:r>
      <w:proofErr w:type="spellEnd"/>
      <w:proofErr w:type="gramEnd"/>
      <w:r w:rsidRPr="004224BD">
        <w:rPr>
          <w:rFonts w:eastAsia="Calibri" w:cstheme="minorHAnsi"/>
          <w:color w:val="000000"/>
        </w:rPr>
        <w:t xml:space="preserve"> </w:t>
      </w:r>
      <w:r w:rsidR="003A5276" w:rsidRPr="004224BD">
        <w:rPr>
          <w:rFonts w:eastAsia="Calibri" w:cstheme="minorHAnsi"/>
          <w:color w:val="000000"/>
        </w:rPr>
        <w:t>d</w:t>
      </w:r>
      <w:r w:rsidR="003A5276">
        <w:rPr>
          <w:rFonts w:eastAsia="Calibri" w:cstheme="minorHAnsi"/>
          <w:color w:val="000000"/>
        </w:rPr>
        <w:t>e</w:t>
      </w:r>
      <w:r w:rsidR="003A5276" w:rsidRPr="004224BD">
        <w:rPr>
          <w:rFonts w:eastAsia="Calibri" w:cstheme="minorHAnsi"/>
          <w:color w:val="000000"/>
        </w:rPr>
        <w:t xml:space="preserve"> </w:t>
      </w:r>
      <w:r w:rsidRPr="004224BD">
        <w:rPr>
          <w:rFonts w:eastAsia="Calibri" w:cstheme="minorHAnsi"/>
          <w:color w:val="000000"/>
        </w:rPr>
        <w:t>projet les objectifs visés dans le cadre de ce mandat</w:t>
      </w:r>
      <w:r w:rsidR="002A52DE" w:rsidRPr="004224BD">
        <w:rPr>
          <w:rFonts w:eastAsia="Calibri" w:cstheme="minorHAnsi"/>
          <w:color w:val="000000"/>
        </w:rPr>
        <w:t xml:space="preserve"> sont les suivants</w:t>
      </w:r>
      <w:r w:rsidRPr="004224BD">
        <w:rPr>
          <w:rFonts w:eastAsia="Calibri" w:cstheme="minorHAnsi"/>
          <w:color w:val="000000"/>
        </w:rPr>
        <w:t> :</w:t>
      </w:r>
    </w:p>
    <w:p w14:paraId="0A9461C2" w14:textId="77777777" w:rsidR="002A52DE" w:rsidRPr="004224BD" w:rsidRDefault="002A52DE" w:rsidP="002A52DE">
      <w:pPr>
        <w:suppressAutoHyphens/>
        <w:spacing w:after="0" w:line="240" w:lineRule="auto"/>
        <w:jc w:val="both"/>
        <w:rPr>
          <w:rFonts w:eastAsia="Calibri" w:cstheme="minorHAnsi"/>
          <w:color w:val="000000"/>
        </w:rPr>
      </w:pPr>
    </w:p>
    <w:p w14:paraId="0C08692E" w14:textId="732CB819" w:rsidR="002A52DE" w:rsidRPr="004224BD" w:rsidRDefault="002A52DE" w:rsidP="00E2125E">
      <w:pPr>
        <w:pStyle w:val="Paragraphedeliste"/>
        <w:numPr>
          <w:ilvl w:val="1"/>
          <w:numId w:val="6"/>
        </w:numPr>
        <w:spacing w:after="0" w:line="240" w:lineRule="auto"/>
        <w:jc w:val="both"/>
        <w:rPr>
          <w:rFonts w:eastAsia="Arial Unicode MS" w:cstheme="minorHAnsi"/>
          <w:b/>
        </w:rPr>
      </w:pPr>
      <w:r w:rsidRPr="004224BD">
        <w:rPr>
          <w:rFonts w:eastAsia="Arial Unicode MS" w:cstheme="minorHAnsi"/>
          <w:b/>
        </w:rPr>
        <w:t xml:space="preserve">Objectif général </w:t>
      </w:r>
    </w:p>
    <w:p w14:paraId="159F98C9" w14:textId="77777777" w:rsidR="00571A19" w:rsidRPr="004224BD" w:rsidRDefault="00571A19" w:rsidP="00571A19">
      <w:pPr>
        <w:pStyle w:val="Paragraphedeliste"/>
        <w:spacing w:after="0" w:line="240" w:lineRule="auto"/>
        <w:ind w:left="360"/>
        <w:jc w:val="both"/>
        <w:rPr>
          <w:rFonts w:eastAsia="Arial Unicode MS" w:cstheme="minorHAnsi"/>
          <w:b/>
        </w:rPr>
      </w:pPr>
    </w:p>
    <w:p w14:paraId="5D335ABE" w14:textId="28D2401C" w:rsidR="009D4F11" w:rsidRDefault="002A52DE" w:rsidP="00E2125E">
      <w:pPr>
        <w:pStyle w:val="Paragraphedeliste"/>
        <w:numPr>
          <w:ilvl w:val="0"/>
          <w:numId w:val="5"/>
        </w:numPr>
        <w:jc w:val="both"/>
        <w:rPr>
          <w:rFonts w:cstheme="minorHAnsi"/>
          <w:bCs/>
        </w:rPr>
      </w:pPr>
      <w:r w:rsidRPr="004224BD">
        <w:rPr>
          <w:rFonts w:cstheme="minorHAnsi"/>
          <w:bCs/>
        </w:rPr>
        <w:t xml:space="preserve">Sélectionner </w:t>
      </w:r>
      <w:r w:rsidR="003D5B3D">
        <w:rPr>
          <w:rFonts w:cstheme="minorHAnsi"/>
          <w:bCs/>
        </w:rPr>
        <w:t xml:space="preserve">sur la base de critères préétablis 10 </w:t>
      </w:r>
      <w:r w:rsidR="00260B77" w:rsidRPr="004224BD">
        <w:rPr>
          <w:rFonts w:cstheme="minorHAnsi"/>
          <w:bCs/>
        </w:rPr>
        <w:t xml:space="preserve">associations et </w:t>
      </w:r>
      <w:r w:rsidR="00CB5F73" w:rsidRPr="004224BD">
        <w:rPr>
          <w:rFonts w:cstheme="minorHAnsi"/>
          <w:bCs/>
        </w:rPr>
        <w:t xml:space="preserve">coopératives </w:t>
      </w:r>
      <w:r w:rsidRPr="004224BD">
        <w:rPr>
          <w:rFonts w:cstheme="minorHAnsi"/>
          <w:bCs/>
        </w:rPr>
        <w:t>devant faire l’objet d’un</w:t>
      </w:r>
      <w:r w:rsidR="00CB5F73" w:rsidRPr="004224BD">
        <w:rPr>
          <w:rFonts w:cstheme="minorHAnsi"/>
          <w:bCs/>
        </w:rPr>
        <w:t xml:space="preserve"> appui technique </w:t>
      </w:r>
      <w:r w:rsidR="00DE172E" w:rsidRPr="004224BD">
        <w:rPr>
          <w:rFonts w:cstheme="minorHAnsi"/>
          <w:bCs/>
        </w:rPr>
        <w:t>spécifique</w:t>
      </w:r>
      <w:r w:rsidR="00DE172E">
        <w:rPr>
          <w:rFonts w:cstheme="minorHAnsi"/>
          <w:bCs/>
        </w:rPr>
        <w:t>;</w:t>
      </w:r>
      <w:r w:rsidR="00DE172E" w:rsidRPr="004224BD">
        <w:rPr>
          <w:rFonts w:cstheme="minorHAnsi"/>
          <w:bCs/>
        </w:rPr>
        <w:t xml:space="preserve"> </w:t>
      </w:r>
    </w:p>
    <w:p w14:paraId="78E91EDB" w14:textId="42A8B4F8" w:rsidR="009D4F11" w:rsidRPr="004224BD" w:rsidRDefault="009D4F11" w:rsidP="00E2125E">
      <w:pPr>
        <w:pStyle w:val="Paragraphedeliste"/>
        <w:numPr>
          <w:ilvl w:val="0"/>
          <w:numId w:val="5"/>
        </w:numPr>
        <w:jc w:val="both"/>
        <w:rPr>
          <w:rFonts w:cstheme="minorHAnsi"/>
          <w:bCs/>
        </w:rPr>
      </w:pPr>
      <w:r w:rsidRPr="004224BD">
        <w:rPr>
          <w:rFonts w:cstheme="minorHAnsi"/>
          <w:bCs/>
        </w:rPr>
        <w:t xml:space="preserve">Réaliser un diagnostic institutionnel, organisationnel et fonctionnel (incluant les aspects liés au statut juridique et légal) des 10 associations et coopératives répertoriées dans les zones couvertes par le projet </w:t>
      </w:r>
      <w:proofErr w:type="spellStart"/>
      <w:r w:rsidRPr="004224BD">
        <w:rPr>
          <w:rFonts w:cstheme="minorHAnsi"/>
          <w:bCs/>
        </w:rPr>
        <w:t>Kafe</w:t>
      </w:r>
      <w:proofErr w:type="spellEnd"/>
      <w:r w:rsidRPr="004224BD">
        <w:rPr>
          <w:rFonts w:cstheme="minorHAnsi"/>
          <w:bCs/>
        </w:rPr>
        <w:t xml:space="preserve"> </w:t>
      </w:r>
      <w:proofErr w:type="spellStart"/>
      <w:r w:rsidRPr="004224BD">
        <w:rPr>
          <w:rFonts w:cstheme="minorHAnsi"/>
          <w:bCs/>
        </w:rPr>
        <w:t>Makaya</w:t>
      </w:r>
      <w:proofErr w:type="spellEnd"/>
      <w:r w:rsidRPr="004224BD">
        <w:rPr>
          <w:rFonts w:cstheme="minorHAnsi"/>
          <w:bCs/>
        </w:rPr>
        <w:t>.</w:t>
      </w:r>
    </w:p>
    <w:p w14:paraId="17AB8949" w14:textId="01AB851E" w:rsidR="002A52DE" w:rsidRPr="004224BD" w:rsidRDefault="0036487A" w:rsidP="00E2125E">
      <w:pPr>
        <w:pStyle w:val="Paragraphedeliste"/>
        <w:numPr>
          <w:ilvl w:val="0"/>
          <w:numId w:val="5"/>
        </w:numPr>
        <w:jc w:val="both"/>
        <w:rPr>
          <w:rFonts w:cstheme="minorHAnsi"/>
          <w:bCs/>
        </w:rPr>
      </w:pPr>
      <w:r>
        <w:rPr>
          <w:rFonts w:cstheme="minorHAnsi"/>
          <w:bCs/>
        </w:rPr>
        <w:lastRenderedPageBreak/>
        <w:t>Réaliser un plan de renforcement organisationnel pour chaque coopérative et association ciblée</w:t>
      </w:r>
      <w:r w:rsidR="002A52DE" w:rsidRPr="004224BD">
        <w:rPr>
          <w:rFonts w:cstheme="minorHAnsi"/>
          <w:bCs/>
        </w:rPr>
        <w:t>.</w:t>
      </w:r>
    </w:p>
    <w:p w14:paraId="2ABE7729" w14:textId="77777777" w:rsidR="002A52DE" w:rsidRPr="004224BD" w:rsidRDefault="002A52DE" w:rsidP="002A52DE">
      <w:pPr>
        <w:tabs>
          <w:tab w:val="num" w:pos="900"/>
        </w:tabs>
        <w:ind w:left="900" w:hanging="360"/>
        <w:jc w:val="both"/>
        <w:rPr>
          <w:rFonts w:cstheme="minorHAnsi"/>
        </w:rPr>
      </w:pPr>
    </w:p>
    <w:p w14:paraId="34166D6D" w14:textId="7CAFE5AB" w:rsidR="002A52DE" w:rsidRDefault="002A52DE" w:rsidP="00E2125E">
      <w:pPr>
        <w:pStyle w:val="Paragraphedeliste"/>
        <w:numPr>
          <w:ilvl w:val="1"/>
          <w:numId w:val="6"/>
        </w:numPr>
        <w:spacing w:after="0" w:line="240" w:lineRule="auto"/>
        <w:jc w:val="both"/>
        <w:rPr>
          <w:rFonts w:eastAsia="Arial Unicode MS" w:cstheme="minorHAnsi"/>
          <w:b/>
        </w:rPr>
      </w:pPr>
      <w:r w:rsidRPr="004224BD">
        <w:rPr>
          <w:rFonts w:eastAsia="Arial Unicode MS" w:cstheme="minorHAnsi"/>
          <w:b/>
        </w:rPr>
        <w:t>Objectifs spécifiques</w:t>
      </w:r>
    </w:p>
    <w:p w14:paraId="44E9070C" w14:textId="77777777" w:rsidR="00DE172E" w:rsidRPr="004224BD" w:rsidRDefault="00DE172E" w:rsidP="00DE172E">
      <w:pPr>
        <w:pStyle w:val="Paragraphedeliste"/>
        <w:spacing w:after="0" w:line="240" w:lineRule="auto"/>
        <w:ind w:left="360"/>
        <w:jc w:val="both"/>
        <w:rPr>
          <w:rFonts w:eastAsia="Arial Unicode MS" w:cstheme="minorHAnsi"/>
          <w:b/>
        </w:rPr>
      </w:pPr>
    </w:p>
    <w:p w14:paraId="0E25A0A0" w14:textId="05FA7D5F" w:rsidR="002A52DE" w:rsidRPr="004224BD" w:rsidRDefault="002A52DE" w:rsidP="002A52DE">
      <w:pPr>
        <w:jc w:val="both"/>
        <w:rPr>
          <w:rFonts w:cstheme="minorHAnsi"/>
          <w:bCs/>
        </w:rPr>
      </w:pPr>
      <w:r w:rsidRPr="004224BD">
        <w:rPr>
          <w:rFonts w:cstheme="minorHAnsi"/>
          <w:bCs/>
        </w:rPr>
        <w:t>De ce</w:t>
      </w:r>
      <w:r w:rsidR="00874FE3" w:rsidRPr="004224BD">
        <w:rPr>
          <w:rFonts w:cstheme="minorHAnsi"/>
          <w:bCs/>
        </w:rPr>
        <w:t>s</w:t>
      </w:r>
      <w:r w:rsidRPr="004224BD">
        <w:rPr>
          <w:rFonts w:cstheme="minorHAnsi"/>
          <w:bCs/>
        </w:rPr>
        <w:t xml:space="preserve"> objectif</w:t>
      </w:r>
      <w:r w:rsidR="00874FE3" w:rsidRPr="004224BD">
        <w:rPr>
          <w:rFonts w:cstheme="minorHAnsi"/>
          <w:bCs/>
        </w:rPr>
        <w:t>s</w:t>
      </w:r>
      <w:r w:rsidRPr="004224BD">
        <w:rPr>
          <w:rFonts w:cstheme="minorHAnsi"/>
          <w:bCs/>
        </w:rPr>
        <w:t xml:space="preserve"> globa</w:t>
      </w:r>
      <w:r w:rsidR="00874FE3" w:rsidRPr="004224BD">
        <w:rPr>
          <w:rFonts w:cstheme="minorHAnsi"/>
          <w:bCs/>
        </w:rPr>
        <w:t>ux</w:t>
      </w:r>
      <w:r w:rsidRPr="004224BD">
        <w:rPr>
          <w:rFonts w:cstheme="minorHAnsi"/>
          <w:bCs/>
        </w:rPr>
        <w:t>, découlent des objectifs spécifiques suivants :</w:t>
      </w:r>
    </w:p>
    <w:p w14:paraId="548FD265" w14:textId="1DC2590A" w:rsidR="002A52DE" w:rsidRPr="004224BD" w:rsidRDefault="002A52DE" w:rsidP="00E2125E">
      <w:pPr>
        <w:numPr>
          <w:ilvl w:val="0"/>
          <w:numId w:val="4"/>
        </w:numPr>
        <w:spacing w:after="0" w:line="240" w:lineRule="auto"/>
        <w:jc w:val="both"/>
        <w:rPr>
          <w:rFonts w:cstheme="minorHAnsi"/>
          <w:bCs/>
        </w:rPr>
      </w:pPr>
      <w:r w:rsidRPr="004224BD">
        <w:rPr>
          <w:rFonts w:cstheme="minorHAnsi"/>
          <w:bCs/>
        </w:rPr>
        <w:t>Analyser les schémas organisationnels,</w:t>
      </w:r>
      <w:r w:rsidR="003B308D">
        <w:rPr>
          <w:rFonts w:cstheme="minorHAnsi"/>
          <w:bCs/>
        </w:rPr>
        <w:t xml:space="preserve"> les mécanismes de gestion/opération</w:t>
      </w:r>
      <w:r w:rsidRPr="004224BD">
        <w:rPr>
          <w:rFonts w:cstheme="minorHAnsi"/>
          <w:bCs/>
        </w:rPr>
        <w:t xml:space="preserve"> institutionnels et les modes de fonctionnement des</w:t>
      </w:r>
      <w:r w:rsidR="00DF4138" w:rsidRPr="004224BD">
        <w:rPr>
          <w:rFonts w:cstheme="minorHAnsi"/>
          <w:bCs/>
        </w:rPr>
        <w:t xml:space="preserve"> associations et coopératives </w:t>
      </w:r>
      <w:r w:rsidRPr="004224BD">
        <w:rPr>
          <w:rFonts w:cstheme="minorHAnsi"/>
          <w:bCs/>
        </w:rPr>
        <w:t xml:space="preserve">ainsi que leur efficacité, </w:t>
      </w:r>
    </w:p>
    <w:p w14:paraId="2C875658" w14:textId="4C4DD9A7" w:rsidR="002A52DE" w:rsidRPr="004224BD" w:rsidRDefault="002A52DE" w:rsidP="00E2125E">
      <w:pPr>
        <w:numPr>
          <w:ilvl w:val="0"/>
          <w:numId w:val="4"/>
        </w:numPr>
        <w:spacing w:after="0" w:line="240" w:lineRule="auto"/>
        <w:jc w:val="both"/>
        <w:rPr>
          <w:rFonts w:cstheme="minorHAnsi"/>
          <w:bCs/>
        </w:rPr>
      </w:pPr>
      <w:r w:rsidRPr="004224BD">
        <w:rPr>
          <w:rFonts w:cstheme="minorHAnsi"/>
          <w:bCs/>
        </w:rPr>
        <w:t>Faire la revue des portefeuilles de</w:t>
      </w:r>
      <w:r w:rsidR="00DF4138" w:rsidRPr="004224BD">
        <w:rPr>
          <w:rFonts w:cstheme="minorHAnsi"/>
          <w:bCs/>
        </w:rPr>
        <w:t>s associations et coopératives</w:t>
      </w:r>
      <w:r w:rsidRPr="004224BD">
        <w:rPr>
          <w:rFonts w:cstheme="minorHAnsi"/>
          <w:bCs/>
        </w:rPr>
        <w:t xml:space="preserve"> ; </w:t>
      </w:r>
    </w:p>
    <w:p w14:paraId="5F0825CA" w14:textId="77CAD1C5" w:rsidR="002A52DE" w:rsidRPr="004224BD" w:rsidRDefault="002A52DE" w:rsidP="00E2125E">
      <w:pPr>
        <w:numPr>
          <w:ilvl w:val="0"/>
          <w:numId w:val="4"/>
        </w:numPr>
        <w:spacing w:after="0" w:line="240" w:lineRule="auto"/>
        <w:jc w:val="both"/>
        <w:rPr>
          <w:rFonts w:cstheme="minorHAnsi"/>
          <w:bCs/>
        </w:rPr>
      </w:pPr>
      <w:r w:rsidRPr="004224BD">
        <w:rPr>
          <w:rFonts w:cstheme="minorHAnsi"/>
          <w:bCs/>
        </w:rPr>
        <w:t>Analyser les ressources humaines, les moyens administratifs, matériels et financiers et leur système de gestion, soit le fonctionnement et la</w:t>
      </w:r>
      <w:r w:rsidRPr="004224BD">
        <w:rPr>
          <w:rFonts w:cstheme="minorHAnsi"/>
        </w:rPr>
        <w:t xml:space="preserve"> gestion budgétaire </w:t>
      </w:r>
      <w:r w:rsidR="00DF4138" w:rsidRPr="004224BD">
        <w:rPr>
          <w:rFonts w:cstheme="minorHAnsi"/>
        </w:rPr>
        <w:t xml:space="preserve">des associations et </w:t>
      </w:r>
      <w:r w:rsidR="00940526" w:rsidRPr="004224BD">
        <w:rPr>
          <w:rFonts w:cstheme="minorHAnsi"/>
        </w:rPr>
        <w:t>coopératives en</w:t>
      </w:r>
      <w:r w:rsidRPr="004224BD">
        <w:rPr>
          <w:rFonts w:cstheme="minorHAnsi"/>
        </w:rPr>
        <w:t xml:space="preserve"> adéquation avec les normes comptables </w:t>
      </w:r>
      <w:r w:rsidR="00940526" w:rsidRPr="004224BD">
        <w:rPr>
          <w:rFonts w:cstheme="minorHAnsi"/>
        </w:rPr>
        <w:t>(procédures</w:t>
      </w:r>
      <w:r w:rsidRPr="004224BD">
        <w:rPr>
          <w:rFonts w:cstheme="minorHAnsi"/>
        </w:rPr>
        <w:t xml:space="preserve"> comptables et budgétaires…)</w:t>
      </w:r>
    </w:p>
    <w:p w14:paraId="569E9C95" w14:textId="2DD69A6D" w:rsidR="002A52DE" w:rsidRPr="004224BD" w:rsidRDefault="002A52DE" w:rsidP="00E2125E">
      <w:pPr>
        <w:pStyle w:val="Paragraphedeliste"/>
        <w:numPr>
          <w:ilvl w:val="0"/>
          <w:numId w:val="4"/>
        </w:numPr>
        <w:spacing w:after="0" w:line="240" w:lineRule="auto"/>
        <w:jc w:val="both"/>
        <w:rPr>
          <w:rFonts w:cstheme="minorHAnsi"/>
        </w:rPr>
      </w:pPr>
      <w:r w:rsidRPr="004224BD">
        <w:rPr>
          <w:rFonts w:cstheme="minorHAnsi"/>
          <w:bCs/>
        </w:rPr>
        <w:t xml:space="preserve">Faire un état des lieux des services (notamment les services financiers), analyser l’adéquation des attributions, missions et mandats ainsi que leur fonctionnement en interne et leur </w:t>
      </w:r>
      <w:r w:rsidRPr="004224BD">
        <w:rPr>
          <w:rFonts w:cstheme="minorHAnsi"/>
        </w:rPr>
        <w:t xml:space="preserve">relation avec </w:t>
      </w:r>
      <w:r w:rsidR="00940526" w:rsidRPr="004224BD">
        <w:rPr>
          <w:rFonts w:cstheme="minorHAnsi"/>
        </w:rPr>
        <w:t>les membres</w:t>
      </w:r>
      <w:r w:rsidR="007D7C3A" w:rsidRPr="004224BD">
        <w:rPr>
          <w:rFonts w:cstheme="minorHAnsi"/>
        </w:rPr>
        <w:t xml:space="preserve"> des communaut</w:t>
      </w:r>
      <w:r w:rsidR="00BF374E" w:rsidRPr="004224BD">
        <w:rPr>
          <w:rFonts w:cstheme="minorHAnsi"/>
        </w:rPr>
        <w:t>és ainsi que les organismes de régulation tant au niveau départemental que national</w:t>
      </w:r>
      <w:r w:rsidRPr="004224BD">
        <w:rPr>
          <w:rFonts w:cstheme="minorHAnsi"/>
        </w:rPr>
        <w:t>.</w:t>
      </w:r>
    </w:p>
    <w:p w14:paraId="1DE9F70B" w14:textId="15707BA9" w:rsidR="002A52DE" w:rsidRPr="004224BD" w:rsidDel="00DD2164" w:rsidRDefault="002A52DE" w:rsidP="00E2125E">
      <w:pPr>
        <w:numPr>
          <w:ilvl w:val="0"/>
          <w:numId w:val="4"/>
        </w:numPr>
        <w:spacing w:after="0" w:line="240" w:lineRule="auto"/>
        <w:jc w:val="both"/>
        <w:rPr>
          <w:rFonts w:cstheme="minorHAnsi"/>
          <w:bCs/>
        </w:rPr>
      </w:pPr>
      <w:r w:rsidRPr="004224BD" w:rsidDel="00DD2164">
        <w:rPr>
          <w:rFonts w:cstheme="minorHAnsi"/>
          <w:bCs/>
        </w:rPr>
        <w:t>Analyser les forces, les faiblesses</w:t>
      </w:r>
      <w:r w:rsidRPr="004224BD">
        <w:rPr>
          <w:rFonts w:cstheme="minorHAnsi"/>
          <w:bCs/>
        </w:rPr>
        <w:t>, les menaces et les opportunités</w:t>
      </w:r>
      <w:r w:rsidRPr="004224BD" w:rsidDel="00DD2164">
        <w:rPr>
          <w:rFonts w:cstheme="minorHAnsi"/>
          <w:bCs/>
        </w:rPr>
        <w:t xml:space="preserve"> </w:t>
      </w:r>
      <w:r w:rsidR="00940526" w:rsidRPr="004224BD">
        <w:rPr>
          <w:rFonts w:cstheme="minorHAnsi"/>
          <w:bCs/>
        </w:rPr>
        <w:t>des associations et coopératives</w:t>
      </w:r>
      <w:r w:rsidRPr="004224BD" w:rsidDel="00DD2164">
        <w:rPr>
          <w:rFonts w:cstheme="minorHAnsi"/>
          <w:bCs/>
        </w:rPr>
        <w:t xml:space="preserve">; </w:t>
      </w:r>
    </w:p>
    <w:p w14:paraId="2728F404" w14:textId="10DA187B" w:rsidR="00940526" w:rsidRPr="004224BD" w:rsidRDefault="002A52DE" w:rsidP="00E2125E">
      <w:pPr>
        <w:numPr>
          <w:ilvl w:val="0"/>
          <w:numId w:val="4"/>
        </w:numPr>
        <w:spacing w:after="0" w:line="240" w:lineRule="auto"/>
        <w:jc w:val="both"/>
        <w:rPr>
          <w:rFonts w:cstheme="minorHAnsi"/>
          <w:bCs/>
        </w:rPr>
      </w:pPr>
      <w:r w:rsidRPr="004224BD">
        <w:rPr>
          <w:rFonts w:cstheme="minorHAnsi"/>
          <w:bCs/>
        </w:rPr>
        <w:t>Proposer des recommandations visant à améliorer l</w:t>
      </w:r>
      <w:r w:rsidR="00940526" w:rsidRPr="004224BD">
        <w:rPr>
          <w:rFonts w:cstheme="minorHAnsi"/>
          <w:bCs/>
        </w:rPr>
        <w:t>’</w:t>
      </w:r>
      <w:r w:rsidRPr="004224BD">
        <w:rPr>
          <w:rFonts w:cstheme="minorHAnsi"/>
          <w:bCs/>
        </w:rPr>
        <w:t>organisation et le fonctionnement des structures sélectionnées. A ce titre l’étude proposera à la fois des mesures d’organisation, des outils et des méthodes ;</w:t>
      </w:r>
    </w:p>
    <w:p w14:paraId="131D462C" w14:textId="5725BFF1" w:rsidR="002A52DE" w:rsidRPr="004224BD" w:rsidRDefault="00940526" w:rsidP="00E2125E">
      <w:pPr>
        <w:pStyle w:val="Paragraphedeliste"/>
        <w:numPr>
          <w:ilvl w:val="0"/>
          <w:numId w:val="4"/>
        </w:numPr>
        <w:spacing w:after="0" w:line="240" w:lineRule="auto"/>
        <w:jc w:val="both"/>
        <w:rPr>
          <w:rFonts w:cstheme="minorHAnsi"/>
          <w:bCs/>
        </w:rPr>
      </w:pPr>
      <w:r w:rsidRPr="004224BD">
        <w:rPr>
          <w:rFonts w:cstheme="minorHAnsi"/>
          <w:bCs/>
        </w:rPr>
        <w:t>Évaluer</w:t>
      </w:r>
      <w:r w:rsidR="002A52DE" w:rsidRPr="004224BD">
        <w:rPr>
          <w:rFonts w:cstheme="minorHAnsi"/>
          <w:bCs/>
        </w:rPr>
        <w:t xml:space="preserve"> les besoins d’appuis techniques et en formation:</w:t>
      </w:r>
    </w:p>
    <w:p w14:paraId="6519CC1E" w14:textId="77777777" w:rsidR="002A52DE" w:rsidRPr="004224BD" w:rsidRDefault="002A52DE" w:rsidP="00DE172E">
      <w:pPr>
        <w:spacing w:after="0"/>
        <w:ind w:left="1416"/>
        <w:jc w:val="both"/>
        <w:rPr>
          <w:rFonts w:cstheme="minorHAnsi"/>
          <w:bCs/>
        </w:rPr>
      </w:pPr>
      <w:r w:rsidRPr="004224BD">
        <w:rPr>
          <w:rFonts w:cstheme="minorHAnsi"/>
          <w:bCs/>
        </w:rPr>
        <w:t xml:space="preserve">- pour la mise en place des mesures d’organisation, des nouvelles </w:t>
      </w:r>
      <w:r w:rsidRPr="004224BD">
        <w:rPr>
          <w:rFonts w:cstheme="minorHAnsi"/>
          <w:bCs/>
        </w:rPr>
        <w:t>procédures, des outils et méthodes proposés</w:t>
      </w:r>
    </w:p>
    <w:p w14:paraId="29B87557" w14:textId="2EA75AE6" w:rsidR="002A52DE" w:rsidRPr="004224BD" w:rsidRDefault="002A52DE" w:rsidP="00DE172E">
      <w:pPr>
        <w:spacing w:after="0"/>
        <w:ind w:left="1416"/>
        <w:jc w:val="both"/>
        <w:rPr>
          <w:rFonts w:cstheme="minorHAnsi"/>
          <w:bCs/>
        </w:rPr>
      </w:pPr>
      <w:r w:rsidRPr="004224BD">
        <w:rPr>
          <w:rFonts w:cstheme="minorHAnsi"/>
          <w:bCs/>
        </w:rPr>
        <w:t xml:space="preserve">- pour le renforcement des compétences des </w:t>
      </w:r>
      <w:r w:rsidR="00940526" w:rsidRPr="004224BD">
        <w:rPr>
          <w:rFonts w:cstheme="minorHAnsi"/>
          <w:bCs/>
        </w:rPr>
        <w:t>membres</w:t>
      </w:r>
      <w:r w:rsidRPr="004224BD">
        <w:rPr>
          <w:rFonts w:cstheme="minorHAnsi"/>
          <w:bCs/>
        </w:rPr>
        <w:t> ;</w:t>
      </w:r>
    </w:p>
    <w:p w14:paraId="247A474D" w14:textId="77777777" w:rsidR="002A52DE" w:rsidRPr="004224BD" w:rsidRDefault="002A52DE" w:rsidP="00DE172E">
      <w:pPr>
        <w:spacing w:after="0"/>
        <w:ind w:left="1416"/>
        <w:jc w:val="both"/>
        <w:rPr>
          <w:rFonts w:cstheme="minorHAnsi"/>
          <w:bCs/>
        </w:rPr>
      </w:pPr>
      <w:r w:rsidRPr="004224BD">
        <w:rPr>
          <w:rFonts w:cstheme="minorHAnsi"/>
          <w:bCs/>
        </w:rPr>
        <w:t xml:space="preserve">- </w:t>
      </w:r>
      <w:r w:rsidRPr="004224BD">
        <w:rPr>
          <w:rFonts w:cstheme="minorHAnsi"/>
          <w:bCs/>
        </w:rPr>
        <w:t>Pour l’accompagnement du changement induit par les évolutions proposées</w:t>
      </w:r>
    </w:p>
    <w:p w14:paraId="020E0D66" w14:textId="7426899C" w:rsidR="002A52DE" w:rsidRPr="004224BD" w:rsidRDefault="002A52DE" w:rsidP="00E2125E">
      <w:pPr>
        <w:pStyle w:val="Paragraphedeliste"/>
        <w:numPr>
          <w:ilvl w:val="0"/>
          <w:numId w:val="4"/>
        </w:numPr>
        <w:spacing w:after="0" w:line="240" w:lineRule="auto"/>
        <w:jc w:val="both"/>
        <w:rPr>
          <w:rFonts w:cstheme="minorHAnsi"/>
          <w:bCs/>
        </w:rPr>
      </w:pPr>
      <w:r w:rsidRPr="004224BD">
        <w:rPr>
          <w:rFonts w:cstheme="minorHAnsi"/>
          <w:bCs/>
        </w:rPr>
        <w:t>Proposer une feuille de route à laquelle serait associé un calendrier de réalisation des activités</w:t>
      </w:r>
      <w:r w:rsidR="00594113">
        <w:rPr>
          <w:rFonts w:cstheme="minorHAnsi"/>
          <w:bCs/>
        </w:rPr>
        <w:t xml:space="preserve"> assorti d’outils de suivi-évaluation</w:t>
      </w:r>
      <w:r w:rsidRPr="004224BD">
        <w:rPr>
          <w:rFonts w:cstheme="minorHAnsi"/>
          <w:bCs/>
        </w:rPr>
        <w:t xml:space="preserve">.  </w:t>
      </w:r>
    </w:p>
    <w:p w14:paraId="7024ACE9" w14:textId="77777777" w:rsidR="002A52DE" w:rsidRPr="004224BD" w:rsidRDefault="002A52DE" w:rsidP="002A52DE">
      <w:pPr>
        <w:jc w:val="both"/>
        <w:rPr>
          <w:rFonts w:cstheme="minorHAnsi"/>
        </w:rPr>
      </w:pPr>
    </w:p>
    <w:p w14:paraId="4A0A62F4" w14:textId="77777777" w:rsidR="002A52DE" w:rsidRPr="004224BD" w:rsidRDefault="002A52DE" w:rsidP="00E2125E">
      <w:pPr>
        <w:pStyle w:val="Paragraphedeliste"/>
        <w:numPr>
          <w:ilvl w:val="1"/>
          <w:numId w:val="6"/>
        </w:numPr>
        <w:spacing w:after="0" w:line="240" w:lineRule="auto"/>
        <w:jc w:val="both"/>
        <w:rPr>
          <w:rFonts w:eastAsia="Arial Unicode MS" w:cstheme="minorHAnsi"/>
          <w:b/>
        </w:rPr>
      </w:pPr>
      <w:r w:rsidRPr="004224BD">
        <w:rPr>
          <w:rFonts w:eastAsia="Arial Unicode MS" w:cstheme="minorHAnsi"/>
          <w:b/>
        </w:rPr>
        <w:t>Résultats à atteindre</w:t>
      </w:r>
    </w:p>
    <w:p w14:paraId="63988421" w14:textId="77777777" w:rsidR="00DE172E" w:rsidRPr="00DE172E" w:rsidRDefault="00DE172E" w:rsidP="00DE172E">
      <w:pPr>
        <w:pStyle w:val="Paragraphedeliste"/>
        <w:spacing w:after="0" w:line="240" w:lineRule="auto"/>
        <w:ind w:left="1080"/>
        <w:jc w:val="both"/>
        <w:rPr>
          <w:rFonts w:cstheme="minorHAnsi"/>
        </w:rPr>
      </w:pPr>
    </w:p>
    <w:p w14:paraId="3BF9783C" w14:textId="71624FB3" w:rsidR="002A52DE" w:rsidRPr="004224BD" w:rsidRDefault="00940526" w:rsidP="00E2125E">
      <w:pPr>
        <w:pStyle w:val="Paragraphedeliste"/>
        <w:numPr>
          <w:ilvl w:val="0"/>
          <w:numId w:val="7"/>
        </w:numPr>
        <w:spacing w:after="0" w:line="240" w:lineRule="auto"/>
        <w:jc w:val="both"/>
        <w:rPr>
          <w:rFonts w:cstheme="minorHAnsi"/>
        </w:rPr>
      </w:pPr>
      <w:r w:rsidRPr="004224BD">
        <w:rPr>
          <w:rFonts w:cstheme="minorHAnsi"/>
          <w:bCs/>
        </w:rPr>
        <w:t>Un</w:t>
      </w:r>
      <w:r w:rsidR="002A52DE" w:rsidRPr="004224BD">
        <w:rPr>
          <w:rFonts w:cstheme="minorHAnsi"/>
          <w:bCs/>
        </w:rPr>
        <w:t xml:space="preserve"> diagnostic institutionnel, organisationnel et fonctionnel sur la gestion des </w:t>
      </w:r>
      <w:r w:rsidRPr="004224BD">
        <w:rPr>
          <w:rFonts w:cstheme="minorHAnsi"/>
          <w:bCs/>
        </w:rPr>
        <w:t xml:space="preserve">10 associations et coopératives </w:t>
      </w:r>
      <w:r w:rsidR="002A52DE" w:rsidRPr="004224BD">
        <w:rPr>
          <w:rFonts w:cstheme="minorHAnsi"/>
          <w:bCs/>
        </w:rPr>
        <w:t>est réalisé ;</w:t>
      </w:r>
    </w:p>
    <w:p w14:paraId="6C8677BA" w14:textId="776FE476" w:rsidR="002A52DE" w:rsidRPr="004224BD" w:rsidRDefault="00940526" w:rsidP="00E2125E">
      <w:pPr>
        <w:pStyle w:val="Paragraphedeliste"/>
        <w:numPr>
          <w:ilvl w:val="0"/>
          <w:numId w:val="7"/>
        </w:numPr>
        <w:spacing w:after="0" w:line="240" w:lineRule="auto"/>
        <w:jc w:val="both"/>
        <w:rPr>
          <w:rFonts w:cstheme="minorHAnsi"/>
        </w:rPr>
      </w:pPr>
      <w:r w:rsidRPr="004224BD">
        <w:rPr>
          <w:rFonts w:cstheme="minorHAnsi"/>
          <w:bCs/>
        </w:rPr>
        <w:t>Un</w:t>
      </w:r>
      <w:r w:rsidR="002A52DE" w:rsidRPr="004224BD">
        <w:rPr>
          <w:rFonts w:cstheme="minorHAnsi"/>
          <w:bCs/>
        </w:rPr>
        <w:t xml:space="preserve"> rapport contenant l’état des lieux des 1</w:t>
      </w:r>
      <w:r w:rsidR="00AD1E64" w:rsidRPr="004224BD">
        <w:rPr>
          <w:rFonts w:cstheme="minorHAnsi"/>
          <w:bCs/>
        </w:rPr>
        <w:t>0 associations et coopératives</w:t>
      </w:r>
      <w:r w:rsidR="002A52DE" w:rsidRPr="004224BD">
        <w:rPr>
          <w:rFonts w:cstheme="minorHAnsi"/>
          <w:bCs/>
        </w:rPr>
        <w:t>, le diagnostic, des recommandations, des besoins d’appuis techniques et formations est proposé ;</w:t>
      </w:r>
    </w:p>
    <w:p w14:paraId="7DAC03EB" w14:textId="527E7200" w:rsidR="002A52DE" w:rsidRPr="00D326D4" w:rsidRDefault="00AD1E64" w:rsidP="00E2125E">
      <w:pPr>
        <w:pStyle w:val="Paragraphedeliste"/>
        <w:numPr>
          <w:ilvl w:val="0"/>
          <w:numId w:val="7"/>
        </w:numPr>
        <w:spacing w:after="0" w:line="240" w:lineRule="auto"/>
        <w:jc w:val="both"/>
        <w:rPr>
          <w:rFonts w:cstheme="minorHAnsi"/>
        </w:rPr>
      </w:pPr>
      <w:r w:rsidRPr="004224BD">
        <w:rPr>
          <w:rFonts w:cstheme="minorHAnsi"/>
          <w:bCs/>
        </w:rPr>
        <w:t>Une</w:t>
      </w:r>
      <w:r w:rsidR="002A52DE" w:rsidRPr="004224BD">
        <w:rPr>
          <w:rFonts w:cstheme="minorHAnsi"/>
          <w:bCs/>
        </w:rPr>
        <w:t xml:space="preserve"> synthèse de deux pages du rapport de diagnostic avec les résultats essentiels est réalisée ;</w:t>
      </w:r>
    </w:p>
    <w:p w14:paraId="4D3FE206" w14:textId="77777777" w:rsidR="00DE172E" w:rsidRPr="00DE172E" w:rsidRDefault="00D326D4" w:rsidP="00E2125E">
      <w:pPr>
        <w:pStyle w:val="Paragraphedeliste"/>
        <w:numPr>
          <w:ilvl w:val="0"/>
          <w:numId w:val="7"/>
        </w:numPr>
        <w:spacing w:after="0" w:line="240" w:lineRule="auto"/>
        <w:jc w:val="both"/>
        <w:rPr>
          <w:rFonts w:cstheme="minorHAnsi"/>
        </w:rPr>
      </w:pPr>
      <w:r w:rsidRPr="00D326D4">
        <w:rPr>
          <w:rFonts w:cstheme="minorHAnsi"/>
          <w:bCs/>
        </w:rPr>
        <w:t xml:space="preserve">Un plan de renforcement accompagné d’une </w:t>
      </w:r>
      <w:r>
        <w:rPr>
          <w:rFonts w:cstheme="minorHAnsi"/>
          <w:bCs/>
        </w:rPr>
        <w:t>feuille de route est rédigé;</w:t>
      </w:r>
      <w:r w:rsidR="00DE172E">
        <w:rPr>
          <w:rFonts w:cstheme="minorHAnsi"/>
          <w:bCs/>
        </w:rPr>
        <w:t xml:space="preserve"> </w:t>
      </w:r>
    </w:p>
    <w:p w14:paraId="722F81FA" w14:textId="1DBB7BE0" w:rsidR="00CD196B" w:rsidRPr="005F263D" w:rsidRDefault="00AD1E64" w:rsidP="00E2125E">
      <w:pPr>
        <w:pStyle w:val="Paragraphedeliste"/>
        <w:numPr>
          <w:ilvl w:val="0"/>
          <w:numId w:val="7"/>
        </w:numPr>
        <w:spacing w:after="0" w:line="240" w:lineRule="auto"/>
        <w:jc w:val="both"/>
        <w:rPr>
          <w:rFonts w:cstheme="minorHAnsi"/>
        </w:rPr>
      </w:pPr>
      <w:r w:rsidRPr="004224BD">
        <w:rPr>
          <w:rFonts w:cstheme="minorHAnsi"/>
          <w:bCs/>
        </w:rPr>
        <w:lastRenderedPageBreak/>
        <w:t>U</w:t>
      </w:r>
      <w:r w:rsidR="002A52DE" w:rsidRPr="004224BD">
        <w:rPr>
          <w:rFonts w:cstheme="minorHAnsi"/>
          <w:bCs/>
        </w:rPr>
        <w:t xml:space="preserve">ne séance de restitution du rapport et </w:t>
      </w:r>
      <w:r w:rsidR="00D326D4">
        <w:rPr>
          <w:rFonts w:cstheme="minorHAnsi"/>
          <w:bCs/>
        </w:rPr>
        <w:t xml:space="preserve">du plan de renforcement accompagné </w:t>
      </w:r>
      <w:r w:rsidR="002A52DE" w:rsidRPr="004224BD">
        <w:rPr>
          <w:rFonts w:cstheme="minorHAnsi"/>
          <w:bCs/>
        </w:rPr>
        <w:t>de la feuille de route est réalisée a</w:t>
      </w:r>
      <w:r w:rsidR="00C8631F" w:rsidRPr="004224BD">
        <w:rPr>
          <w:rFonts w:cstheme="minorHAnsi"/>
          <w:bCs/>
        </w:rPr>
        <w:t>vec la présence d’</w:t>
      </w:r>
      <w:proofErr w:type="spellStart"/>
      <w:r w:rsidR="00C8631F" w:rsidRPr="004224BD">
        <w:rPr>
          <w:rFonts w:cstheme="minorHAnsi"/>
          <w:bCs/>
        </w:rPr>
        <w:t>Oxfam-Québec</w:t>
      </w:r>
      <w:proofErr w:type="spellEnd"/>
      <w:r w:rsidR="00C8631F" w:rsidRPr="004224BD">
        <w:rPr>
          <w:rFonts w:cstheme="minorHAnsi"/>
          <w:bCs/>
        </w:rPr>
        <w:t xml:space="preserve"> et ses partenaires de mise en œuvre du projet </w:t>
      </w:r>
      <w:r w:rsidR="00DE172E" w:rsidRPr="004224BD">
        <w:rPr>
          <w:rFonts w:cstheme="minorHAnsi"/>
          <w:bCs/>
        </w:rPr>
        <w:t>(FNGA</w:t>
      </w:r>
      <w:r w:rsidR="00C8631F" w:rsidRPr="004224BD">
        <w:rPr>
          <w:rFonts w:cstheme="minorHAnsi"/>
          <w:bCs/>
        </w:rPr>
        <w:t>, REBO, CATIE</w:t>
      </w:r>
      <w:r w:rsidR="00B95805" w:rsidRPr="004224BD">
        <w:rPr>
          <w:rFonts w:cstheme="minorHAnsi"/>
          <w:bCs/>
        </w:rPr>
        <w:t xml:space="preserve">) et le </w:t>
      </w:r>
      <w:r w:rsidR="00DE172E" w:rsidRPr="004224BD">
        <w:rPr>
          <w:rFonts w:cstheme="minorHAnsi"/>
          <w:bCs/>
        </w:rPr>
        <w:t>ministère de l’Agriculture</w:t>
      </w:r>
      <w:r w:rsidR="00B95805" w:rsidRPr="004224BD">
        <w:rPr>
          <w:rFonts w:cstheme="minorHAnsi"/>
          <w:bCs/>
        </w:rPr>
        <w:t>, des Ressources Naturelles et du Développement Rural</w:t>
      </w:r>
      <w:r w:rsidR="00A501B9" w:rsidRPr="004224BD">
        <w:rPr>
          <w:rFonts w:cstheme="minorHAnsi"/>
          <w:bCs/>
        </w:rPr>
        <w:t>.</w:t>
      </w:r>
      <w:r w:rsidR="002A52DE" w:rsidRPr="004224BD">
        <w:rPr>
          <w:rFonts w:cstheme="minorHAnsi"/>
          <w:bCs/>
        </w:rPr>
        <w:t xml:space="preserve">  </w:t>
      </w:r>
    </w:p>
    <w:p w14:paraId="239A3AD9" w14:textId="77777777" w:rsidR="00CD196B" w:rsidRDefault="00CD196B" w:rsidP="00CD196B">
      <w:pPr>
        <w:suppressAutoHyphens/>
        <w:spacing w:after="0" w:line="240" w:lineRule="auto"/>
        <w:jc w:val="both"/>
        <w:rPr>
          <w:rFonts w:eastAsia="Times New Roman" w:cstheme="minorHAnsi"/>
          <w:b/>
          <w:sz w:val="24"/>
          <w:szCs w:val="24"/>
          <w:lang w:eastAsia="ar-SA"/>
        </w:rPr>
      </w:pPr>
    </w:p>
    <w:p w14:paraId="5B3CC5E6" w14:textId="3A6ECA5B" w:rsidR="005F263D" w:rsidRPr="00DD3128" w:rsidRDefault="005F263D" w:rsidP="00E2125E">
      <w:pPr>
        <w:pStyle w:val="Paragraphedeliste"/>
        <w:numPr>
          <w:ilvl w:val="0"/>
          <w:numId w:val="12"/>
        </w:numPr>
        <w:rPr>
          <w:rFonts w:cstheme="minorHAnsi"/>
          <w:b/>
          <w:sz w:val="24"/>
          <w:szCs w:val="24"/>
          <w:u w:val="single"/>
        </w:rPr>
      </w:pPr>
      <w:r w:rsidRPr="00DD3128">
        <w:rPr>
          <w:rFonts w:cstheme="minorHAnsi"/>
          <w:b/>
          <w:sz w:val="24"/>
          <w:szCs w:val="24"/>
          <w:u w:val="single"/>
        </w:rPr>
        <w:t xml:space="preserve">Description </w:t>
      </w:r>
      <w:r w:rsidR="00DE172E" w:rsidRPr="00DD3128">
        <w:rPr>
          <w:rFonts w:cstheme="minorHAnsi"/>
          <w:b/>
          <w:sz w:val="24"/>
          <w:szCs w:val="24"/>
          <w:u w:val="single"/>
        </w:rPr>
        <w:t>du mandat</w:t>
      </w:r>
    </w:p>
    <w:p w14:paraId="7BFB940D" w14:textId="72AC39AC" w:rsidR="005F263D" w:rsidRPr="007C44B3" w:rsidRDefault="005F263D" w:rsidP="005F263D">
      <w:pPr>
        <w:jc w:val="both"/>
        <w:rPr>
          <w:rFonts w:ascii="Calibri" w:hAnsi="Calibri" w:cs="Calibri"/>
        </w:rPr>
      </w:pPr>
      <w:r w:rsidRPr="007C44B3">
        <w:rPr>
          <w:rFonts w:ascii="Calibri" w:hAnsi="Calibri"/>
        </w:rPr>
        <w:t>Le</w:t>
      </w:r>
      <w:r w:rsidR="00D326D4">
        <w:rPr>
          <w:rFonts w:ascii="Calibri" w:hAnsi="Calibri"/>
        </w:rPr>
        <w:t>.la</w:t>
      </w:r>
      <w:r w:rsidRPr="007C44B3">
        <w:rPr>
          <w:rFonts w:ascii="Calibri" w:hAnsi="Calibri"/>
        </w:rPr>
        <w:t xml:space="preserve"> </w:t>
      </w:r>
      <w:proofErr w:type="spellStart"/>
      <w:r w:rsidRPr="007C44B3">
        <w:rPr>
          <w:rFonts w:ascii="Calibri" w:hAnsi="Calibri"/>
        </w:rPr>
        <w:t>consultant.e</w:t>
      </w:r>
      <w:proofErr w:type="spellEnd"/>
      <w:r w:rsidRPr="007C44B3">
        <w:rPr>
          <w:rFonts w:ascii="Calibri" w:hAnsi="Calibri"/>
        </w:rPr>
        <w:t xml:space="preserve">. </w:t>
      </w:r>
      <w:r w:rsidR="0036487A" w:rsidRPr="007C44B3">
        <w:rPr>
          <w:rFonts w:ascii="Calibri" w:hAnsi="Calibri" w:cs="Calibri"/>
        </w:rPr>
        <w:t>devr</w:t>
      </w:r>
      <w:r w:rsidR="0036487A">
        <w:rPr>
          <w:rFonts w:ascii="Calibri" w:hAnsi="Calibri" w:cs="Calibri"/>
        </w:rPr>
        <w:t>a</w:t>
      </w:r>
      <w:r w:rsidR="0036487A" w:rsidRPr="007C44B3">
        <w:rPr>
          <w:rFonts w:ascii="Calibri" w:hAnsi="Calibri" w:cs="Calibri"/>
        </w:rPr>
        <w:t xml:space="preserve"> </w:t>
      </w:r>
      <w:r w:rsidRPr="007C44B3">
        <w:rPr>
          <w:rFonts w:ascii="Calibri" w:hAnsi="Calibri" w:cs="Calibri"/>
        </w:rPr>
        <w:t xml:space="preserve">conduire les activités suivantes </w:t>
      </w:r>
      <w:r w:rsidRPr="007C44B3">
        <w:rPr>
          <w:rFonts w:ascii="Calibri" w:hAnsi="Calibri" w:cs="Calibri"/>
          <w:b/>
          <w:i/>
        </w:rPr>
        <w:t>(liste non exhaustive)</w:t>
      </w:r>
      <w:r w:rsidRPr="007C44B3">
        <w:rPr>
          <w:rFonts w:ascii="Calibri" w:hAnsi="Calibri" w:cs="Calibri"/>
        </w:rPr>
        <w:t> :</w:t>
      </w:r>
    </w:p>
    <w:p w14:paraId="7D6BABFB" w14:textId="77777777" w:rsidR="005F263D" w:rsidRPr="004A49A7" w:rsidRDefault="005F263D" w:rsidP="005F263D">
      <w:pPr>
        <w:jc w:val="both"/>
        <w:rPr>
          <w:rFonts w:ascii="Calibri" w:hAnsi="Calibri"/>
          <w:u w:val="single"/>
        </w:rPr>
      </w:pPr>
      <w:r w:rsidRPr="007C44B3">
        <w:rPr>
          <w:rFonts w:ascii="Calibri" w:hAnsi="Calibri"/>
          <w:u w:val="single"/>
        </w:rPr>
        <w:t xml:space="preserve">Phase I : préparation de la mission </w:t>
      </w:r>
    </w:p>
    <w:p w14:paraId="26B1C6BA" w14:textId="3A16913F" w:rsidR="005F263D" w:rsidRPr="00DE172E" w:rsidRDefault="005F263D" w:rsidP="00E2125E">
      <w:pPr>
        <w:pStyle w:val="Paragraphedeliste"/>
        <w:numPr>
          <w:ilvl w:val="0"/>
          <w:numId w:val="9"/>
        </w:numPr>
        <w:spacing w:after="0" w:line="240" w:lineRule="auto"/>
        <w:jc w:val="both"/>
        <w:rPr>
          <w:rFonts w:ascii="Calibri" w:hAnsi="Calibri"/>
        </w:rPr>
      </w:pPr>
      <w:r w:rsidRPr="00DE172E">
        <w:rPr>
          <w:rFonts w:ascii="Calibri" w:hAnsi="Calibri"/>
        </w:rPr>
        <w:t>Prise de connaissance des documents pertinents à la mission, les manuels de procédures, les modules de formation</w:t>
      </w:r>
      <w:r w:rsidR="0036487A" w:rsidRPr="00DE172E">
        <w:rPr>
          <w:rFonts w:ascii="Calibri" w:hAnsi="Calibri"/>
        </w:rPr>
        <w:t xml:space="preserve">, mapping </w:t>
      </w:r>
      <w:r w:rsidR="0019121B" w:rsidRPr="00DE172E">
        <w:rPr>
          <w:rFonts w:ascii="Calibri" w:hAnsi="Calibri"/>
        </w:rPr>
        <w:t>d</w:t>
      </w:r>
      <w:r w:rsidR="0036487A" w:rsidRPr="00DE172E">
        <w:rPr>
          <w:rFonts w:ascii="Calibri" w:hAnsi="Calibri"/>
        </w:rPr>
        <w:t>es organisations et associations</w:t>
      </w:r>
      <w:r w:rsidRPr="00DE172E">
        <w:rPr>
          <w:rFonts w:ascii="Calibri" w:hAnsi="Calibri"/>
        </w:rPr>
        <w:t>… ;</w:t>
      </w:r>
    </w:p>
    <w:p w14:paraId="0D21A1DE" w14:textId="37FC0CB8" w:rsidR="005F263D" w:rsidRPr="00DE172E" w:rsidRDefault="005F263D" w:rsidP="00E2125E">
      <w:pPr>
        <w:pStyle w:val="Paragraphedeliste"/>
        <w:numPr>
          <w:ilvl w:val="0"/>
          <w:numId w:val="9"/>
        </w:numPr>
        <w:spacing w:after="0" w:line="240" w:lineRule="auto"/>
        <w:jc w:val="both"/>
        <w:rPr>
          <w:rFonts w:ascii="Calibri" w:hAnsi="Calibri"/>
        </w:rPr>
      </w:pPr>
      <w:r w:rsidRPr="00DE172E">
        <w:rPr>
          <w:rFonts w:ascii="Calibri" w:hAnsi="Calibri"/>
        </w:rPr>
        <w:t xml:space="preserve">Mener </w:t>
      </w:r>
      <w:r w:rsidR="00D326D4" w:rsidRPr="00DE172E">
        <w:rPr>
          <w:rFonts w:ascii="Calibri" w:hAnsi="Calibri"/>
        </w:rPr>
        <w:t>une rencontre</w:t>
      </w:r>
      <w:r w:rsidRPr="00DE172E">
        <w:rPr>
          <w:rFonts w:ascii="Calibri" w:hAnsi="Calibri"/>
        </w:rPr>
        <w:t xml:space="preserve"> de cadrage, avec </w:t>
      </w:r>
      <w:proofErr w:type="spellStart"/>
      <w:r w:rsidRPr="00DE172E">
        <w:rPr>
          <w:rFonts w:ascii="Calibri" w:hAnsi="Calibri"/>
        </w:rPr>
        <w:t>Oxfam-</w:t>
      </w:r>
      <w:r w:rsidR="00DE172E" w:rsidRPr="00DE172E">
        <w:rPr>
          <w:rFonts w:ascii="Calibri" w:hAnsi="Calibri"/>
        </w:rPr>
        <w:t>Québec</w:t>
      </w:r>
      <w:proofErr w:type="spellEnd"/>
      <w:r w:rsidR="00DE172E" w:rsidRPr="00DE172E">
        <w:rPr>
          <w:rFonts w:ascii="Calibri" w:hAnsi="Calibri"/>
        </w:rPr>
        <w:t xml:space="preserve"> et</w:t>
      </w:r>
      <w:r w:rsidRPr="00DE172E">
        <w:rPr>
          <w:rFonts w:ascii="Calibri" w:hAnsi="Calibri"/>
        </w:rPr>
        <w:t xml:space="preserve"> toutes les parties prenantes, (clarification des besoins et des attentes, définition de la méthodologie </w:t>
      </w:r>
      <w:r w:rsidR="0076652D" w:rsidRPr="00DE172E">
        <w:rPr>
          <w:rFonts w:ascii="Calibri" w:hAnsi="Calibri"/>
        </w:rPr>
        <w:t xml:space="preserve">et des outils </w:t>
      </w:r>
      <w:r w:rsidRPr="00DE172E">
        <w:rPr>
          <w:rFonts w:ascii="Calibri" w:hAnsi="Calibri"/>
        </w:rPr>
        <w:t>de collecte</w:t>
      </w:r>
      <w:r w:rsidR="0076652D" w:rsidRPr="00DE172E">
        <w:rPr>
          <w:rFonts w:ascii="Calibri" w:hAnsi="Calibri"/>
        </w:rPr>
        <w:t xml:space="preserve">, </w:t>
      </w:r>
      <w:r w:rsidRPr="00DE172E">
        <w:rPr>
          <w:rFonts w:ascii="Calibri" w:hAnsi="Calibri"/>
        </w:rPr>
        <w:t>d’un plan de travail ainsi que leur validation ;</w:t>
      </w:r>
    </w:p>
    <w:p w14:paraId="5E4B8263" w14:textId="77777777" w:rsidR="005F263D" w:rsidRPr="00DE172E" w:rsidRDefault="005F263D" w:rsidP="00E2125E">
      <w:pPr>
        <w:pStyle w:val="Paragraphedeliste"/>
        <w:numPr>
          <w:ilvl w:val="0"/>
          <w:numId w:val="9"/>
        </w:numPr>
        <w:spacing w:after="0" w:line="240" w:lineRule="auto"/>
        <w:jc w:val="both"/>
        <w:rPr>
          <w:rFonts w:ascii="Calibri" w:hAnsi="Calibri"/>
        </w:rPr>
      </w:pPr>
      <w:r w:rsidRPr="00DE172E">
        <w:rPr>
          <w:rFonts w:ascii="Calibri" w:hAnsi="Calibri"/>
        </w:rPr>
        <w:t xml:space="preserve">Élaborer un cadre conceptuel et une méthodologie adaptée afin de recueillir les données de diagnostic. </w:t>
      </w:r>
    </w:p>
    <w:p w14:paraId="11D5E769" w14:textId="77777777" w:rsidR="005F263D" w:rsidRPr="00DE172E" w:rsidRDefault="005F263D" w:rsidP="005F263D">
      <w:pPr>
        <w:pStyle w:val="Paragraphedeliste"/>
        <w:jc w:val="both"/>
        <w:rPr>
          <w:rFonts w:ascii="Calibri" w:hAnsi="Calibri"/>
        </w:rPr>
      </w:pPr>
    </w:p>
    <w:p w14:paraId="724AF91D" w14:textId="4EE485DE" w:rsidR="005F263D" w:rsidRPr="005F263D" w:rsidRDefault="005F263D" w:rsidP="005F263D">
      <w:pPr>
        <w:jc w:val="both"/>
        <w:rPr>
          <w:rFonts w:ascii="Calibri" w:hAnsi="Calibri"/>
          <w:u w:val="single"/>
        </w:rPr>
      </w:pPr>
      <w:r w:rsidRPr="007C44B3">
        <w:rPr>
          <w:rFonts w:ascii="Calibri" w:hAnsi="Calibri"/>
          <w:u w:val="single"/>
        </w:rPr>
        <w:t xml:space="preserve">Phase II : Mise en œuvre du diagnostic </w:t>
      </w:r>
      <w:r w:rsidRPr="007C44B3">
        <w:rPr>
          <w:rFonts w:ascii="Calibri" w:hAnsi="Calibri" w:cs="Calibri"/>
          <w:b/>
          <w:i/>
        </w:rPr>
        <w:t>(liste non exhaustive)</w:t>
      </w:r>
      <w:r w:rsidRPr="007C44B3">
        <w:rPr>
          <w:rFonts w:ascii="Calibri" w:hAnsi="Calibri" w:cs="Calibri"/>
        </w:rPr>
        <w:t> </w:t>
      </w:r>
      <w:r w:rsidRPr="007C44B3">
        <w:rPr>
          <w:rFonts w:ascii="Calibri" w:hAnsi="Calibri"/>
          <w:u w:val="single"/>
        </w:rPr>
        <w:t>:</w:t>
      </w:r>
    </w:p>
    <w:p w14:paraId="15A378B8" w14:textId="77777777" w:rsidR="00D326D4" w:rsidRDefault="00D326D4" w:rsidP="00E2125E">
      <w:pPr>
        <w:pStyle w:val="Paragraphedeliste"/>
        <w:numPr>
          <w:ilvl w:val="0"/>
          <w:numId w:val="10"/>
        </w:numPr>
        <w:spacing w:after="0" w:line="240" w:lineRule="auto"/>
        <w:jc w:val="both"/>
        <w:rPr>
          <w:rFonts w:ascii="Calibri" w:hAnsi="Calibri"/>
        </w:rPr>
      </w:pPr>
      <w:r>
        <w:rPr>
          <w:rFonts w:ascii="Calibri" w:hAnsi="Calibri"/>
        </w:rPr>
        <w:t>Faire une mise à jour du mapping des associations/coopératives des zones ciblées par le projet;</w:t>
      </w:r>
    </w:p>
    <w:p w14:paraId="29978E0B" w14:textId="77777777" w:rsidR="00D326D4" w:rsidRDefault="00D326D4" w:rsidP="00E2125E">
      <w:pPr>
        <w:pStyle w:val="Paragraphedeliste"/>
        <w:numPr>
          <w:ilvl w:val="0"/>
          <w:numId w:val="10"/>
        </w:numPr>
        <w:spacing w:after="0" w:line="240" w:lineRule="auto"/>
        <w:jc w:val="both"/>
        <w:rPr>
          <w:rFonts w:ascii="Calibri" w:hAnsi="Calibri"/>
        </w:rPr>
      </w:pPr>
      <w:r>
        <w:rPr>
          <w:rFonts w:ascii="Calibri" w:hAnsi="Calibri"/>
        </w:rPr>
        <w:t>Sur la base des critères établis, en collaboration avec FNGA, REBO et OXFAM, sélectionner les 10 associations/coopératives qui seront renforcées;</w:t>
      </w:r>
    </w:p>
    <w:p w14:paraId="4143B623" w14:textId="3EB10EF4" w:rsidR="005F263D" w:rsidRPr="007C44B3" w:rsidRDefault="005F263D" w:rsidP="00E2125E">
      <w:pPr>
        <w:pStyle w:val="Paragraphedeliste"/>
        <w:numPr>
          <w:ilvl w:val="0"/>
          <w:numId w:val="10"/>
        </w:numPr>
        <w:spacing w:after="0" w:line="240" w:lineRule="auto"/>
        <w:jc w:val="both"/>
        <w:rPr>
          <w:rFonts w:ascii="Calibri" w:hAnsi="Calibri"/>
        </w:rPr>
      </w:pPr>
      <w:r w:rsidRPr="007C44B3">
        <w:rPr>
          <w:rFonts w:ascii="Calibri" w:hAnsi="Calibri"/>
        </w:rPr>
        <w:t xml:space="preserve">Réaliser les entretiens avec les interlocuteurs des </w:t>
      </w:r>
      <w:r w:rsidR="00F8659C" w:rsidRPr="007C44B3">
        <w:rPr>
          <w:rFonts w:ascii="Calibri" w:hAnsi="Calibri"/>
        </w:rPr>
        <w:t xml:space="preserve">structures </w:t>
      </w:r>
      <w:r w:rsidR="00F8659C">
        <w:rPr>
          <w:rFonts w:ascii="Calibri" w:hAnsi="Calibri"/>
        </w:rPr>
        <w:t>des</w:t>
      </w:r>
      <w:r>
        <w:rPr>
          <w:rFonts w:ascii="Calibri" w:hAnsi="Calibri"/>
        </w:rPr>
        <w:t xml:space="preserve"> 10 associations et coopératives </w:t>
      </w:r>
      <w:r w:rsidRPr="007C44B3">
        <w:rPr>
          <w:rFonts w:ascii="Calibri" w:hAnsi="Calibri"/>
        </w:rPr>
        <w:t xml:space="preserve">concernées ; </w:t>
      </w:r>
    </w:p>
    <w:p w14:paraId="5DAF2611" w14:textId="5941EE7C" w:rsidR="005F263D" w:rsidRPr="007C44B3" w:rsidRDefault="005F263D" w:rsidP="00E2125E">
      <w:pPr>
        <w:pStyle w:val="Paragraphedeliste"/>
        <w:numPr>
          <w:ilvl w:val="0"/>
          <w:numId w:val="10"/>
        </w:numPr>
        <w:spacing w:after="0" w:line="240" w:lineRule="auto"/>
        <w:jc w:val="both"/>
        <w:rPr>
          <w:rFonts w:ascii="Calibri" w:hAnsi="Calibri"/>
        </w:rPr>
      </w:pPr>
      <w:r w:rsidRPr="007C44B3">
        <w:rPr>
          <w:rFonts w:ascii="Calibri" w:hAnsi="Calibri"/>
        </w:rPr>
        <w:t xml:space="preserve">Faire un état des lieux du schéma institutionnel, organisationnel et fonctionnel des </w:t>
      </w:r>
      <w:r>
        <w:rPr>
          <w:rFonts w:ascii="Calibri" w:hAnsi="Calibri"/>
        </w:rPr>
        <w:t xml:space="preserve">10 associations et coopératives </w:t>
      </w:r>
      <w:r w:rsidR="00F8659C">
        <w:rPr>
          <w:rFonts w:ascii="Calibri" w:hAnsi="Calibri"/>
        </w:rPr>
        <w:t>sélectionnées</w:t>
      </w:r>
      <w:r w:rsidRPr="007C44B3">
        <w:rPr>
          <w:rFonts w:ascii="Calibri" w:hAnsi="Calibri"/>
        </w:rPr>
        <w:t> ;</w:t>
      </w:r>
    </w:p>
    <w:p w14:paraId="235453B6" w14:textId="17254E31" w:rsidR="005F263D" w:rsidRPr="007C44B3" w:rsidRDefault="005F263D" w:rsidP="00E2125E">
      <w:pPr>
        <w:pStyle w:val="Paragraphedeliste"/>
        <w:numPr>
          <w:ilvl w:val="0"/>
          <w:numId w:val="10"/>
        </w:numPr>
        <w:spacing w:after="0" w:line="240" w:lineRule="auto"/>
        <w:jc w:val="both"/>
        <w:rPr>
          <w:rFonts w:ascii="Calibri" w:hAnsi="Calibri"/>
        </w:rPr>
      </w:pPr>
      <w:r w:rsidRPr="007C44B3">
        <w:rPr>
          <w:rFonts w:ascii="Calibri" w:hAnsi="Calibri"/>
        </w:rPr>
        <w:t xml:space="preserve">Examiner les relations, d’une part, entre les </w:t>
      </w:r>
      <w:r w:rsidR="00A57E64">
        <w:rPr>
          <w:rFonts w:ascii="Calibri" w:hAnsi="Calibri"/>
        </w:rPr>
        <w:t xml:space="preserve">associations et </w:t>
      </w:r>
      <w:r w:rsidR="00162604">
        <w:rPr>
          <w:rFonts w:ascii="Calibri" w:hAnsi="Calibri"/>
        </w:rPr>
        <w:t xml:space="preserve">coopératives entre eux </w:t>
      </w:r>
      <w:r w:rsidRPr="007C44B3">
        <w:rPr>
          <w:rFonts w:ascii="Calibri" w:hAnsi="Calibri"/>
        </w:rPr>
        <w:t xml:space="preserve">et, d’autre part, entre les </w:t>
      </w:r>
      <w:r w:rsidR="00162604">
        <w:rPr>
          <w:rFonts w:ascii="Calibri" w:hAnsi="Calibri"/>
        </w:rPr>
        <w:t xml:space="preserve">associations </w:t>
      </w:r>
      <w:r w:rsidR="00F8659C">
        <w:rPr>
          <w:rFonts w:ascii="Calibri" w:hAnsi="Calibri"/>
        </w:rPr>
        <w:t xml:space="preserve">coopératives </w:t>
      </w:r>
      <w:r w:rsidR="00F8659C" w:rsidRPr="007C44B3">
        <w:rPr>
          <w:rFonts w:ascii="Calibri" w:hAnsi="Calibri"/>
        </w:rPr>
        <w:t>et</w:t>
      </w:r>
      <w:r w:rsidRPr="007C44B3">
        <w:rPr>
          <w:rFonts w:ascii="Calibri" w:hAnsi="Calibri"/>
        </w:rPr>
        <w:t xml:space="preserve"> les</w:t>
      </w:r>
      <w:r w:rsidR="00D54115">
        <w:rPr>
          <w:rFonts w:ascii="Calibri" w:hAnsi="Calibri"/>
        </w:rPr>
        <w:t xml:space="preserve"> communautés auxquelles elles sont censées d</w:t>
      </w:r>
      <w:r w:rsidR="00F8659C">
        <w:rPr>
          <w:rFonts w:ascii="Calibri" w:hAnsi="Calibri"/>
        </w:rPr>
        <w:t xml:space="preserve">e desservir </w:t>
      </w:r>
      <w:r w:rsidRPr="007C44B3">
        <w:rPr>
          <w:rFonts w:ascii="Calibri" w:hAnsi="Calibri"/>
        </w:rPr>
        <w:t>;</w:t>
      </w:r>
    </w:p>
    <w:p w14:paraId="751C386B" w14:textId="1C631CC4" w:rsidR="005F263D" w:rsidRPr="007C44B3" w:rsidRDefault="005F263D" w:rsidP="00E2125E">
      <w:pPr>
        <w:pStyle w:val="Paragraphedeliste"/>
        <w:numPr>
          <w:ilvl w:val="0"/>
          <w:numId w:val="10"/>
        </w:numPr>
        <w:spacing w:after="0" w:line="240" w:lineRule="auto"/>
        <w:jc w:val="both"/>
        <w:rPr>
          <w:rFonts w:ascii="Calibri" w:hAnsi="Calibri"/>
        </w:rPr>
      </w:pPr>
      <w:r w:rsidRPr="007C44B3">
        <w:rPr>
          <w:rFonts w:ascii="Calibri" w:hAnsi="Calibri"/>
        </w:rPr>
        <w:t xml:space="preserve">Examiner également les relations entre </w:t>
      </w:r>
      <w:r w:rsidR="00F8659C">
        <w:rPr>
          <w:rFonts w:ascii="Calibri" w:hAnsi="Calibri"/>
        </w:rPr>
        <w:t>les associations</w:t>
      </w:r>
      <w:r w:rsidR="00370B5D" w:rsidRPr="00370B5D">
        <w:rPr>
          <w:rFonts w:ascii="Calibri" w:hAnsi="Calibri"/>
        </w:rPr>
        <w:t>/c</w:t>
      </w:r>
      <w:r w:rsidR="00370B5D">
        <w:rPr>
          <w:rFonts w:ascii="Calibri" w:hAnsi="Calibri"/>
        </w:rPr>
        <w:t>oopératives</w:t>
      </w:r>
      <w:r w:rsidR="00F8659C">
        <w:rPr>
          <w:rFonts w:ascii="Calibri" w:hAnsi="Calibri"/>
        </w:rPr>
        <w:t>,</w:t>
      </w:r>
      <w:r w:rsidRPr="007C44B3">
        <w:rPr>
          <w:rFonts w:ascii="Calibri" w:hAnsi="Calibri"/>
        </w:rPr>
        <w:t xml:space="preserve"> et les </w:t>
      </w:r>
      <w:r w:rsidR="00BC1056" w:rsidRPr="007C44B3">
        <w:rPr>
          <w:rFonts w:ascii="Calibri" w:hAnsi="Calibri"/>
        </w:rPr>
        <w:t xml:space="preserve">autres </w:t>
      </w:r>
      <w:r w:rsidR="00BC1056">
        <w:rPr>
          <w:rFonts w:ascii="Calibri" w:hAnsi="Calibri"/>
        </w:rPr>
        <w:t>organismes</w:t>
      </w:r>
      <w:r w:rsidR="00370B5D">
        <w:rPr>
          <w:rFonts w:ascii="Calibri" w:hAnsi="Calibri"/>
        </w:rPr>
        <w:t xml:space="preserve"> de </w:t>
      </w:r>
      <w:r w:rsidR="00BC1056">
        <w:rPr>
          <w:rFonts w:ascii="Calibri" w:hAnsi="Calibri"/>
        </w:rPr>
        <w:t>régulations</w:t>
      </w:r>
      <w:r w:rsidR="00BC1056" w:rsidRPr="007C44B3">
        <w:rPr>
          <w:rFonts w:ascii="Calibri" w:hAnsi="Calibri"/>
        </w:rPr>
        <w:t xml:space="preserve"> (</w:t>
      </w:r>
      <w:r w:rsidRPr="007C44B3">
        <w:rPr>
          <w:rFonts w:ascii="Calibri" w:hAnsi="Calibri"/>
        </w:rPr>
        <w:t>Ministères</w:t>
      </w:r>
      <w:r w:rsidR="00BC1056">
        <w:rPr>
          <w:rFonts w:ascii="Calibri" w:hAnsi="Calibri"/>
        </w:rPr>
        <w:t>, collectivités territoriales, les regroupements d’association et de coopératives…</w:t>
      </w:r>
      <w:r w:rsidRPr="007C44B3">
        <w:rPr>
          <w:rFonts w:ascii="Calibri" w:hAnsi="Calibri"/>
        </w:rPr>
        <w:t>) ;</w:t>
      </w:r>
    </w:p>
    <w:p w14:paraId="51D9E573" w14:textId="5C872D56" w:rsidR="005F263D" w:rsidRPr="00DE172E" w:rsidRDefault="005F263D" w:rsidP="00E2125E">
      <w:pPr>
        <w:pStyle w:val="Paragraphedeliste"/>
        <w:numPr>
          <w:ilvl w:val="0"/>
          <w:numId w:val="10"/>
        </w:numPr>
        <w:spacing w:after="0" w:line="240" w:lineRule="auto"/>
        <w:jc w:val="both"/>
        <w:rPr>
          <w:rFonts w:ascii="Calibri" w:hAnsi="Calibri"/>
        </w:rPr>
      </w:pPr>
      <w:r w:rsidRPr="00DE172E">
        <w:rPr>
          <w:rFonts w:ascii="Calibri" w:hAnsi="Calibri"/>
        </w:rPr>
        <w:t xml:space="preserve">Analyser l’environnement juridique et réglementaire interne et externe </w:t>
      </w:r>
      <w:r w:rsidR="00BC1056" w:rsidRPr="00DE172E">
        <w:rPr>
          <w:rFonts w:ascii="Calibri" w:hAnsi="Calibri"/>
        </w:rPr>
        <w:t xml:space="preserve">des associations et les coopératives </w:t>
      </w:r>
      <w:r w:rsidRPr="00DE172E">
        <w:rPr>
          <w:rFonts w:ascii="Calibri" w:hAnsi="Calibri"/>
        </w:rPr>
        <w:t>ainsi que les outils existants ;</w:t>
      </w:r>
    </w:p>
    <w:p w14:paraId="2F443F0D" w14:textId="77777777" w:rsidR="005F263D" w:rsidRPr="007C44B3" w:rsidRDefault="005F263D" w:rsidP="00E2125E">
      <w:pPr>
        <w:pStyle w:val="Paragraphedeliste"/>
        <w:numPr>
          <w:ilvl w:val="0"/>
          <w:numId w:val="10"/>
        </w:numPr>
        <w:spacing w:after="0" w:line="240" w:lineRule="auto"/>
        <w:jc w:val="both"/>
        <w:rPr>
          <w:rFonts w:ascii="Calibri" w:hAnsi="Calibri"/>
        </w:rPr>
      </w:pPr>
      <w:r w:rsidRPr="007C44B3">
        <w:rPr>
          <w:rFonts w:ascii="Calibri" w:hAnsi="Calibri"/>
        </w:rPr>
        <w:t xml:space="preserve">En outre, le/la </w:t>
      </w:r>
      <w:proofErr w:type="spellStart"/>
      <w:proofErr w:type="gramStart"/>
      <w:r w:rsidRPr="007C44B3">
        <w:rPr>
          <w:rFonts w:ascii="Calibri" w:hAnsi="Calibri"/>
        </w:rPr>
        <w:t>consultant.e</w:t>
      </w:r>
      <w:proofErr w:type="spellEnd"/>
      <w:proofErr w:type="gramEnd"/>
      <w:r w:rsidRPr="007C44B3">
        <w:rPr>
          <w:rFonts w:ascii="Calibri" w:hAnsi="Calibri"/>
        </w:rPr>
        <w:t xml:space="preserve"> doit s’assurer de </w:t>
      </w:r>
      <w:r w:rsidRPr="007C44B3">
        <w:rPr>
          <w:rFonts w:ascii="Calibri" w:hAnsi="Calibri"/>
          <w:b/>
        </w:rPr>
        <w:t xml:space="preserve">(liste non exhaustive) </w:t>
      </w:r>
    </w:p>
    <w:p w14:paraId="68339A21" w14:textId="77777777" w:rsidR="005F263D" w:rsidRPr="007C44B3" w:rsidRDefault="005F263D" w:rsidP="00E2125E">
      <w:pPr>
        <w:pStyle w:val="Paragraphedeliste"/>
        <w:numPr>
          <w:ilvl w:val="0"/>
          <w:numId w:val="13"/>
        </w:numPr>
        <w:spacing w:after="0" w:line="240" w:lineRule="auto"/>
        <w:jc w:val="both"/>
        <w:rPr>
          <w:rFonts w:ascii="Calibri" w:hAnsi="Calibri"/>
        </w:rPr>
      </w:pPr>
      <w:r w:rsidRPr="007C44B3">
        <w:rPr>
          <w:rFonts w:ascii="Calibri" w:hAnsi="Calibri"/>
        </w:rPr>
        <w:t>L’existence de la conformité des statuts (existence de conseils d’administration par exemple et nomination des membres…) ;</w:t>
      </w:r>
    </w:p>
    <w:p w14:paraId="1EACDDF9" w14:textId="77777777" w:rsidR="005F263D" w:rsidRPr="007C44B3" w:rsidRDefault="005F263D" w:rsidP="00E2125E">
      <w:pPr>
        <w:pStyle w:val="Paragraphedeliste"/>
        <w:numPr>
          <w:ilvl w:val="0"/>
          <w:numId w:val="13"/>
        </w:numPr>
        <w:spacing w:after="0" w:line="240" w:lineRule="auto"/>
        <w:jc w:val="both"/>
        <w:rPr>
          <w:rFonts w:ascii="Calibri" w:hAnsi="Calibri"/>
        </w:rPr>
      </w:pPr>
      <w:r w:rsidRPr="007C44B3">
        <w:rPr>
          <w:rFonts w:ascii="Calibri" w:hAnsi="Calibri"/>
        </w:rPr>
        <w:t>L’existence d’autres documents règlementaires (manuel de procédures, règlement intérieur etc…) ;</w:t>
      </w:r>
    </w:p>
    <w:p w14:paraId="04C68F6D" w14:textId="362E823E" w:rsidR="005F263D" w:rsidRPr="007C44B3" w:rsidRDefault="005F263D" w:rsidP="00E2125E">
      <w:pPr>
        <w:pStyle w:val="Paragraphedeliste"/>
        <w:numPr>
          <w:ilvl w:val="0"/>
          <w:numId w:val="13"/>
        </w:numPr>
        <w:spacing w:after="0" w:line="240" w:lineRule="auto"/>
        <w:jc w:val="both"/>
        <w:rPr>
          <w:rFonts w:ascii="Calibri" w:hAnsi="Calibri"/>
        </w:rPr>
      </w:pPr>
      <w:r w:rsidRPr="007C44B3">
        <w:rPr>
          <w:rFonts w:ascii="Calibri" w:hAnsi="Calibri"/>
        </w:rPr>
        <w:t xml:space="preserve">La séparation de fonctions </w:t>
      </w:r>
      <w:r w:rsidR="00BC1056">
        <w:rPr>
          <w:rFonts w:ascii="Calibri" w:hAnsi="Calibri"/>
        </w:rPr>
        <w:t>au</w:t>
      </w:r>
      <w:r w:rsidRPr="007C44B3">
        <w:rPr>
          <w:rFonts w:ascii="Calibri" w:hAnsi="Calibri"/>
        </w:rPr>
        <w:t> </w:t>
      </w:r>
      <w:r w:rsidR="00BC1056">
        <w:rPr>
          <w:rFonts w:ascii="Calibri" w:hAnsi="Calibri"/>
        </w:rPr>
        <w:t>sein des structures</w:t>
      </w:r>
    </w:p>
    <w:p w14:paraId="5078F7BA" w14:textId="77777777" w:rsidR="005F263D" w:rsidRPr="007C44B3" w:rsidRDefault="005F263D" w:rsidP="00E2125E">
      <w:pPr>
        <w:pStyle w:val="Paragraphedeliste"/>
        <w:numPr>
          <w:ilvl w:val="0"/>
          <w:numId w:val="13"/>
        </w:numPr>
        <w:spacing w:after="0" w:line="240" w:lineRule="auto"/>
        <w:jc w:val="both"/>
      </w:pPr>
      <w:r w:rsidRPr="007C44B3">
        <w:rPr>
          <w:rFonts w:ascii="Calibri" w:hAnsi="Calibri"/>
        </w:rPr>
        <w:t>Le respect des attributions des différents acteurs (liens fonctionnels) ;</w:t>
      </w:r>
    </w:p>
    <w:p w14:paraId="4BC47E13" w14:textId="3B6515BE" w:rsidR="005F263D" w:rsidRPr="007C44B3" w:rsidRDefault="005F263D" w:rsidP="00E2125E">
      <w:pPr>
        <w:pStyle w:val="Paragraphedeliste"/>
        <w:numPr>
          <w:ilvl w:val="0"/>
          <w:numId w:val="13"/>
        </w:numPr>
        <w:spacing w:after="0" w:line="240" w:lineRule="auto"/>
        <w:jc w:val="both"/>
        <w:rPr>
          <w:rFonts w:ascii="Calibri" w:hAnsi="Calibri"/>
        </w:rPr>
      </w:pPr>
      <w:r w:rsidRPr="007C44B3">
        <w:rPr>
          <w:rFonts w:ascii="Calibri" w:hAnsi="Calibri" w:cs="Tahoma"/>
          <w:bCs/>
        </w:rPr>
        <w:lastRenderedPageBreak/>
        <w:t xml:space="preserve">Les acteurs et les modalités de </w:t>
      </w:r>
      <w:r w:rsidRPr="007C44B3">
        <w:rPr>
          <w:rFonts w:cstheme="minorHAnsi"/>
        </w:rPr>
        <w:t xml:space="preserve">gestion du budget et de la comptabilité des </w:t>
      </w:r>
      <w:r w:rsidR="00BC1056">
        <w:rPr>
          <w:rFonts w:cstheme="minorHAnsi"/>
        </w:rPr>
        <w:t>associations et des coopératives.</w:t>
      </w:r>
    </w:p>
    <w:p w14:paraId="55D7D436" w14:textId="6828B338" w:rsidR="005F263D" w:rsidRPr="00BC1056" w:rsidRDefault="005F263D" w:rsidP="00E2125E">
      <w:pPr>
        <w:pStyle w:val="Paragraphedeliste"/>
        <w:numPr>
          <w:ilvl w:val="0"/>
          <w:numId w:val="13"/>
        </w:numPr>
        <w:spacing w:after="0" w:line="240" w:lineRule="auto"/>
        <w:jc w:val="both"/>
        <w:rPr>
          <w:rFonts w:ascii="Calibri" w:hAnsi="Calibri"/>
        </w:rPr>
      </w:pPr>
      <w:r w:rsidRPr="00BC1056">
        <w:rPr>
          <w:rFonts w:ascii="Calibri" w:hAnsi="Calibri"/>
        </w:rPr>
        <w:t>Le respect des procédures budgétaires et comptables, du délai de production et l’exhaustivité des documents de</w:t>
      </w:r>
      <w:r w:rsidR="00BC1056" w:rsidRPr="00BC1056">
        <w:rPr>
          <w:rFonts w:ascii="Calibri" w:hAnsi="Calibri"/>
        </w:rPr>
        <w:t xml:space="preserve"> rapportage</w:t>
      </w:r>
      <w:r w:rsidRPr="00BC1056">
        <w:rPr>
          <w:rFonts w:ascii="Calibri" w:hAnsi="Calibri" w:cs="Tahoma"/>
          <w:bCs/>
        </w:rPr>
        <w:t xml:space="preserve">. Les aspects financiers (suivi des risques financiers liés aux </w:t>
      </w:r>
      <w:r w:rsidR="00BC1056" w:rsidRPr="00BC1056">
        <w:rPr>
          <w:rFonts w:ascii="Calibri" w:hAnsi="Calibri" w:cs="Tahoma"/>
          <w:bCs/>
        </w:rPr>
        <w:t xml:space="preserve">coopératives et associations </w:t>
      </w:r>
      <w:r w:rsidRPr="00BC1056">
        <w:rPr>
          <w:rFonts w:ascii="Calibri" w:hAnsi="Calibri" w:cs="Tahoma"/>
          <w:bCs/>
        </w:rPr>
        <w:t xml:space="preserve">devront être particulièrement analysés. </w:t>
      </w:r>
    </w:p>
    <w:p w14:paraId="53F4F3CF" w14:textId="2B8B6F63" w:rsidR="005F263D" w:rsidRDefault="005F263D" w:rsidP="00E2125E">
      <w:pPr>
        <w:pStyle w:val="Paragraphedeliste"/>
        <w:numPr>
          <w:ilvl w:val="0"/>
          <w:numId w:val="13"/>
        </w:numPr>
        <w:spacing w:after="0" w:line="240" w:lineRule="auto"/>
        <w:jc w:val="both"/>
        <w:rPr>
          <w:rFonts w:ascii="Calibri" w:hAnsi="Calibri"/>
        </w:rPr>
      </w:pPr>
      <w:r w:rsidRPr="00BC1056">
        <w:rPr>
          <w:rFonts w:ascii="Calibri" w:hAnsi="Calibri"/>
        </w:rPr>
        <w:t>Recueillir des renseignements ou des informations nécessaires à la mission ;</w:t>
      </w:r>
    </w:p>
    <w:p w14:paraId="773A1E05" w14:textId="77777777" w:rsidR="005F263D" w:rsidRPr="00BC1056" w:rsidRDefault="005F263D" w:rsidP="00E2125E">
      <w:pPr>
        <w:pStyle w:val="Paragraphedeliste"/>
        <w:numPr>
          <w:ilvl w:val="0"/>
          <w:numId w:val="13"/>
        </w:numPr>
        <w:spacing w:after="0" w:line="240" w:lineRule="auto"/>
        <w:jc w:val="both"/>
        <w:rPr>
          <w:rFonts w:ascii="Calibri" w:hAnsi="Calibri"/>
        </w:rPr>
      </w:pPr>
      <w:r w:rsidRPr="00BC1056">
        <w:rPr>
          <w:rFonts w:ascii="Calibri" w:hAnsi="Calibri"/>
        </w:rPr>
        <w:t xml:space="preserve">Compiler les résultats et préparer un rapport détaillé </w:t>
      </w:r>
    </w:p>
    <w:p w14:paraId="0B9E8D25" w14:textId="77777777" w:rsidR="005F263D" w:rsidRPr="007C44B3" w:rsidRDefault="005F263D" w:rsidP="005F263D">
      <w:pPr>
        <w:jc w:val="both"/>
        <w:rPr>
          <w:rFonts w:ascii="Calibri" w:hAnsi="Calibri"/>
        </w:rPr>
      </w:pPr>
    </w:p>
    <w:p w14:paraId="096323F9" w14:textId="6D4EADC1" w:rsidR="005F263D" w:rsidRPr="007C44B3" w:rsidRDefault="005F263D" w:rsidP="005F263D">
      <w:pPr>
        <w:jc w:val="both"/>
        <w:rPr>
          <w:rFonts w:ascii="Calibri" w:hAnsi="Calibri"/>
          <w:u w:val="single"/>
        </w:rPr>
      </w:pPr>
      <w:r w:rsidRPr="007C44B3">
        <w:rPr>
          <w:rFonts w:ascii="Calibri" w:hAnsi="Calibri"/>
          <w:u w:val="single"/>
        </w:rPr>
        <w:t xml:space="preserve">Phase III : Phase de définition de recommandations et de rédaction du rapport final </w:t>
      </w:r>
      <w:r w:rsidRPr="007C44B3">
        <w:rPr>
          <w:rFonts w:ascii="Calibri" w:hAnsi="Calibri" w:cs="Calibri"/>
          <w:b/>
          <w:i/>
        </w:rPr>
        <w:t>(liste non exhaustive)</w:t>
      </w:r>
      <w:r w:rsidRPr="007C44B3">
        <w:rPr>
          <w:rFonts w:ascii="Calibri" w:hAnsi="Calibri"/>
        </w:rPr>
        <w:t xml:space="preserve"> :</w:t>
      </w:r>
    </w:p>
    <w:p w14:paraId="3B67C845" w14:textId="0F8E28F1" w:rsidR="005F263D" w:rsidRPr="007C44B3" w:rsidRDefault="005F263D" w:rsidP="00BC1056">
      <w:pPr>
        <w:jc w:val="both"/>
        <w:rPr>
          <w:rFonts w:ascii="Calibri" w:hAnsi="Calibri"/>
        </w:rPr>
      </w:pPr>
      <w:r w:rsidRPr="007C44B3">
        <w:rPr>
          <w:rFonts w:ascii="Calibri" w:hAnsi="Calibri"/>
        </w:rPr>
        <w:t>Au cours de cette dernière phase, le</w:t>
      </w:r>
      <w:r w:rsidR="00BC1056">
        <w:rPr>
          <w:rFonts w:ascii="Calibri" w:hAnsi="Calibri"/>
        </w:rPr>
        <w:t>.</w:t>
      </w:r>
      <w:r w:rsidRPr="007C44B3">
        <w:rPr>
          <w:rFonts w:ascii="Calibri" w:hAnsi="Calibri"/>
        </w:rPr>
        <w:t xml:space="preserve">la </w:t>
      </w:r>
      <w:proofErr w:type="spellStart"/>
      <w:proofErr w:type="gramStart"/>
      <w:r w:rsidRPr="007C44B3">
        <w:rPr>
          <w:rFonts w:ascii="Calibri" w:hAnsi="Calibri"/>
        </w:rPr>
        <w:t>consultant.e</w:t>
      </w:r>
      <w:proofErr w:type="spellEnd"/>
      <w:proofErr w:type="gramEnd"/>
      <w:r w:rsidRPr="007C44B3">
        <w:rPr>
          <w:rFonts w:ascii="Calibri" w:hAnsi="Calibri"/>
        </w:rPr>
        <w:t xml:space="preserve"> rédigera un rapport comprenant le diagnostic et une série de recommandations sur l’amélioration et le développement institutionnel, organisationnel et fonctionnel des </w:t>
      </w:r>
      <w:r w:rsidR="00BC1056">
        <w:rPr>
          <w:rFonts w:ascii="Calibri" w:hAnsi="Calibri"/>
        </w:rPr>
        <w:t xml:space="preserve">associations et </w:t>
      </w:r>
      <w:r w:rsidR="00DD3128">
        <w:rPr>
          <w:rFonts w:ascii="Calibri" w:hAnsi="Calibri"/>
        </w:rPr>
        <w:t>d</w:t>
      </w:r>
      <w:r w:rsidR="00BC1056">
        <w:rPr>
          <w:rFonts w:ascii="Calibri" w:hAnsi="Calibri"/>
        </w:rPr>
        <w:t>es coopératives</w:t>
      </w:r>
      <w:r w:rsidRPr="007C44B3">
        <w:rPr>
          <w:rFonts w:ascii="Calibri" w:hAnsi="Calibri"/>
        </w:rPr>
        <w:t>. Le</w:t>
      </w:r>
      <w:r w:rsidR="00BC1056">
        <w:rPr>
          <w:rFonts w:ascii="Calibri" w:hAnsi="Calibri"/>
        </w:rPr>
        <w:t>.</w:t>
      </w:r>
      <w:r w:rsidRPr="007C44B3">
        <w:rPr>
          <w:rFonts w:ascii="Calibri" w:hAnsi="Calibri"/>
        </w:rPr>
        <w:t xml:space="preserve">la </w:t>
      </w:r>
      <w:proofErr w:type="spellStart"/>
      <w:proofErr w:type="gramStart"/>
      <w:r w:rsidRPr="007C44B3">
        <w:rPr>
          <w:rFonts w:ascii="Calibri" w:hAnsi="Calibri"/>
        </w:rPr>
        <w:t>consultant.e</w:t>
      </w:r>
      <w:proofErr w:type="spellEnd"/>
      <w:proofErr w:type="gramEnd"/>
      <w:r w:rsidRPr="007C44B3">
        <w:rPr>
          <w:rFonts w:ascii="Calibri" w:hAnsi="Calibri"/>
        </w:rPr>
        <w:t xml:space="preserve"> développera </w:t>
      </w:r>
      <w:r w:rsidR="00076150">
        <w:rPr>
          <w:rFonts w:ascii="Calibri" w:hAnsi="Calibri"/>
        </w:rPr>
        <w:t xml:space="preserve">le plan de renforcement, </w:t>
      </w:r>
      <w:r w:rsidRPr="007C44B3">
        <w:rPr>
          <w:rFonts w:ascii="Calibri" w:hAnsi="Calibri"/>
        </w:rPr>
        <w:t>une feuille de route opérationnelle pour la mise en œuvre des recommandations (avec un chronogramme et des</w:t>
      </w:r>
      <w:r w:rsidR="00076150">
        <w:rPr>
          <w:rFonts w:ascii="Calibri" w:hAnsi="Calibri"/>
        </w:rPr>
        <w:t xml:space="preserve"> mécanismes de suivi-évaluation)</w:t>
      </w:r>
      <w:r w:rsidRPr="007C44B3">
        <w:rPr>
          <w:rFonts w:ascii="Calibri" w:hAnsi="Calibri"/>
        </w:rPr>
        <w:t xml:space="preserve">. </w:t>
      </w:r>
    </w:p>
    <w:p w14:paraId="5F8F6610" w14:textId="1CF93B88" w:rsidR="005F263D" w:rsidRPr="007C44B3" w:rsidRDefault="005F263D" w:rsidP="005F263D">
      <w:pPr>
        <w:rPr>
          <w:rFonts w:ascii="Calibri" w:hAnsi="Calibri"/>
        </w:rPr>
      </w:pPr>
      <w:r w:rsidRPr="007C44B3">
        <w:rPr>
          <w:rFonts w:ascii="Calibri" w:hAnsi="Calibri"/>
        </w:rPr>
        <w:t xml:space="preserve">Ces documents seront présentés et validés lors d’un atelier </w:t>
      </w:r>
      <w:r w:rsidR="007C7C6F">
        <w:rPr>
          <w:rFonts w:ascii="Calibri" w:hAnsi="Calibri"/>
        </w:rPr>
        <w:t xml:space="preserve">dans l’une des zones d’intervention du projet </w:t>
      </w:r>
      <w:r w:rsidRPr="007C44B3">
        <w:rPr>
          <w:rFonts w:ascii="Calibri" w:hAnsi="Calibri"/>
        </w:rPr>
        <w:t>regroupant toutes les parties prenantes, avec la participation du</w:t>
      </w:r>
      <w:r w:rsidR="007C7C6F">
        <w:rPr>
          <w:rFonts w:ascii="Calibri" w:hAnsi="Calibri"/>
        </w:rPr>
        <w:t>.</w:t>
      </w:r>
      <w:r w:rsidRPr="007C44B3">
        <w:rPr>
          <w:rFonts w:ascii="Calibri" w:hAnsi="Calibri"/>
        </w:rPr>
        <w:t xml:space="preserve">de la </w:t>
      </w:r>
      <w:proofErr w:type="spellStart"/>
      <w:r w:rsidRPr="007C44B3">
        <w:rPr>
          <w:rFonts w:ascii="Calibri" w:hAnsi="Calibri"/>
        </w:rPr>
        <w:t>consultant.e</w:t>
      </w:r>
      <w:proofErr w:type="spellEnd"/>
      <w:r w:rsidRPr="007C44B3">
        <w:rPr>
          <w:rFonts w:ascii="Calibri" w:hAnsi="Calibri"/>
        </w:rPr>
        <w:t>.</w:t>
      </w:r>
    </w:p>
    <w:p w14:paraId="1B4B5E5D" w14:textId="77777777" w:rsidR="005F263D" w:rsidRPr="007C44B3" w:rsidRDefault="005F263D" w:rsidP="005F263D">
      <w:pPr>
        <w:ind w:left="708"/>
        <w:jc w:val="both"/>
        <w:rPr>
          <w:rFonts w:ascii="Calibri" w:hAnsi="Calibri"/>
          <w:u w:val="single"/>
        </w:rPr>
      </w:pPr>
    </w:p>
    <w:p w14:paraId="1E380D9D" w14:textId="05954969" w:rsidR="005F263D" w:rsidRPr="002D6E50" w:rsidRDefault="005F263D" w:rsidP="002D6E50">
      <w:pPr>
        <w:jc w:val="both"/>
        <w:rPr>
          <w:rFonts w:ascii="Calibri" w:hAnsi="Calibri"/>
          <w:u w:val="single"/>
        </w:rPr>
      </w:pPr>
      <w:r w:rsidRPr="007C44B3">
        <w:rPr>
          <w:rFonts w:ascii="Calibri" w:hAnsi="Calibri"/>
          <w:u w:val="single"/>
        </w:rPr>
        <w:t>Phase IV : Organisation de l’atelier de restitution et de diffusion des principales conclusions de la mission :</w:t>
      </w:r>
    </w:p>
    <w:p w14:paraId="676F1514" w14:textId="77777777" w:rsidR="005F263D" w:rsidRPr="007C44B3" w:rsidRDefault="005F263D" w:rsidP="00E2125E">
      <w:pPr>
        <w:pStyle w:val="Paragraphedeliste"/>
        <w:numPr>
          <w:ilvl w:val="0"/>
          <w:numId w:val="11"/>
        </w:numPr>
        <w:spacing w:after="0" w:line="240" w:lineRule="auto"/>
        <w:jc w:val="both"/>
        <w:rPr>
          <w:rFonts w:ascii="Calibri" w:hAnsi="Calibri"/>
        </w:rPr>
      </w:pPr>
      <w:r w:rsidRPr="007C44B3">
        <w:rPr>
          <w:rFonts w:ascii="Calibri" w:hAnsi="Calibri"/>
        </w:rPr>
        <w:t>Présentation du travail effectué (résultat du diagnostic institutionnel, organisationnel et fonctionnel) ;</w:t>
      </w:r>
    </w:p>
    <w:p w14:paraId="2B888053" w14:textId="5DAF841C" w:rsidR="005F263D" w:rsidRPr="007C44B3" w:rsidRDefault="005F263D" w:rsidP="00E2125E">
      <w:pPr>
        <w:pStyle w:val="Paragraphedeliste"/>
        <w:numPr>
          <w:ilvl w:val="0"/>
          <w:numId w:val="11"/>
        </w:numPr>
        <w:spacing w:after="0" w:line="240" w:lineRule="auto"/>
        <w:jc w:val="both"/>
        <w:rPr>
          <w:rFonts w:ascii="Calibri" w:hAnsi="Calibri"/>
        </w:rPr>
      </w:pPr>
      <w:r w:rsidRPr="007C44B3">
        <w:rPr>
          <w:rFonts w:ascii="Calibri" w:hAnsi="Calibri"/>
        </w:rPr>
        <w:t xml:space="preserve">Présentation </w:t>
      </w:r>
      <w:r w:rsidR="00076150">
        <w:rPr>
          <w:rFonts w:ascii="Calibri" w:hAnsi="Calibri"/>
        </w:rPr>
        <w:t xml:space="preserve">du plan de renforcement et </w:t>
      </w:r>
      <w:r w:rsidRPr="007C44B3">
        <w:rPr>
          <w:rFonts w:ascii="Calibri" w:hAnsi="Calibri"/>
        </w:rPr>
        <w:t>de la feuille de route ;</w:t>
      </w:r>
    </w:p>
    <w:p w14:paraId="2EAFC4BF" w14:textId="36408001" w:rsidR="005F263D" w:rsidRPr="007C44B3" w:rsidRDefault="005F263D" w:rsidP="00E2125E">
      <w:pPr>
        <w:pStyle w:val="Paragraphedeliste"/>
        <w:numPr>
          <w:ilvl w:val="0"/>
          <w:numId w:val="11"/>
        </w:numPr>
        <w:spacing w:after="0" w:line="240" w:lineRule="auto"/>
        <w:jc w:val="both"/>
        <w:rPr>
          <w:rFonts w:ascii="Calibri" w:hAnsi="Calibri"/>
        </w:rPr>
      </w:pPr>
      <w:r w:rsidRPr="007C44B3">
        <w:rPr>
          <w:rFonts w:ascii="Calibri" w:hAnsi="Calibri"/>
        </w:rPr>
        <w:t>Présentation des nouveaux d’outils de travail ou proposition d’amélioration d’outils existants </w:t>
      </w:r>
      <w:r w:rsidR="00076150">
        <w:rPr>
          <w:rFonts w:ascii="Calibri" w:hAnsi="Calibri"/>
        </w:rPr>
        <w:t>et du mécanisme de suivi-évaluation</w:t>
      </w:r>
      <w:r w:rsidRPr="007C44B3">
        <w:rPr>
          <w:rFonts w:ascii="Calibri" w:hAnsi="Calibri"/>
        </w:rPr>
        <w:t>;</w:t>
      </w:r>
    </w:p>
    <w:p w14:paraId="5945F3F2" w14:textId="2D2E9DD1" w:rsidR="005F263D" w:rsidRPr="002D6E50" w:rsidRDefault="00D81002" w:rsidP="00E2125E">
      <w:pPr>
        <w:pStyle w:val="Paragraphedeliste"/>
        <w:numPr>
          <w:ilvl w:val="0"/>
          <w:numId w:val="11"/>
        </w:numPr>
        <w:spacing w:after="0" w:line="240" w:lineRule="auto"/>
        <w:jc w:val="both"/>
        <w:rPr>
          <w:rFonts w:ascii="Calibri" w:hAnsi="Calibri"/>
        </w:rPr>
      </w:pPr>
      <w:r w:rsidRPr="007C44B3">
        <w:rPr>
          <w:rFonts w:ascii="Calibri" w:hAnsi="Calibri"/>
        </w:rPr>
        <w:t>Échanges</w:t>
      </w:r>
      <w:r w:rsidR="005F263D" w:rsidRPr="007C44B3">
        <w:rPr>
          <w:rFonts w:ascii="Calibri" w:hAnsi="Calibri"/>
        </w:rPr>
        <w:t xml:space="preserve"> éventuels et validation des travaux par </w:t>
      </w:r>
      <w:r w:rsidR="002D6E50">
        <w:rPr>
          <w:rFonts w:ascii="Calibri" w:hAnsi="Calibri"/>
        </w:rPr>
        <w:t>associations et coopératives</w:t>
      </w:r>
    </w:p>
    <w:p w14:paraId="52C9CD72" w14:textId="77777777" w:rsidR="005F263D" w:rsidRDefault="005F263D" w:rsidP="00505385">
      <w:pPr>
        <w:suppressAutoHyphens/>
        <w:spacing w:after="200" w:line="276" w:lineRule="auto"/>
        <w:jc w:val="both"/>
        <w:rPr>
          <w:rFonts w:eastAsia="Calibri" w:cstheme="minorHAnsi"/>
          <w:b/>
        </w:rPr>
      </w:pPr>
    </w:p>
    <w:p w14:paraId="4CE4902F" w14:textId="34F9B137" w:rsidR="00CD196B" w:rsidRPr="00DD3128" w:rsidRDefault="001B6254" w:rsidP="00E2125E">
      <w:pPr>
        <w:pStyle w:val="Paragraphedeliste"/>
        <w:numPr>
          <w:ilvl w:val="0"/>
          <w:numId w:val="12"/>
        </w:numPr>
        <w:suppressAutoHyphens/>
        <w:spacing w:after="0" w:line="240" w:lineRule="auto"/>
        <w:jc w:val="both"/>
        <w:rPr>
          <w:rFonts w:eastAsia="Times New Roman" w:cstheme="minorHAnsi"/>
          <w:b/>
          <w:sz w:val="24"/>
          <w:szCs w:val="24"/>
          <w:u w:val="single"/>
          <w:lang w:eastAsia="ar-SA"/>
        </w:rPr>
      </w:pPr>
      <w:r w:rsidRPr="00DD3128">
        <w:rPr>
          <w:rFonts w:eastAsia="Times New Roman" w:cstheme="minorHAnsi"/>
          <w:b/>
          <w:sz w:val="24"/>
          <w:szCs w:val="24"/>
          <w:u w:val="single"/>
          <w:lang w:eastAsia="ar-SA"/>
        </w:rPr>
        <w:t>L</w:t>
      </w:r>
      <w:r w:rsidR="000177E8" w:rsidRPr="00DD3128">
        <w:rPr>
          <w:rFonts w:eastAsia="Times New Roman" w:cstheme="minorHAnsi"/>
          <w:b/>
          <w:sz w:val="24"/>
          <w:szCs w:val="24"/>
          <w:u w:val="single"/>
          <w:lang w:eastAsia="ar-SA"/>
        </w:rPr>
        <w:t>ivrables</w:t>
      </w:r>
      <w:r w:rsidRPr="00DD3128">
        <w:rPr>
          <w:rFonts w:eastAsia="Times New Roman" w:cstheme="minorHAnsi"/>
          <w:b/>
          <w:sz w:val="24"/>
          <w:szCs w:val="24"/>
          <w:u w:val="single"/>
          <w:lang w:eastAsia="ar-SA"/>
        </w:rPr>
        <w:t> :</w:t>
      </w:r>
    </w:p>
    <w:p w14:paraId="03C10F6C" w14:textId="77777777" w:rsidR="00CD196B" w:rsidRPr="004224BD" w:rsidRDefault="00CD196B" w:rsidP="00CD196B">
      <w:pPr>
        <w:suppressAutoHyphens/>
        <w:spacing w:after="0" w:line="240" w:lineRule="auto"/>
        <w:jc w:val="both"/>
        <w:rPr>
          <w:rFonts w:eastAsia="Times New Roman" w:cstheme="minorHAnsi"/>
          <w:lang w:eastAsia="ar-SA"/>
        </w:rPr>
      </w:pPr>
    </w:p>
    <w:p w14:paraId="2079430E" w14:textId="639F8C4C" w:rsidR="00CD196B" w:rsidRDefault="00CD196B" w:rsidP="00CD196B">
      <w:pPr>
        <w:suppressAutoHyphens/>
        <w:spacing w:after="0" w:line="240" w:lineRule="auto"/>
        <w:jc w:val="both"/>
        <w:rPr>
          <w:rFonts w:eastAsia="Times New Roman" w:cstheme="minorHAnsi"/>
          <w:lang w:eastAsia="ar-SA"/>
        </w:rPr>
      </w:pPr>
      <w:r w:rsidRPr="004224BD">
        <w:rPr>
          <w:rFonts w:eastAsia="Times New Roman" w:cstheme="minorHAnsi"/>
          <w:b/>
          <w:lang w:eastAsia="ar-SA"/>
        </w:rPr>
        <w:t>Les livrables attendus</w:t>
      </w:r>
      <w:r w:rsidRPr="004224BD">
        <w:rPr>
          <w:rFonts w:eastAsia="Times New Roman" w:cstheme="minorHAnsi"/>
          <w:lang w:eastAsia="ar-SA"/>
        </w:rPr>
        <w:t xml:space="preserve"> dans le cadre de la réalisation de ce mandat sont :</w:t>
      </w:r>
    </w:p>
    <w:p w14:paraId="7AD62DC0" w14:textId="77777777" w:rsidR="00E0128A" w:rsidRPr="004224BD" w:rsidRDefault="00E0128A" w:rsidP="00CD196B">
      <w:pPr>
        <w:suppressAutoHyphens/>
        <w:spacing w:after="0" w:line="240" w:lineRule="auto"/>
        <w:jc w:val="both"/>
        <w:rPr>
          <w:rFonts w:eastAsia="Times New Roman" w:cstheme="minorHAnsi"/>
          <w:lang w:eastAsia="ar-SA"/>
        </w:rPr>
      </w:pPr>
    </w:p>
    <w:p w14:paraId="6B2518A3" w14:textId="67C92D26" w:rsidR="00D81002" w:rsidRDefault="00D81002" w:rsidP="00E2125E">
      <w:pPr>
        <w:pStyle w:val="Default"/>
        <w:numPr>
          <w:ilvl w:val="0"/>
          <w:numId w:val="8"/>
        </w:numPr>
        <w:jc w:val="both"/>
        <w:rPr>
          <w:rFonts w:asciiTheme="minorHAnsi" w:hAnsiTheme="minorHAnsi" w:cstheme="minorHAnsi"/>
          <w:sz w:val="22"/>
          <w:szCs w:val="22"/>
        </w:rPr>
      </w:pPr>
      <w:r>
        <w:rPr>
          <w:rFonts w:asciiTheme="minorHAnsi" w:hAnsiTheme="minorHAnsi" w:cstheme="minorHAnsi"/>
          <w:sz w:val="22"/>
          <w:szCs w:val="22"/>
        </w:rPr>
        <w:t>Sélection des 10 associat</w:t>
      </w:r>
      <w:r w:rsidR="00DD3128">
        <w:rPr>
          <w:rFonts w:asciiTheme="minorHAnsi" w:hAnsiTheme="minorHAnsi" w:cstheme="minorHAnsi"/>
          <w:sz w:val="22"/>
          <w:szCs w:val="22"/>
        </w:rPr>
        <w:t>i</w:t>
      </w:r>
      <w:r>
        <w:rPr>
          <w:rFonts w:asciiTheme="minorHAnsi" w:hAnsiTheme="minorHAnsi" w:cstheme="minorHAnsi"/>
          <w:sz w:val="22"/>
          <w:szCs w:val="22"/>
        </w:rPr>
        <w:t>ons/coopératives</w:t>
      </w:r>
    </w:p>
    <w:p w14:paraId="7897911E" w14:textId="5A14791B" w:rsidR="00E0128A" w:rsidRPr="00E0128A" w:rsidRDefault="004224BD" w:rsidP="00E2125E">
      <w:pPr>
        <w:pStyle w:val="Default"/>
        <w:numPr>
          <w:ilvl w:val="0"/>
          <w:numId w:val="8"/>
        </w:numPr>
        <w:jc w:val="both"/>
        <w:rPr>
          <w:rFonts w:asciiTheme="minorHAnsi" w:hAnsiTheme="minorHAnsi" w:cstheme="minorHAnsi"/>
          <w:sz w:val="22"/>
          <w:szCs w:val="22"/>
        </w:rPr>
      </w:pPr>
      <w:r w:rsidRPr="004224BD">
        <w:rPr>
          <w:rFonts w:asciiTheme="minorHAnsi" w:hAnsiTheme="minorHAnsi" w:cstheme="minorHAnsi"/>
          <w:sz w:val="22"/>
          <w:szCs w:val="22"/>
        </w:rPr>
        <w:t xml:space="preserve">Un diagnostic analysant la situation institutionnelle, l’organisation et le fonctionnement des </w:t>
      </w:r>
      <w:r w:rsidR="00F24220">
        <w:rPr>
          <w:rFonts w:asciiTheme="minorHAnsi" w:hAnsiTheme="minorHAnsi" w:cstheme="minorHAnsi"/>
          <w:sz w:val="22"/>
          <w:szCs w:val="22"/>
        </w:rPr>
        <w:t xml:space="preserve">10 associations et coopératives </w:t>
      </w:r>
      <w:r w:rsidRPr="004224BD">
        <w:rPr>
          <w:rFonts w:asciiTheme="minorHAnsi" w:hAnsiTheme="minorHAnsi" w:cstheme="minorHAnsi"/>
          <w:sz w:val="22"/>
          <w:szCs w:val="22"/>
        </w:rPr>
        <w:t>ainsi que le</w:t>
      </w:r>
      <w:r w:rsidR="001E6771">
        <w:rPr>
          <w:rFonts w:asciiTheme="minorHAnsi" w:hAnsiTheme="minorHAnsi" w:cstheme="minorHAnsi"/>
          <w:sz w:val="22"/>
          <w:szCs w:val="22"/>
        </w:rPr>
        <w:t>urs</w:t>
      </w:r>
      <w:r w:rsidRPr="004224BD">
        <w:rPr>
          <w:rFonts w:asciiTheme="minorHAnsi" w:hAnsiTheme="minorHAnsi" w:cstheme="minorHAnsi"/>
          <w:sz w:val="22"/>
          <w:szCs w:val="22"/>
        </w:rPr>
        <w:t xml:space="preserve"> </w:t>
      </w:r>
      <w:r w:rsidR="001E6771" w:rsidRPr="004224BD">
        <w:rPr>
          <w:rFonts w:asciiTheme="minorHAnsi" w:hAnsiTheme="minorHAnsi" w:cstheme="minorHAnsi"/>
          <w:sz w:val="22"/>
          <w:szCs w:val="22"/>
        </w:rPr>
        <w:t>dysfonctionnements.</w:t>
      </w:r>
    </w:p>
    <w:p w14:paraId="58648415" w14:textId="5D04D041" w:rsidR="004224BD" w:rsidRDefault="004224BD" w:rsidP="00E2125E">
      <w:pPr>
        <w:pStyle w:val="Default"/>
        <w:numPr>
          <w:ilvl w:val="0"/>
          <w:numId w:val="8"/>
        </w:numPr>
        <w:jc w:val="both"/>
        <w:rPr>
          <w:rFonts w:asciiTheme="minorHAnsi" w:hAnsiTheme="minorHAnsi" w:cstheme="minorHAnsi"/>
          <w:sz w:val="22"/>
          <w:szCs w:val="22"/>
        </w:rPr>
      </w:pPr>
      <w:r w:rsidRPr="00E0128A">
        <w:rPr>
          <w:rFonts w:asciiTheme="minorHAnsi" w:hAnsiTheme="minorHAnsi" w:cstheme="minorHAnsi"/>
          <w:sz w:val="22"/>
          <w:szCs w:val="22"/>
        </w:rPr>
        <w:t xml:space="preserve">Un plan de </w:t>
      </w:r>
      <w:r w:rsidR="00DF378B">
        <w:rPr>
          <w:rFonts w:asciiTheme="minorHAnsi" w:hAnsiTheme="minorHAnsi" w:cstheme="minorHAnsi"/>
          <w:sz w:val="22"/>
          <w:szCs w:val="22"/>
        </w:rPr>
        <w:t>renforcement</w:t>
      </w:r>
      <w:r w:rsidRPr="00E0128A">
        <w:rPr>
          <w:rFonts w:asciiTheme="minorHAnsi" w:hAnsiTheme="minorHAnsi" w:cstheme="minorHAnsi"/>
          <w:sz w:val="22"/>
          <w:szCs w:val="22"/>
        </w:rPr>
        <w:t xml:space="preserve"> et d’accompagnement en adéquation avec le</w:t>
      </w:r>
      <w:r w:rsidR="00DF378B">
        <w:rPr>
          <w:rFonts w:asciiTheme="minorHAnsi" w:hAnsiTheme="minorHAnsi" w:cstheme="minorHAnsi"/>
          <w:sz w:val="22"/>
          <w:szCs w:val="22"/>
        </w:rPr>
        <w:t xml:space="preserve"> diagnostic </w:t>
      </w:r>
      <w:r w:rsidR="00D81002">
        <w:rPr>
          <w:rFonts w:asciiTheme="minorHAnsi" w:hAnsiTheme="minorHAnsi" w:cstheme="minorHAnsi"/>
          <w:sz w:val="22"/>
          <w:szCs w:val="22"/>
        </w:rPr>
        <w:t>réalisé assorti</w:t>
      </w:r>
      <w:r w:rsidR="00DF378B">
        <w:rPr>
          <w:rFonts w:asciiTheme="minorHAnsi" w:hAnsiTheme="minorHAnsi" w:cstheme="minorHAnsi"/>
          <w:sz w:val="22"/>
          <w:szCs w:val="22"/>
        </w:rPr>
        <w:t xml:space="preserve"> de mécanisme de suivi-évaluation</w:t>
      </w:r>
      <w:r w:rsidR="001E6771">
        <w:rPr>
          <w:rFonts w:asciiTheme="minorHAnsi" w:hAnsiTheme="minorHAnsi" w:cstheme="minorHAnsi"/>
          <w:sz w:val="22"/>
          <w:szCs w:val="22"/>
        </w:rPr>
        <w:t>.</w:t>
      </w:r>
    </w:p>
    <w:p w14:paraId="0830976C" w14:textId="0F01D34F" w:rsidR="004224BD" w:rsidRDefault="004224BD" w:rsidP="00E2125E">
      <w:pPr>
        <w:pStyle w:val="Default"/>
        <w:numPr>
          <w:ilvl w:val="0"/>
          <w:numId w:val="8"/>
        </w:numPr>
        <w:jc w:val="both"/>
        <w:rPr>
          <w:rFonts w:asciiTheme="minorHAnsi" w:hAnsiTheme="minorHAnsi" w:cstheme="minorHAnsi"/>
          <w:sz w:val="22"/>
          <w:szCs w:val="22"/>
        </w:rPr>
      </w:pPr>
      <w:r w:rsidRPr="00E0128A">
        <w:rPr>
          <w:rFonts w:asciiTheme="minorHAnsi" w:hAnsiTheme="minorHAnsi" w:cstheme="minorHAnsi"/>
          <w:sz w:val="22"/>
          <w:szCs w:val="22"/>
        </w:rPr>
        <w:t xml:space="preserve">Une feuille de route sur la mise en œuvre des </w:t>
      </w:r>
      <w:r w:rsidR="00DD3128" w:rsidRPr="00E0128A">
        <w:rPr>
          <w:rFonts w:asciiTheme="minorHAnsi" w:hAnsiTheme="minorHAnsi" w:cstheme="minorHAnsi"/>
          <w:sz w:val="22"/>
          <w:szCs w:val="22"/>
        </w:rPr>
        <w:t>recommandations.</w:t>
      </w:r>
    </w:p>
    <w:p w14:paraId="4B2DBF5C" w14:textId="66193E04" w:rsidR="004224BD" w:rsidRDefault="0019121B" w:rsidP="00E2125E">
      <w:pPr>
        <w:pStyle w:val="Default"/>
        <w:numPr>
          <w:ilvl w:val="0"/>
          <w:numId w:val="8"/>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Un </w:t>
      </w:r>
      <w:r w:rsidR="004224BD" w:rsidRPr="00E0128A">
        <w:rPr>
          <w:rFonts w:asciiTheme="minorHAnsi" w:hAnsiTheme="minorHAnsi" w:cstheme="minorHAnsi"/>
          <w:sz w:val="22"/>
          <w:szCs w:val="22"/>
        </w:rPr>
        <w:t xml:space="preserve">rapport final servant à valider les étapes </w:t>
      </w:r>
      <w:r w:rsidR="00DD3128">
        <w:rPr>
          <w:rFonts w:asciiTheme="minorHAnsi" w:hAnsiTheme="minorHAnsi" w:cstheme="minorHAnsi"/>
          <w:sz w:val="22"/>
          <w:szCs w:val="22"/>
        </w:rPr>
        <w:t>et</w:t>
      </w:r>
      <w:r w:rsidR="004224BD" w:rsidRPr="00E0128A">
        <w:rPr>
          <w:rFonts w:asciiTheme="minorHAnsi" w:hAnsiTheme="minorHAnsi" w:cstheme="minorHAnsi"/>
          <w:sz w:val="22"/>
          <w:szCs w:val="22"/>
        </w:rPr>
        <w:t xml:space="preserve"> à présenter les travaux </w:t>
      </w:r>
      <w:r w:rsidR="00BD7BD0">
        <w:rPr>
          <w:rFonts w:asciiTheme="minorHAnsi" w:hAnsiTheme="minorHAnsi" w:cstheme="minorHAnsi"/>
          <w:sz w:val="22"/>
          <w:szCs w:val="22"/>
        </w:rPr>
        <w:t>à</w:t>
      </w:r>
      <w:r w:rsidR="0088539B">
        <w:rPr>
          <w:rFonts w:asciiTheme="minorHAnsi" w:hAnsiTheme="minorHAnsi" w:cstheme="minorHAnsi"/>
          <w:sz w:val="22"/>
          <w:szCs w:val="22"/>
        </w:rPr>
        <w:t xml:space="preserve"> Oxfam-Québec et ses partenaires de mise en </w:t>
      </w:r>
      <w:r w:rsidR="00D81002">
        <w:rPr>
          <w:rFonts w:asciiTheme="minorHAnsi" w:hAnsiTheme="minorHAnsi" w:cstheme="minorHAnsi"/>
          <w:sz w:val="22"/>
          <w:szCs w:val="22"/>
        </w:rPr>
        <w:t>œuvre</w:t>
      </w:r>
    </w:p>
    <w:p w14:paraId="459C0B09" w14:textId="17850088" w:rsidR="00933E79" w:rsidRPr="00E0128A" w:rsidRDefault="004224BD" w:rsidP="00E2125E">
      <w:pPr>
        <w:pStyle w:val="Default"/>
        <w:numPr>
          <w:ilvl w:val="0"/>
          <w:numId w:val="8"/>
        </w:numPr>
        <w:jc w:val="both"/>
        <w:rPr>
          <w:rFonts w:asciiTheme="minorHAnsi" w:hAnsiTheme="minorHAnsi" w:cstheme="minorHAnsi"/>
          <w:sz w:val="22"/>
          <w:szCs w:val="22"/>
        </w:rPr>
      </w:pPr>
      <w:r w:rsidRPr="00E0128A">
        <w:rPr>
          <w:rFonts w:asciiTheme="minorHAnsi" w:hAnsiTheme="minorHAnsi" w:cstheme="minorHAnsi"/>
          <w:sz w:val="22"/>
          <w:szCs w:val="22"/>
        </w:rPr>
        <w:t>Une présentation PowerPoint validée pour la restitution</w:t>
      </w:r>
    </w:p>
    <w:p w14:paraId="5DDFC573" w14:textId="77777777" w:rsidR="00CD196B" w:rsidRPr="004224BD" w:rsidRDefault="00CD196B" w:rsidP="00CD196B">
      <w:pPr>
        <w:suppressAutoHyphens/>
        <w:spacing w:after="0" w:line="240" w:lineRule="auto"/>
        <w:jc w:val="both"/>
        <w:rPr>
          <w:rFonts w:eastAsia="Times New Roman" w:cstheme="minorHAnsi"/>
          <w:lang w:eastAsia="ar-SA"/>
        </w:rPr>
      </w:pPr>
    </w:p>
    <w:p w14:paraId="2AA109B8" w14:textId="77777777" w:rsidR="00CD196B" w:rsidRPr="004224BD" w:rsidRDefault="00CD196B" w:rsidP="00CD196B">
      <w:pPr>
        <w:tabs>
          <w:tab w:val="center" w:pos="4536"/>
          <w:tab w:val="right" w:pos="9072"/>
        </w:tabs>
        <w:suppressAutoHyphens/>
        <w:spacing w:after="0" w:line="240" w:lineRule="auto"/>
        <w:jc w:val="both"/>
        <w:rPr>
          <w:rFonts w:eastAsia="Times New Roman" w:cstheme="minorHAnsi"/>
          <w:b/>
          <w:lang w:eastAsia="ar-SA"/>
        </w:rPr>
      </w:pPr>
    </w:p>
    <w:p w14:paraId="7EFE973B" w14:textId="7A1F85BE" w:rsidR="00CD196B" w:rsidRPr="00DD3128" w:rsidRDefault="00DD3128" w:rsidP="00E2125E">
      <w:pPr>
        <w:pStyle w:val="Paragraphedeliste"/>
        <w:numPr>
          <w:ilvl w:val="0"/>
          <w:numId w:val="12"/>
        </w:numPr>
        <w:suppressAutoHyphens/>
        <w:spacing w:after="0" w:line="240" w:lineRule="auto"/>
        <w:jc w:val="both"/>
        <w:rPr>
          <w:rFonts w:eastAsia="Times New Roman" w:cstheme="minorHAnsi"/>
          <w:b/>
          <w:sz w:val="24"/>
          <w:szCs w:val="24"/>
          <w:u w:val="single"/>
          <w:lang w:eastAsia="ar-SA"/>
        </w:rPr>
      </w:pPr>
      <w:r>
        <w:rPr>
          <w:rFonts w:eastAsia="Times New Roman" w:cstheme="minorHAnsi"/>
          <w:b/>
          <w:sz w:val="24"/>
          <w:szCs w:val="24"/>
          <w:u w:val="single"/>
          <w:lang w:eastAsia="ar-SA"/>
        </w:rPr>
        <w:t>C</w:t>
      </w:r>
      <w:r w:rsidRPr="00DD3128">
        <w:rPr>
          <w:rFonts w:eastAsia="Times New Roman" w:cstheme="minorHAnsi"/>
          <w:b/>
          <w:sz w:val="24"/>
          <w:szCs w:val="24"/>
          <w:u w:val="single"/>
          <w:lang w:eastAsia="ar-SA"/>
        </w:rPr>
        <w:t xml:space="preserve">alendrier indicatif d’exécution </w:t>
      </w:r>
    </w:p>
    <w:p w14:paraId="07FCA5E7" w14:textId="77777777" w:rsidR="00CD196B" w:rsidRPr="004224BD" w:rsidRDefault="00CD196B" w:rsidP="00CD196B">
      <w:pPr>
        <w:suppressAutoHyphens/>
        <w:spacing w:after="0" w:line="240" w:lineRule="auto"/>
        <w:jc w:val="both"/>
        <w:rPr>
          <w:rFonts w:eastAsia="Times New Roman" w:cstheme="minorHAnsi"/>
          <w:b/>
          <w:sz w:val="24"/>
          <w:szCs w:val="24"/>
          <w:lang w:val="en-GB" w:eastAsia="ar-SA"/>
        </w:rPr>
      </w:pPr>
    </w:p>
    <w:p w14:paraId="2829B400" w14:textId="21886785" w:rsidR="009F4DCB" w:rsidRPr="004224BD" w:rsidRDefault="00CD196B" w:rsidP="00443EC0">
      <w:pPr>
        <w:suppressAutoHyphens/>
        <w:spacing w:after="0" w:line="240" w:lineRule="auto"/>
        <w:jc w:val="both"/>
        <w:rPr>
          <w:rFonts w:eastAsia="Times New Roman" w:cstheme="minorHAnsi"/>
          <w:lang w:eastAsia="ar-SA"/>
        </w:rPr>
      </w:pPr>
      <w:r w:rsidRPr="004224BD">
        <w:rPr>
          <w:rFonts w:eastAsia="Times New Roman" w:cstheme="minorHAnsi"/>
          <w:lang w:eastAsia="ar-SA"/>
        </w:rPr>
        <w:t xml:space="preserve"> Les activités devront débuter au mois de </w:t>
      </w:r>
      <w:r w:rsidR="00110034" w:rsidRPr="004224BD">
        <w:rPr>
          <w:rFonts w:eastAsia="Times New Roman" w:cstheme="minorHAnsi"/>
          <w:lang w:eastAsia="ar-SA"/>
        </w:rPr>
        <w:t>septembre et</w:t>
      </w:r>
      <w:r w:rsidRPr="004224BD">
        <w:rPr>
          <w:rFonts w:eastAsia="Times New Roman" w:cstheme="minorHAnsi"/>
          <w:lang w:eastAsia="ar-SA"/>
        </w:rPr>
        <w:t xml:space="preserve"> se terminer en</w:t>
      </w:r>
      <w:r w:rsidR="00110034" w:rsidRPr="004224BD">
        <w:rPr>
          <w:rFonts w:eastAsia="Times New Roman" w:cstheme="minorHAnsi"/>
          <w:lang w:eastAsia="ar-SA"/>
        </w:rPr>
        <w:t xml:space="preserve"> </w:t>
      </w:r>
      <w:r w:rsidR="00450202" w:rsidRPr="004224BD">
        <w:rPr>
          <w:rFonts w:eastAsia="Times New Roman" w:cstheme="minorHAnsi"/>
          <w:lang w:eastAsia="ar-SA"/>
        </w:rPr>
        <w:t>novembre 2022</w:t>
      </w:r>
      <w:r w:rsidR="00110034" w:rsidRPr="004224BD">
        <w:rPr>
          <w:rFonts w:eastAsia="Times New Roman" w:cstheme="minorHAnsi"/>
          <w:lang w:eastAsia="ar-SA"/>
        </w:rPr>
        <w:t xml:space="preserve"> au plus tard</w:t>
      </w:r>
      <w:r w:rsidRPr="004224BD">
        <w:rPr>
          <w:rFonts w:eastAsia="Times New Roman" w:cstheme="minorHAnsi"/>
          <w:lang w:eastAsia="ar-SA"/>
        </w:rPr>
        <w:t xml:space="preserve">. </w:t>
      </w:r>
    </w:p>
    <w:p w14:paraId="08F8254C" w14:textId="77777777" w:rsidR="00443EC0" w:rsidRPr="004224BD" w:rsidRDefault="00443EC0" w:rsidP="00443EC0">
      <w:pPr>
        <w:suppressAutoHyphens/>
        <w:spacing w:after="0" w:line="240" w:lineRule="auto"/>
        <w:jc w:val="both"/>
        <w:rPr>
          <w:rFonts w:eastAsia="Times New Roman" w:cstheme="minorHAnsi"/>
          <w:lang w:eastAsia="ar-SA"/>
        </w:rPr>
      </w:pPr>
    </w:p>
    <w:p w14:paraId="1C5E0C98" w14:textId="62DB74B9" w:rsidR="00CD196B" w:rsidRPr="00DD3128" w:rsidRDefault="00DD3128" w:rsidP="00E2125E">
      <w:pPr>
        <w:pStyle w:val="Paragraphedeliste"/>
        <w:numPr>
          <w:ilvl w:val="0"/>
          <w:numId w:val="12"/>
        </w:numPr>
        <w:suppressAutoHyphens/>
        <w:spacing w:after="0" w:line="240" w:lineRule="auto"/>
        <w:jc w:val="both"/>
        <w:rPr>
          <w:rFonts w:eastAsia="Times New Roman" w:cstheme="minorHAnsi"/>
          <w:b/>
          <w:sz w:val="24"/>
          <w:szCs w:val="24"/>
          <w:u w:val="single"/>
          <w:lang w:eastAsia="ar-SA"/>
        </w:rPr>
      </w:pPr>
      <w:r>
        <w:rPr>
          <w:rFonts w:eastAsia="Times New Roman" w:cstheme="minorHAnsi"/>
          <w:b/>
          <w:sz w:val="24"/>
          <w:szCs w:val="24"/>
          <w:u w:val="single"/>
          <w:lang w:eastAsia="ar-SA"/>
        </w:rPr>
        <w:t>P</w:t>
      </w:r>
      <w:r w:rsidRPr="00DD3128">
        <w:rPr>
          <w:rFonts w:eastAsia="Times New Roman" w:cstheme="minorHAnsi"/>
          <w:b/>
          <w:sz w:val="24"/>
          <w:szCs w:val="24"/>
          <w:u w:val="single"/>
          <w:lang w:eastAsia="ar-SA"/>
        </w:rPr>
        <w:t>rofil d</w:t>
      </w:r>
      <w:bookmarkStart w:id="0" w:name="_Hlk95117096"/>
      <w:r w:rsidRPr="00DD3128">
        <w:rPr>
          <w:rFonts w:eastAsia="Times New Roman" w:cstheme="minorHAnsi"/>
          <w:b/>
          <w:sz w:val="24"/>
          <w:szCs w:val="24"/>
          <w:u w:val="single"/>
          <w:lang w:eastAsia="ar-SA"/>
        </w:rPr>
        <w:t>e</w:t>
      </w:r>
      <w:bookmarkEnd w:id="0"/>
      <w:r w:rsidRPr="00DD3128">
        <w:rPr>
          <w:rFonts w:eastAsia="Times New Roman" w:cstheme="minorHAnsi"/>
          <w:b/>
          <w:sz w:val="24"/>
          <w:szCs w:val="24"/>
          <w:u w:val="single"/>
          <w:lang w:eastAsia="ar-SA"/>
        </w:rPr>
        <w:t xml:space="preserve"> la /du consultante</w:t>
      </w:r>
    </w:p>
    <w:p w14:paraId="07EE6E9E" w14:textId="77777777" w:rsidR="00DD3128" w:rsidRPr="00DD3128" w:rsidRDefault="00DD3128" w:rsidP="00DD3128">
      <w:pPr>
        <w:pStyle w:val="Paragraphedeliste"/>
        <w:jc w:val="both"/>
        <w:rPr>
          <w:rFonts w:cstheme="minorHAnsi"/>
          <w:b/>
          <w:sz w:val="24"/>
          <w:szCs w:val="24"/>
          <w:u w:val="single"/>
        </w:rPr>
      </w:pPr>
    </w:p>
    <w:p w14:paraId="2CA51535" w14:textId="7754B69C" w:rsidR="00E1292F" w:rsidRPr="004224BD" w:rsidRDefault="00E1292F" w:rsidP="00E2125E">
      <w:pPr>
        <w:pStyle w:val="Paragraphedeliste"/>
        <w:numPr>
          <w:ilvl w:val="0"/>
          <w:numId w:val="2"/>
        </w:numPr>
        <w:jc w:val="both"/>
        <w:rPr>
          <w:rFonts w:cstheme="minorHAnsi"/>
          <w:b/>
          <w:sz w:val="24"/>
          <w:szCs w:val="24"/>
          <w:u w:val="single"/>
        </w:rPr>
      </w:pPr>
      <w:r w:rsidRPr="004224BD">
        <w:rPr>
          <w:rFonts w:cstheme="minorHAnsi"/>
        </w:rPr>
        <w:t xml:space="preserve">Expertise confirmée en diagnostic organisationnel,  </w:t>
      </w:r>
    </w:p>
    <w:p w14:paraId="6C85328A" w14:textId="42167A9F" w:rsidR="000A59AB" w:rsidRPr="004224BD" w:rsidRDefault="00E1292F" w:rsidP="00E2125E">
      <w:pPr>
        <w:pStyle w:val="Paragraphedeliste"/>
        <w:numPr>
          <w:ilvl w:val="0"/>
          <w:numId w:val="2"/>
        </w:numPr>
        <w:jc w:val="both"/>
        <w:rPr>
          <w:rFonts w:cstheme="minorHAnsi"/>
          <w:b/>
          <w:sz w:val="24"/>
          <w:szCs w:val="24"/>
          <w:u w:val="single"/>
        </w:rPr>
      </w:pPr>
      <w:r w:rsidRPr="004224BD">
        <w:rPr>
          <w:rFonts w:cstheme="minorHAnsi"/>
        </w:rPr>
        <w:t>Expérience préalable dans le milieu associatif et coop</w:t>
      </w:r>
      <w:r w:rsidR="000A59AB" w:rsidRPr="004224BD">
        <w:rPr>
          <w:rFonts w:cstheme="minorHAnsi"/>
        </w:rPr>
        <w:t>ératif</w:t>
      </w:r>
      <w:r w:rsidRPr="004224BD">
        <w:rPr>
          <w:rFonts w:cstheme="minorHAnsi"/>
        </w:rPr>
        <w:t xml:space="preserve">, si possible,  </w:t>
      </w:r>
    </w:p>
    <w:p w14:paraId="2847FE87" w14:textId="2D2F5914" w:rsidR="000A59AB" w:rsidRPr="00DD3128" w:rsidRDefault="00E1292F" w:rsidP="00E2125E">
      <w:pPr>
        <w:pStyle w:val="Paragraphedeliste"/>
        <w:numPr>
          <w:ilvl w:val="0"/>
          <w:numId w:val="2"/>
        </w:numPr>
        <w:jc w:val="both"/>
        <w:rPr>
          <w:rFonts w:cstheme="minorHAnsi"/>
          <w:b/>
          <w:sz w:val="24"/>
          <w:szCs w:val="24"/>
          <w:u w:val="single"/>
        </w:rPr>
      </w:pPr>
      <w:r w:rsidRPr="004224BD">
        <w:rPr>
          <w:rFonts w:cstheme="minorHAnsi"/>
        </w:rPr>
        <w:t xml:space="preserve">Bonne connaissance des </w:t>
      </w:r>
      <w:proofErr w:type="spellStart"/>
      <w:r w:rsidRPr="004224BD">
        <w:rPr>
          <w:rFonts w:cstheme="minorHAnsi"/>
        </w:rPr>
        <w:t>ONGs</w:t>
      </w:r>
      <w:proofErr w:type="spellEnd"/>
      <w:r w:rsidRPr="004224BD">
        <w:rPr>
          <w:rFonts w:cstheme="minorHAnsi"/>
        </w:rPr>
        <w:t xml:space="preserve">, </w:t>
      </w:r>
      <w:r w:rsidR="00DD3128">
        <w:rPr>
          <w:rFonts w:cstheme="minorHAnsi"/>
        </w:rPr>
        <w:t xml:space="preserve">des </w:t>
      </w:r>
      <w:r w:rsidRPr="004224BD">
        <w:rPr>
          <w:rFonts w:cstheme="minorHAnsi"/>
        </w:rPr>
        <w:t>associati</w:t>
      </w:r>
      <w:r w:rsidR="00DD3128">
        <w:rPr>
          <w:rFonts w:cstheme="minorHAnsi"/>
        </w:rPr>
        <w:t>ons</w:t>
      </w:r>
      <w:r w:rsidRPr="004224BD">
        <w:rPr>
          <w:rFonts w:cstheme="minorHAnsi"/>
        </w:rPr>
        <w:t xml:space="preserve"> </w:t>
      </w:r>
      <w:r w:rsidR="000A59AB" w:rsidRPr="004224BD">
        <w:rPr>
          <w:rFonts w:cstheme="minorHAnsi"/>
        </w:rPr>
        <w:t>et coopérative</w:t>
      </w:r>
      <w:r w:rsidR="00DD3128">
        <w:rPr>
          <w:rFonts w:cstheme="minorHAnsi"/>
        </w:rPr>
        <w:t>s</w:t>
      </w:r>
      <w:r w:rsidRPr="004224BD">
        <w:rPr>
          <w:rFonts w:cstheme="minorHAnsi"/>
        </w:rPr>
        <w:t xml:space="preserve">, </w:t>
      </w:r>
    </w:p>
    <w:p w14:paraId="5BF55CB2" w14:textId="3ED6D7E6" w:rsidR="00987479" w:rsidRPr="004224BD" w:rsidRDefault="00987479" w:rsidP="00E2125E">
      <w:pPr>
        <w:pStyle w:val="Paragraphedeliste"/>
        <w:numPr>
          <w:ilvl w:val="0"/>
          <w:numId w:val="2"/>
        </w:numPr>
        <w:jc w:val="both"/>
        <w:rPr>
          <w:rFonts w:cstheme="minorHAnsi"/>
          <w:b/>
          <w:sz w:val="24"/>
          <w:szCs w:val="24"/>
          <w:u w:val="single"/>
        </w:rPr>
      </w:pPr>
      <w:r>
        <w:rPr>
          <w:rFonts w:cstheme="minorHAnsi"/>
        </w:rPr>
        <w:t xml:space="preserve">Bonne maitrise de l’approche genre </w:t>
      </w:r>
      <w:r w:rsidR="00DD3128">
        <w:rPr>
          <w:rFonts w:cstheme="minorHAnsi"/>
        </w:rPr>
        <w:t xml:space="preserve"> </w:t>
      </w:r>
    </w:p>
    <w:p w14:paraId="2E3456BE" w14:textId="77777777" w:rsidR="007060F5" w:rsidRPr="00DD3128" w:rsidRDefault="00E1292F" w:rsidP="00E2125E">
      <w:pPr>
        <w:pStyle w:val="Paragraphedeliste"/>
        <w:numPr>
          <w:ilvl w:val="0"/>
          <w:numId w:val="2"/>
        </w:numPr>
        <w:jc w:val="both"/>
        <w:rPr>
          <w:rFonts w:cstheme="minorHAnsi"/>
          <w:b/>
          <w:sz w:val="24"/>
          <w:szCs w:val="24"/>
          <w:u w:val="single"/>
        </w:rPr>
      </w:pPr>
      <w:r w:rsidRPr="004224BD">
        <w:rPr>
          <w:rFonts w:cstheme="minorHAnsi"/>
        </w:rPr>
        <w:t xml:space="preserve"> Maîtrise du français et d</w:t>
      </w:r>
      <w:r w:rsidR="00CB4C0F" w:rsidRPr="004224BD">
        <w:rPr>
          <w:rFonts w:cstheme="minorHAnsi"/>
        </w:rPr>
        <w:t>u créol</w:t>
      </w:r>
      <w:r w:rsidR="009104CD" w:rsidRPr="004224BD">
        <w:rPr>
          <w:rFonts w:cstheme="minorHAnsi"/>
        </w:rPr>
        <w:t>e</w:t>
      </w:r>
      <w:r w:rsidR="00CB4C0F" w:rsidRPr="004224BD">
        <w:rPr>
          <w:rFonts w:cstheme="minorHAnsi"/>
        </w:rPr>
        <w:t xml:space="preserve"> </w:t>
      </w:r>
      <w:r w:rsidR="00C77040" w:rsidRPr="004224BD">
        <w:rPr>
          <w:rFonts w:cstheme="minorHAnsi"/>
        </w:rPr>
        <w:t>haïtien</w:t>
      </w:r>
    </w:p>
    <w:p w14:paraId="49EAB9FF" w14:textId="77777777" w:rsidR="007060F5" w:rsidRPr="00DD3128" w:rsidRDefault="007060F5" w:rsidP="00E2125E">
      <w:pPr>
        <w:pStyle w:val="Paragraphedeliste"/>
        <w:numPr>
          <w:ilvl w:val="0"/>
          <w:numId w:val="2"/>
        </w:numPr>
        <w:jc w:val="both"/>
        <w:rPr>
          <w:rFonts w:cstheme="minorHAnsi"/>
          <w:b/>
          <w:sz w:val="24"/>
          <w:szCs w:val="24"/>
          <w:u w:val="single"/>
        </w:rPr>
      </w:pPr>
      <w:r>
        <w:rPr>
          <w:rFonts w:cstheme="minorHAnsi"/>
        </w:rPr>
        <w:t>Expérience dans l’animation;</w:t>
      </w:r>
    </w:p>
    <w:p w14:paraId="529513C1" w14:textId="77777777" w:rsidR="00DD3128" w:rsidRPr="00DD3128" w:rsidRDefault="00DD3128" w:rsidP="00DD3128">
      <w:pPr>
        <w:pStyle w:val="Paragraphedeliste"/>
        <w:jc w:val="both"/>
        <w:rPr>
          <w:rFonts w:cstheme="minorHAnsi"/>
          <w:b/>
          <w:sz w:val="24"/>
          <w:szCs w:val="24"/>
          <w:u w:val="single"/>
        </w:rPr>
      </w:pPr>
    </w:p>
    <w:p w14:paraId="470EE6B5" w14:textId="4E81F3CA" w:rsidR="007917BD" w:rsidRPr="00DD3128" w:rsidRDefault="007917BD" w:rsidP="00E2125E">
      <w:pPr>
        <w:pStyle w:val="Paragraphedeliste"/>
        <w:numPr>
          <w:ilvl w:val="0"/>
          <w:numId w:val="12"/>
        </w:numPr>
        <w:jc w:val="both"/>
        <w:rPr>
          <w:rFonts w:cstheme="minorHAnsi"/>
          <w:b/>
          <w:sz w:val="24"/>
          <w:szCs w:val="24"/>
          <w:u w:val="single"/>
        </w:rPr>
      </w:pPr>
      <w:r w:rsidRPr="00DD3128">
        <w:rPr>
          <w:rFonts w:cstheme="minorHAnsi"/>
          <w:b/>
          <w:sz w:val="24"/>
          <w:szCs w:val="24"/>
          <w:u w:val="single"/>
        </w:rPr>
        <w:t>Modalités de remise des propositions</w:t>
      </w:r>
    </w:p>
    <w:p w14:paraId="18280938" w14:textId="06E3CCC3" w:rsidR="005D4354" w:rsidRPr="004224BD" w:rsidRDefault="007917BD" w:rsidP="0058719F">
      <w:pPr>
        <w:jc w:val="both"/>
        <w:rPr>
          <w:rFonts w:cstheme="minorHAnsi"/>
        </w:rPr>
      </w:pPr>
      <w:r w:rsidRPr="004224BD">
        <w:rPr>
          <w:rFonts w:cstheme="minorHAnsi"/>
        </w:rPr>
        <w:t xml:space="preserve"> </w:t>
      </w:r>
      <w:r w:rsidR="00450202" w:rsidRPr="004224BD">
        <w:rPr>
          <w:rFonts w:cstheme="minorHAnsi"/>
        </w:rPr>
        <w:t>Un</w:t>
      </w:r>
      <w:r w:rsidRPr="004224BD">
        <w:rPr>
          <w:rFonts w:cstheme="minorHAnsi"/>
        </w:rPr>
        <w:t xml:space="preserve"> comité </w:t>
      </w:r>
      <w:r w:rsidR="005D4354" w:rsidRPr="004224BD">
        <w:rPr>
          <w:rFonts w:cstheme="minorHAnsi"/>
        </w:rPr>
        <w:t>au niveau d’Oxfam-Québec</w:t>
      </w:r>
      <w:r w:rsidRPr="004224BD">
        <w:rPr>
          <w:rFonts w:cstheme="minorHAnsi"/>
        </w:rPr>
        <w:t xml:space="preserve"> étudiera les offres reçues sur la base d’un dossier composé des pièces suivantes rédigées en français : </w:t>
      </w:r>
    </w:p>
    <w:p w14:paraId="09B68AC2" w14:textId="51AAB7F7" w:rsidR="00C276D5" w:rsidRPr="004224BD" w:rsidRDefault="007917BD" w:rsidP="00E2125E">
      <w:pPr>
        <w:pStyle w:val="Paragraphedeliste"/>
        <w:numPr>
          <w:ilvl w:val="0"/>
          <w:numId w:val="3"/>
        </w:numPr>
        <w:jc w:val="both"/>
        <w:rPr>
          <w:rFonts w:cstheme="minorHAnsi"/>
          <w:b/>
          <w:sz w:val="24"/>
          <w:szCs w:val="24"/>
          <w:u w:val="single"/>
        </w:rPr>
      </w:pPr>
      <w:r w:rsidRPr="004224BD">
        <w:rPr>
          <w:rFonts w:cstheme="minorHAnsi"/>
        </w:rPr>
        <w:t xml:space="preserve">Une proposition technique et financière </w:t>
      </w:r>
      <w:r w:rsidRPr="004224BD">
        <w:rPr>
          <w:rFonts w:cstheme="minorHAnsi"/>
        </w:rPr>
        <w:t>détaill</w:t>
      </w:r>
      <w:r w:rsidR="00C276D5" w:rsidRPr="004224BD">
        <w:rPr>
          <w:rFonts w:cstheme="minorHAnsi"/>
        </w:rPr>
        <w:t>é</w:t>
      </w:r>
      <w:r w:rsidR="00DD3128">
        <w:rPr>
          <w:rFonts w:cstheme="minorHAnsi"/>
        </w:rPr>
        <w:t>e</w:t>
      </w:r>
      <w:r w:rsidRPr="004224BD">
        <w:rPr>
          <w:rFonts w:cstheme="minorHAnsi"/>
        </w:rPr>
        <w:t xml:space="preserve"> </w:t>
      </w:r>
      <w:r w:rsidR="00DD3128">
        <w:rPr>
          <w:rFonts w:cstheme="minorHAnsi"/>
        </w:rPr>
        <w:t>(</w:t>
      </w:r>
      <w:r w:rsidRPr="004224BD">
        <w:rPr>
          <w:rFonts w:cstheme="minorHAnsi"/>
        </w:rPr>
        <w:t xml:space="preserve">compréhension des </w:t>
      </w:r>
      <w:r w:rsidR="00DD3128">
        <w:rPr>
          <w:rFonts w:cstheme="minorHAnsi"/>
        </w:rPr>
        <w:t>t</w:t>
      </w:r>
      <w:r w:rsidRPr="004224BD">
        <w:rPr>
          <w:rFonts w:cstheme="minorHAnsi"/>
        </w:rPr>
        <w:t xml:space="preserve">ermes de Référence, méthodologie proposée, </w:t>
      </w:r>
      <w:r w:rsidR="00DD3128" w:rsidRPr="004224BD">
        <w:rPr>
          <w:rFonts w:cstheme="minorHAnsi"/>
        </w:rPr>
        <w:t>chronogramme,</w:t>
      </w:r>
      <w:r w:rsidRPr="004224BD">
        <w:rPr>
          <w:rFonts w:cstheme="minorHAnsi"/>
        </w:rPr>
        <w:t xml:space="preserve"> budget détaillé) </w:t>
      </w:r>
    </w:p>
    <w:p w14:paraId="27DAA9EB" w14:textId="3E3265FB" w:rsidR="00C276D5" w:rsidRPr="004224BD" w:rsidRDefault="007917BD" w:rsidP="00E2125E">
      <w:pPr>
        <w:pStyle w:val="Paragraphedeliste"/>
        <w:numPr>
          <w:ilvl w:val="0"/>
          <w:numId w:val="3"/>
        </w:numPr>
        <w:jc w:val="both"/>
        <w:rPr>
          <w:rFonts w:cstheme="minorHAnsi"/>
          <w:b/>
          <w:sz w:val="24"/>
          <w:szCs w:val="24"/>
          <w:u w:val="single"/>
        </w:rPr>
      </w:pPr>
      <w:r w:rsidRPr="004224BD">
        <w:rPr>
          <w:rFonts w:cstheme="minorHAnsi"/>
        </w:rPr>
        <w:t>CV actualisé</w:t>
      </w:r>
    </w:p>
    <w:p w14:paraId="71F4D750" w14:textId="4292DA55" w:rsidR="00CD1E9A" w:rsidRPr="004224BD" w:rsidRDefault="00987479" w:rsidP="00E2125E">
      <w:pPr>
        <w:pStyle w:val="Paragraphedeliste"/>
        <w:numPr>
          <w:ilvl w:val="0"/>
          <w:numId w:val="3"/>
        </w:numPr>
        <w:jc w:val="both"/>
        <w:rPr>
          <w:rFonts w:cstheme="minorHAnsi"/>
          <w:b/>
          <w:sz w:val="24"/>
          <w:szCs w:val="24"/>
          <w:u w:val="single"/>
        </w:rPr>
      </w:pPr>
      <w:r>
        <w:rPr>
          <w:rFonts w:cstheme="minorHAnsi"/>
        </w:rPr>
        <w:t>3</w:t>
      </w:r>
      <w:r w:rsidR="007917BD" w:rsidRPr="004224BD">
        <w:rPr>
          <w:rFonts w:cstheme="minorHAnsi"/>
        </w:rPr>
        <w:t xml:space="preserve"> contacts pour prise de références </w:t>
      </w:r>
    </w:p>
    <w:p w14:paraId="7528E957" w14:textId="26D8F694" w:rsidR="00CD1E9A" w:rsidRPr="004224BD" w:rsidRDefault="009772D0" w:rsidP="00E2125E">
      <w:pPr>
        <w:pStyle w:val="Paragraphedeliste"/>
        <w:numPr>
          <w:ilvl w:val="0"/>
          <w:numId w:val="3"/>
        </w:numPr>
        <w:jc w:val="both"/>
        <w:rPr>
          <w:rFonts w:cstheme="minorHAnsi"/>
          <w:b/>
          <w:sz w:val="24"/>
          <w:szCs w:val="24"/>
          <w:u w:val="single"/>
        </w:rPr>
      </w:pPr>
      <w:r w:rsidRPr="004224BD">
        <w:rPr>
          <w:rFonts w:cstheme="minorHAnsi"/>
        </w:rPr>
        <w:t>Une</w:t>
      </w:r>
      <w:r w:rsidR="00CD1E9A" w:rsidRPr="004224BD">
        <w:rPr>
          <w:rFonts w:cstheme="minorHAnsi"/>
        </w:rPr>
        <w:t xml:space="preserve"> copie de l</w:t>
      </w:r>
      <w:r w:rsidR="00DD3128">
        <w:rPr>
          <w:rFonts w:cstheme="minorHAnsi"/>
        </w:rPr>
        <w:t>a</w:t>
      </w:r>
      <w:r w:rsidR="00CD1E9A" w:rsidRPr="004224BD">
        <w:rPr>
          <w:rFonts w:cstheme="minorHAnsi"/>
        </w:rPr>
        <w:t xml:space="preserve"> déclaration définitive d’impôts</w:t>
      </w:r>
    </w:p>
    <w:p w14:paraId="136868EB" w14:textId="096726E9" w:rsidR="00CD1E9A" w:rsidRPr="00DD3128" w:rsidRDefault="007917BD" w:rsidP="00E2125E">
      <w:pPr>
        <w:pStyle w:val="Paragraphedeliste"/>
        <w:numPr>
          <w:ilvl w:val="0"/>
          <w:numId w:val="3"/>
        </w:numPr>
        <w:jc w:val="both"/>
        <w:rPr>
          <w:rFonts w:cstheme="minorHAnsi"/>
          <w:b/>
          <w:sz w:val="24"/>
          <w:szCs w:val="24"/>
          <w:u w:val="single"/>
        </w:rPr>
      </w:pPr>
      <w:r w:rsidRPr="004224BD">
        <w:rPr>
          <w:rFonts w:cstheme="minorHAnsi"/>
        </w:rPr>
        <w:t xml:space="preserve"> </w:t>
      </w:r>
      <w:r w:rsidR="009772D0" w:rsidRPr="004224BD">
        <w:rPr>
          <w:rFonts w:cstheme="minorHAnsi"/>
        </w:rPr>
        <w:t>Une</w:t>
      </w:r>
      <w:r w:rsidR="00CD1E9A" w:rsidRPr="004224BD">
        <w:rPr>
          <w:rFonts w:cstheme="minorHAnsi"/>
        </w:rPr>
        <w:t xml:space="preserve"> copie de </w:t>
      </w:r>
      <w:r w:rsidR="00DD3128">
        <w:rPr>
          <w:rFonts w:cstheme="minorHAnsi"/>
        </w:rPr>
        <w:t>la</w:t>
      </w:r>
      <w:r w:rsidR="00CD1E9A" w:rsidRPr="004224BD">
        <w:rPr>
          <w:rFonts w:cstheme="minorHAnsi"/>
        </w:rPr>
        <w:t xml:space="preserve"> Patente </w:t>
      </w:r>
    </w:p>
    <w:p w14:paraId="39A2B9B1" w14:textId="14E2F928" w:rsidR="00987479" w:rsidRPr="004224BD" w:rsidRDefault="00987479" w:rsidP="00E2125E">
      <w:pPr>
        <w:pStyle w:val="Paragraphedeliste"/>
        <w:numPr>
          <w:ilvl w:val="0"/>
          <w:numId w:val="3"/>
        </w:numPr>
        <w:jc w:val="both"/>
        <w:rPr>
          <w:rFonts w:cstheme="minorHAnsi"/>
          <w:b/>
          <w:sz w:val="24"/>
          <w:szCs w:val="24"/>
          <w:u w:val="single"/>
        </w:rPr>
      </w:pPr>
      <w:r>
        <w:rPr>
          <w:rFonts w:cstheme="minorHAnsi"/>
        </w:rPr>
        <w:t xml:space="preserve">Un modèle de rapport pour des travaux similaires réalisés </w:t>
      </w:r>
    </w:p>
    <w:p w14:paraId="3C0AF079" w14:textId="16CED250" w:rsidR="0058719F" w:rsidRPr="004224BD" w:rsidRDefault="007917BD" w:rsidP="00E2125E">
      <w:pPr>
        <w:pStyle w:val="Paragraphedeliste"/>
        <w:numPr>
          <w:ilvl w:val="0"/>
          <w:numId w:val="3"/>
        </w:numPr>
        <w:jc w:val="both"/>
        <w:rPr>
          <w:rFonts w:cstheme="minorHAnsi"/>
          <w:b/>
          <w:sz w:val="24"/>
          <w:szCs w:val="24"/>
          <w:u w:val="single"/>
        </w:rPr>
      </w:pPr>
      <w:r w:rsidRPr="004224BD">
        <w:rPr>
          <w:rFonts w:cstheme="minorHAnsi"/>
        </w:rPr>
        <w:t>Les propositions non complètes ne seront pas considérées.</w:t>
      </w:r>
    </w:p>
    <w:p w14:paraId="3A9CCCBF" w14:textId="514E1866" w:rsidR="0058719F" w:rsidRPr="004224BD" w:rsidRDefault="0058719F" w:rsidP="0058719F">
      <w:pPr>
        <w:jc w:val="both"/>
        <w:rPr>
          <w:rFonts w:cstheme="minorHAnsi"/>
          <w:b/>
          <w:sz w:val="24"/>
          <w:szCs w:val="24"/>
          <w:u w:val="single"/>
        </w:rPr>
      </w:pPr>
      <w:r w:rsidRPr="004224BD">
        <w:rPr>
          <w:rFonts w:cstheme="minorHAnsi"/>
          <w:b/>
          <w:sz w:val="24"/>
          <w:szCs w:val="24"/>
          <w:u w:val="single"/>
        </w:rPr>
        <w:t>Comment postuler</w:t>
      </w:r>
    </w:p>
    <w:p w14:paraId="2C6781BF" w14:textId="31021428" w:rsidR="0058719F" w:rsidRPr="004224BD" w:rsidRDefault="0058719F" w:rsidP="00450202">
      <w:pPr>
        <w:spacing w:after="0" w:line="240" w:lineRule="auto"/>
        <w:jc w:val="both"/>
        <w:rPr>
          <w:rFonts w:cstheme="minorHAnsi"/>
        </w:rPr>
      </w:pPr>
      <w:r w:rsidRPr="004224BD">
        <w:rPr>
          <w:rFonts w:cstheme="minorHAnsi"/>
        </w:rPr>
        <w:t xml:space="preserve">Les personnes intéressées peuvent envoyer leur </w:t>
      </w:r>
      <w:r w:rsidR="00FB4780" w:rsidRPr="004224BD">
        <w:rPr>
          <w:rFonts w:cstheme="minorHAnsi"/>
        </w:rPr>
        <w:t>dossier</w:t>
      </w:r>
      <w:r w:rsidRPr="004224BD">
        <w:rPr>
          <w:rFonts w:cstheme="minorHAnsi"/>
        </w:rPr>
        <w:t xml:space="preserve"> à l’adresse suivante: </w:t>
      </w:r>
      <w:hyperlink r:id="rId8" w:history="1">
        <w:r w:rsidRPr="004224BD">
          <w:rPr>
            <w:rFonts w:cstheme="minorHAnsi"/>
            <w:b/>
            <w:bCs/>
          </w:rPr>
          <w:t>rubens.louis@oxfam.org</w:t>
        </w:r>
      </w:hyperlink>
      <w:r w:rsidRPr="004224BD">
        <w:rPr>
          <w:rFonts w:cstheme="minorHAnsi"/>
        </w:rPr>
        <w:t xml:space="preserve">, en indiquant le titre du poste dans l’objet du courriel. </w:t>
      </w:r>
    </w:p>
    <w:p w14:paraId="3183570C" w14:textId="77777777" w:rsidR="0058719F" w:rsidRPr="004224BD" w:rsidRDefault="0058719F" w:rsidP="0058719F">
      <w:pPr>
        <w:pStyle w:val="Paragraphedeliste"/>
        <w:spacing w:after="0" w:line="240" w:lineRule="auto"/>
        <w:jc w:val="both"/>
        <w:rPr>
          <w:rFonts w:cstheme="minorHAnsi"/>
        </w:rPr>
      </w:pPr>
    </w:p>
    <w:p w14:paraId="19E9455F" w14:textId="5A69FA0C" w:rsidR="0058719F" w:rsidRPr="004224BD" w:rsidRDefault="0058719F" w:rsidP="0058719F">
      <w:pPr>
        <w:jc w:val="both"/>
        <w:rPr>
          <w:rFonts w:cstheme="minorHAnsi"/>
        </w:rPr>
      </w:pPr>
      <w:r w:rsidRPr="004224BD">
        <w:rPr>
          <w:rFonts w:cstheme="minorHAnsi"/>
        </w:rPr>
        <w:t xml:space="preserve">La date de clôture pour le dépôt des dossiers de candidature est fixée au </w:t>
      </w:r>
      <w:r w:rsidR="0019121B">
        <w:rPr>
          <w:rFonts w:cstheme="minorHAnsi"/>
        </w:rPr>
        <w:t>2 septembre</w:t>
      </w:r>
      <w:r w:rsidR="00110034" w:rsidRPr="004224BD">
        <w:rPr>
          <w:rFonts w:cstheme="minorHAnsi"/>
        </w:rPr>
        <w:t xml:space="preserve"> 2022</w:t>
      </w:r>
      <w:r w:rsidR="00FB59B1" w:rsidRPr="004224BD">
        <w:rPr>
          <w:rFonts w:cstheme="minorHAnsi"/>
        </w:rPr>
        <w:t xml:space="preserve"> à 16h</w:t>
      </w:r>
      <w:r w:rsidR="00833BDB" w:rsidRPr="004224BD">
        <w:rPr>
          <w:rFonts w:cstheme="minorHAnsi"/>
        </w:rPr>
        <w:t>.</w:t>
      </w:r>
      <w:r w:rsidRPr="004224BD">
        <w:rPr>
          <w:rFonts w:cstheme="minorHAnsi"/>
        </w:rPr>
        <w:t xml:space="preserve"> Oxfam se réserve le droit de modifier cette date si nécessaire. </w:t>
      </w:r>
    </w:p>
    <w:p w14:paraId="5F644CB4" w14:textId="3F87A1C7" w:rsidR="00505385" w:rsidRPr="004224BD" w:rsidRDefault="0052262D" w:rsidP="00901FC6">
      <w:pPr>
        <w:jc w:val="both"/>
        <w:rPr>
          <w:rFonts w:cstheme="minorHAnsi"/>
          <w:lang w:val="fr-FR"/>
        </w:rPr>
      </w:pPr>
      <w:r w:rsidRPr="004224BD">
        <w:rPr>
          <w:rFonts w:cstheme="minorHAnsi"/>
        </w:rPr>
        <w:t xml:space="preserve">Seuls les candidats </w:t>
      </w:r>
      <w:proofErr w:type="spellStart"/>
      <w:r w:rsidRPr="004224BD">
        <w:rPr>
          <w:rFonts w:cstheme="minorHAnsi"/>
        </w:rPr>
        <w:t>pré</w:t>
      </w:r>
      <w:r>
        <w:rPr>
          <w:rFonts w:cstheme="minorHAnsi"/>
        </w:rPr>
        <w:t>-</w:t>
      </w:r>
      <w:r w:rsidRPr="004224BD">
        <w:rPr>
          <w:rFonts w:cstheme="minorHAnsi"/>
        </w:rPr>
        <w:t>sélectionnés</w:t>
      </w:r>
      <w:proofErr w:type="spellEnd"/>
      <w:r w:rsidRPr="004224BD">
        <w:rPr>
          <w:rFonts w:cstheme="minorHAnsi"/>
        </w:rPr>
        <w:t xml:space="preserve"> seront contactés.</w:t>
      </w:r>
    </w:p>
    <w:sectPr w:rsidR="00505385" w:rsidRPr="004224BD">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F1A2" w14:textId="77777777" w:rsidR="004F2C6E" w:rsidRDefault="004F2C6E" w:rsidP="00D02A23">
      <w:pPr>
        <w:spacing w:after="0" w:line="240" w:lineRule="auto"/>
      </w:pPr>
      <w:r>
        <w:separator/>
      </w:r>
    </w:p>
  </w:endnote>
  <w:endnote w:type="continuationSeparator" w:id="0">
    <w:p w14:paraId="7830AA3F" w14:textId="77777777" w:rsidR="004F2C6E" w:rsidRDefault="004F2C6E" w:rsidP="00D0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562C" w14:textId="77777777" w:rsidR="004F2C6E" w:rsidRDefault="004F2C6E" w:rsidP="00D02A23">
      <w:pPr>
        <w:spacing w:after="0" w:line="240" w:lineRule="auto"/>
      </w:pPr>
      <w:r>
        <w:separator/>
      </w:r>
    </w:p>
  </w:footnote>
  <w:footnote w:type="continuationSeparator" w:id="0">
    <w:p w14:paraId="48AB4CD6" w14:textId="77777777" w:rsidR="004F2C6E" w:rsidRDefault="004F2C6E" w:rsidP="00D0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DC0F" w14:textId="77777777" w:rsidR="00D02A23" w:rsidRPr="001B4B5F" w:rsidRDefault="00D02A23" w:rsidP="00D02A23">
    <w:pPr>
      <w:jc w:val="center"/>
      <w:rPr>
        <w:b/>
        <w:sz w:val="24"/>
        <w:szCs w:val="24"/>
      </w:rPr>
    </w:pPr>
    <w:r>
      <w:rPr>
        <w:noProof/>
        <w:lang w:eastAsia="fr-CA"/>
      </w:rPr>
      <w:drawing>
        <wp:anchor distT="0" distB="0" distL="114300" distR="114300" simplePos="0" relativeHeight="251659264" behindDoc="0" locked="0" layoutInCell="1" allowOverlap="1" wp14:anchorId="497148C4" wp14:editId="1A0164DE">
          <wp:simplePos x="0" y="0"/>
          <wp:positionH relativeFrom="leftMargin">
            <wp:posOffset>640080</wp:posOffset>
          </wp:positionH>
          <wp:positionV relativeFrom="paragraph">
            <wp:posOffset>-178435</wp:posOffset>
          </wp:positionV>
          <wp:extent cx="876300" cy="838200"/>
          <wp:effectExtent l="0" t="0" r="0" b="0"/>
          <wp:wrapThrough wrapText="bothSides">
            <wp:wrapPolygon edited="0">
              <wp:start x="0" y="0"/>
              <wp:lineTo x="0" y="21109"/>
              <wp:lineTo x="21130" y="21109"/>
              <wp:lineTo x="21130" y="0"/>
              <wp:lineTo x="0" y="0"/>
            </wp:wrapPolygon>
          </wp:wrapThrough>
          <wp:docPr id="25" name="Image 25"/>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anchor>
      </w:drawing>
    </w:r>
    <w:r w:rsidRPr="001B4B5F">
      <w:rPr>
        <w:b/>
        <w:sz w:val="24"/>
        <w:szCs w:val="24"/>
      </w:rPr>
      <w:t>AVIS DE RECRUTEMENT OXFAM</w:t>
    </w:r>
  </w:p>
  <w:p w14:paraId="51FEF9D3" w14:textId="77777777" w:rsidR="00D02A23" w:rsidRDefault="00D02A23">
    <w:pPr>
      <w:pStyle w:val="En-tte"/>
    </w:pPr>
  </w:p>
  <w:p w14:paraId="3DC2ED58" w14:textId="77777777" w:rsidR="00D02A23" w:rsidRDefault="00D02A23">
    <w:pPr>
      <w:pStyle w:val="En-tte"/>
    </w:pPr>
  </w:p>
  <w:p w14:paraId="7A180CB3" w14:textId="77777777" w:rsidR="00D02A23" w:rsidRDefault="00D02A23">
    <w:pPr>
      <w:pStyle w:val="En-tte"/>
    </w:pPr>
  </w:p>
  <w:p w14:paraId="07AC3707" w14:textId="77777777" w:rsidR="00D02A23" w:rsidRDefault="00D02A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FDD"/>
    <w:multiLevelType w:val="hybridMultilevel"/>
    <w:tmpl w:val="7DCC9124"/>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8F53EA4"/>
    <w:multiLevelType w:val="hybridMultilevel"/>
    <w:tmpl w:val="B3902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DC71D4"/>
    <w:multiLevelType w:val="hybridMultilevel"/>
    <w:tmpl w:val="042A3276"/>
    <w:lvl w:ilvl="0" w:tplc="04090001">
      <w:start w:val="1"/>
      <w:numFmt w:val="bullet"/>
      <w:lvlText w:val=""/>
      <w:lvlJc w:val="left"/>
      <w:pPr>
        <w:ind w:left="1455" w:hanging="360"/>
      </w:pPr>
      <w:rPr>
        <w:rFonts w:ascii="Symbol" w:hAnsi="Symbol" w:hint="default"/>
      </w:rPr>
    </w:lvl>
    <w:lvl w:ilvl="1" w:tplc="FFFFFFFF" w:tentative="1">
      <w:start w:val="1"/>
      <w:numFmt w:val="bullet"/>
      <w:lvlText w:val="o"/>
      <w:lvlJc w:val="left"/>
      <w:pPr>
        <w:ind w:left="2175" w:hanging="360"/>
      </w:pPr>
      <w:rPr>
        <w:rFonts w:ascii="Courier New" w:hAnsi="Courier New" w:cs="Courier New" w:hint="default"/>
      </w:rPr>
    </w:lvl>
    <w:lvl w:ilvl="2" w:tplc="FFFFFFFF" w:tentative="1">
      <w:start w:val="1"/>
      <w:numFmt w:val="bullet"/>
      <w:lvlText w:val=""/>
      <w:lvlJc w:val="left"/>
      <w:pPr>
        <w:ind w:left="2895" w:hanging="360"/>
      </w:pPr>
      <w:rPr>
        <w:rFonts w:ascii="Wingdings" w:hAnsi="Wingdings" w:hint="default"/>
      </w:rPr>
    </w:lvl>
    <w:lvl w:ilvl="3" w:tplc="FFFFFFFF" w:tentative="1">
      <w:start w:val="1"/>
      <w:numFmt w:val="bullet"/>
      <w:lvlText w:val=""/>
      <w:lvlJc w:val="left"/>
      <w:pPr>
        <w:ind w:left="3615" w:hanging="360"/>
      </w:pPr>
      <w:rPr>
        <w:rFonts w:ascii="Symbol" w:hAnsi="Symbol" w:hint="default"/>
      </w:rPr>
    </w:lvl>
    <w:lvl w:ilvl="4" w:tplc="FFFFFFFF" w:tentative="1">
      <w:start w:val="1"/>
      <w:numFmt w:val="bullet"/>
      <w:lvlText w:val="o"/>
      <w:lvlJc w:val="left"/>
      <w:pPr>
        <w:ind w:left="4335" w:hanging="360"/>
      </w:pPr>
      <w:rPr>
        <w:rFonts w:ascii="Courier New" w:hAnsi="Courier New" w:cs="Courier New" w:hint="default"/>
      </w:rPr>
    </w:lvl>
    <w:lvl w:ilvl="5" w:tplc="FFFFFFFF" w:tentative="1">
      <w:start w:val="1"/>
      <w:numFmt w:val="bullet"/>
      <w:lvlText w:val=""/>
      <w:lvlJc w:val="left"/>
      <w:pPr>
        <w:ind w:left="5055" w:hanging="360"/>
      </w:pPr>
      <w:rPr>
        <w:rFonts w:ascii="Wingdings" w:hAnsi="Wingdings" w:hint="default"/>
      </w:rPr>
    </w:lvl>
    <w:lvl w:ilvl="6" w:tplc="FFFFFFFF" w:tentative="1">
      <w:start w:val="1"/>
      <w:numFmt w:val="bullet"/>
      <w:lvlText w:val=""/>
      <w:lvlJc w:val="left"/>
      <w:pPr>
        <w:ind w:left="5775" w:hanging="360"/>
      </w:pPr>
      <w:rPr>
        <w:rFonts w:ascii="Symbol" w:hAnsi="Symbol" w:hint="default"/>
      </w:rPr>
    </w:lvl>
    <w:lvl w:ilvl="7" w:tplc="FFFFFFFF" w:tentative="1">
      <w:start w:val="1"/>
      <w:numFmt w:val="bullet"/>
      <w:lvlText w:val="o"/>
      <w:lvlJc w:val="left"/>
      <w:pPr>
        <w:ind w:left="6495" w:hanging="360"/>
      </w:pPr>
      <w:rPr>
        <w:rFonts w:ascii="Courier New" w:hAnsi="Courier New" w:cs="Courier New" w:hint="default"/>
      </w:rPr>
    </w:lvl>
    <w:lvl w:ilvl="8" w:tplc="FFFFFFFF" w:tentative="1">
      <w:start w:val="1"/>
      <w:numFmt w:val="bullet"/>
      <w:lvlText w:val=""/>
      <w:lvlJc w:val="left"/>
      <w:pPr>
        <w:ind w:left="7215" w:hanging="360"/>
      </w:pPr>
      <w:rPr>
        <w:rFonts w:ascii="Wingdings" w:hAnsi="Wingdings" w:hint="default"/>
      </w:rPr>
    </w:lvl>
  </w:abstractNum>
  <w:abstractNum w:abstractNumId="3" w15:restartNumberingAfterBreak="0">
    <w:nsid w:val="1FFC2B57"/>
    <w:multiLevelType w:val="multilevel"/>
    <w:tmpl w:val="ECBA37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18691D"/>
    <w:multiLevelType w:val="hybridMultilevel"/>
    <w:tmpl w:val="AD9229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07C1741"/>
    <w:multiLevelType w:val="hybridMultilevel"/>
    <w:tmpl w:val="77126412"/>
    <w:lvl w:ilvl="0" w:tplc="8A3CB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C557B"/>
    <w:multiLevelType w:val="hybridMultilevel"/>
    <w:tmpl w:val="41A4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15D95"/>
    <w:multiLevelType w:val="hybridMultilevel"/>
    <w:tmpl w:val="DD8CF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966DA9"/>
    <w:multiLevelType w:val="hybridMultilevel"/>
    <w:tmpl w:val="7A2C7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4137DC"/>
    <w:multiLevelType w:val="hybridMultilevel"/>
    <w:tmpl w:val="7BE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470DC"/>
    <w:multiLevelType w:val="hybridMultilevel"/>
    <w:tmpl w:val="7C7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E0FDE"/>
    <w:multiLevelType w:val="hybridMultilevel"/>
    <w:tmpl w:val="EE20F66E"/>
    <w:lvl w:ilvl="0" w:tplc="04090019">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A461DC2"/>
    <w:multiLevelType w:val="hybridMultilevel"/>
    <w:tmpl w:val="8F8A1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630762">
    <w:abstractNumId w:val="4"/>
  </w:num>
  <w:num w:numId="2" w16cid:durableId="1654673501">
    <w:abstractNumId w:val="6"/>
  </w:num>
  <w:num w:numId="3" w16cid:durableId="1626110048">
    <w:abstractNumId w:val="9"/>
  </w:num>
  <w:num w:numId="4" w16cid:durableId="373622603">
    <w:abstractNumId w:val="11"/>
  </w:num>
  <w:num w:numId="5" w16cid:durableId="810753705">
    <w:abstractNumId w:val="10"/>
  </w:num>
  <w:num w:numId="6" w16cid:durableId="133304279">
    <w:abstractNumId w:val="3"/>
  </w:num>
  <w:num w:numId="7" w16cid:durableId="323363629">
    <w:abstractNumId w:val="0"/>
  </w:num>
  <w:num w:numId="8" w16cid:durableId="456877008">
    <w:abstractNumId w:val="12"/>
  </w:num>
  <w:num w:numId="9" w16cid:durableId="886066805">
    <w:abstractNumId w:val="7"/>
  </w:num>
  <w:num w:numId="10" w16cid:durableId="876503331">
    <w:abstractNumId w:val="1"/>
  </w:num>
  <w:num w:numId="11" w16cid:durableId="1475298387">
    <w:abstractNumId w:val="8"/>
  </w:num>
  <w:num w:numId="12" w16cid:durableId="634792573">
    <w:abstractNumId w:val="5"/>
  </w:num>
  <w:num w:numId="13" w16cid:durableId="28593536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23"/>
    <w:rsid w:val="000177E8"/>
    <w:rsid w:val="00060D34"/>
    <w:rsid w:val="00076150"/>
    <w:rsid w:val="000A2572"/>
    <w:rsid w:val="000A59AB"/>
    <w:rsid w:val="000B0E88"/>
    <w:rsid w:val="000D4909"/>
    <w:rsid w:val="000F527D"/>
    <w:rsid w:val="00110034"/>
    <w:rsid w:val="00114CA6"/>
    <w:rsid w:val="00117CFD"/>
    <w:rsid w:val="00162604"/>
    <w:rsid w:val="0019121B"/>
    <w:rsid w:val="001B6254"/>
    <w:rsid w:val="001E06BD"/>
    <w:rsid w:val="001E6771"/>
    <w:rsid w:val="001F1E0E"/>
    <w:rsid w:val="001F44FC"/>
    <w:rsid w:val="0023273C"/>
    <w:rsid w:val="002379D7"/>
    <w:rsid w:val="0025048D"/>
    <w:rsid w:val="00260B77"/>
    <w:rsid w:val="00275A0D"/>
    <w:rsid w:val="00290E5E"/>
    <w:rsid w:val="00291860"/>
    <w:rsid w:val="00291B3D"/>
    <w:rsid w:val="002A52DE"/>
    <w:rsid w:val="002C17A1"/>
    <w:rsid w:val="002D6E50"/>
    <w:rsid w:val="002D6E5E"/>
    <w:rsid w:val="002E4DC8"/>
    <w:rsid w:val="00300C13"/>
    <w:rsid w:val="00306B87"/>
    <w:rsid w:val="0036487A"/>
    <w:rsid w:val="00370B5D"/>
    <w:rsid w:val="003817EC"/>
    <w:rsid w:val="003974C7"/>
    <w:rsid w:val="003A5276"/>
    <w:rsid w:val="003B308D"/>
    <w:rsid w:val="003D5B3D"/>
    <w:rsid w:val="003E3046"/>
    <w:rsid w:val="003E3507"/>
    <w:rsid w:val="0040503F"/>
    <w:rsid w:val="004224BD"/>
    <w:rsid w:val="00427C52"/>
    <w:rsid w:val="00433970"/>
    <w:rsid w:val="00443EC0"/>
    <w:rsid w:val="00450202"/>
    <w:rsid w:val="004548C6"/>
    <w:rsid w:val="00476FCD"/>
    <w:rsid w:val="004804EB"/>
    <w:rsid w:val="00485192"/>
    <w:rsid w:val="004A49A7"/>
    <w:rsid w:val="004F2C6E"/>
    <w:rsid w:val="00505385"/>
    <w:rsid w:val="00506408"/>
    <w:rsid w:val="0050743C"/>
    <w:rsid w:val="0052262D"/>
    <w:rsid w:val="005329F5"/>
    <w:rsid w:val="005461A2"/>
    <w:rsid w:val="00571A19"/>
    <w:rsid w:val="00580AFA"/>
    <w:rsid w:val="0058719F"/>
    <w:rsid w:val="00594113"/>
    <w:rsid w:val="005A27F9"/>
    <w:rsid w:val="005D4354"/>
    <w:rsid w:val="005F263D"/>
    <w:rsid w:val="005F42BF"/>
    <w:rsid w:val="00624439"/>
    <w:rsid w:val="006334A4"/>
    <w:rsid w:val="0064064A"/>
    <w:rsid w:val="00652E85"/>
    <w:rsid w:val="00670CCB"/>
    <w:rsid w:val="00694D0B"/>
    <w:rsid w:val="006B5AC2"/>
    <w:rsid w:val="006C7710"/>
    <w:rsid w:val="006D5A25"/>
    <w:rsid w:val="006D6213"/>
    <w:rsid w:val="007060F5"/>
    <w:rsid w:val="007115DA"/>
    <w:rsid w:val="00717D95"/>
    <w:rsid w:val="00727CB4"/>
    <w:rsid w:val="00747C62"/>
    <w:rsid w:val="0076652D"/>
    <w:rsid w:val="00767292"/>
    <w:rsid w:val="007917BD"/>
    <w:rsid w:val="00795348"/>
    <w:rsid w:val="007C7C6F"/>
    <w:rsid w:val="007D4BB9"/>
    <w:rsid w:val="007D7C3A"/>
    <w:rsid w:val="00800275"/>
    <w:rsid w:val="00833BDB"/>
    <w:rsid w:val="008522B8"/>
    <w:rsid w:val="00863270"/>
    <w:rsid w:val="00866BCE"/>
    <w:rsid w:val="00874FE3"/>
    <w:rsid w:val="0088539B"/>
    <w:rsid w:val="0089015D"/>
    <w:rsid w:val="008973D5"/>
    <w:rsid w:val="008B4122"/>
    <w:rsid w:val="00901FC6"/>
    <w:rsid w:val="009104CD"/>
    <w:rsid w:val="00922D9A"/>
    <w:rsid w:val="00933E79"/>
    <w:rsid w:val="00940526"/>
    <w:rsid w:val="00951BAE"/>
    <w:rsid w:val="0095430A"/>
    <w:rsid w:val="00954F6C"/>
    <w:rsid w:val="009559BB"/>
    <w:rsid w:val="00972763"/>
    <w:rsid w:val="009772D0"/>
    <w:rsid w:val="00987479"/>
    <w:rsid w:val="009A795C"/>
    <w:rsid w:val="009D4F11"/>
    <w:rsid w:val="009F4DCB"/>
    <w:rsid w:val="00A001FB"/>
    <w:rsid w:val="00A10C0C"/>
    <w:rsid w:val="00A501B9"/>
    <w:rsid w:val="00A542FF"/>
    <w:rsid w:val="00A57E64"/>
    <w:rsid w:val="00A65BCD"/>
    <w:rsid w:val="00A7203F"/>
    <w:rsid w:val="00A73CBA"/>
    <w:rsid w:val="00AC4CEF"/>
    <w:rsid w:val="00AD1E64"/>
    <w:rsid w:val="00B225B5"/>
    <w:rsid w:val="00B352E2"/>
    <w:rsid w:val="00B63720"/>
    <w:rsid w:val="00B64D41"/>
    <w:rsid w:val="00B75C68"/>
    <w:rsid w:val="00B95805"/>
    <w:rsid w:val="00BC1056"/>
    <w:rsid w:val="00BD7BD0"/>
    <w:rsid w:val="00BF374E"/>
    <w:rsid w:val="00C276D5"/>
    <w:rsid w:val="00C3311C"/>
    <w:rsid w:val="00C35320"/>
    <w:rsid w:val="00C519BB"/>
    <w:rsid w:val="00C54A00"/>
    <w:rsid w:val="00C77040"/>
    <w:rsid w:val="00C8631F"/>
    <w:rsid w:val="00C96681"/>
    <w:rsid w:val="00CB29E4"/>
    <w:rsid w:val="00CB4C0F"/>
    <w:rsid w:val="00CB5F73"/>
    <w:rsid w:val="00CD196B"/>
    <w:rsid w:val="00CD1E9A"/>
    <w:rsid w:val="00CD5AA2"/>
    <w:rsid w:val="00CF00D3"/>
    <w:rsid w:val="00D02A23"/>
    <w:rsid w:val="00D10B46"/>
    <w:rsid w:val="00D16333"/>
    <w:rsid w:val="00D326D4"/>
    <w:rsid w:val="00D54115"/>
    <w:rsid w:val="00D625A1"/>
    <w:rsid w:val="00D81002"/>
    <w:rsid w:val="00DB0D76"/>
    <w:rsid w:val="00DC178C"/>
    <w:rsid w:val="00DD3128"/>
    <w:rsid w:val="00DD791A"/>
    <w:rsid w:val="00DE172E"/>
    <w:rsid w:val="00DF378B"/>
    <w:rsid w:val="00DF3EBA"/>
    <w:rsid w:val="00DF4138"/>
    <w:rsid w:val="00E0128A"/>
    <w:rsid w:val="00E037B0"/>
    <w:rsid w:val="00E1292F"/>
    <w:rsid w:val="00E141FE"/>
    <w:rsid w:val="00E2125E"/>
    <w:rsid w:val="00E65757"/>
    <w:rsid w:val="00E70EB6"/>
    <w:rsid w:val="00F05601"/>
    <w:rsid w:val="00F0570C"/>
    <w:rsid w:val="00F24220"/>
    <w:rsid w:val="00F82BBC"/>
    <w:rsid w:val="00F8659C"/>
    <w:rsid w:val="00FA5377"/>
    <w:rsid w:val="00FA6431"/>
    <w:rsid w:val="00FB4780"/>
    <w:rsid w:val="00FB59B1"/>
    <w:rsid w:val="00FE06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DC08"/>
  <w15:chartTrackingRefBased/>
  <w15:docId w15:val="{5C9AA9D2-D7CF-4293-BBF4-29016EE5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aliases w:val="Oxfam3"/>
    <w:basedOn w:val="Normal"/>
    <w:next w:val="Normal"/>
    <w:link w:val="Titre3Car"/>
    <w:unhideWhenUsed/>
    <w:qFormat/>
    <w:rsid w:val="00505385"/>
    <w:pPr>
      <w:keepNext/>
      <w:keepLines/>
      <w:spacing w:before="240" w:after="180" w:line="240" w:lineRule="auto"/>
      <w:outlineLvl w:val="2"/>
    </w:pPr>
    <w:rPr>
      <w:rFonts w:ascii="Arial" w:eastAsia="Times New Roman" w:hAnsi="Arial" w:cs="Arial"/>
      <w:b/>
      <w:bCs/>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02A23"/>
    <w:rPr>
      <w:sz w:val="16"/>
      <w:szCs w:val="16"/>
    </w:rPr>
  </w:style>
  <w:style w:type="paragraph" w:styleId="Commentaire">
    <w:name w:val="annotation text"/>
    <w:basedOn w:val="Normal"/>
    <w:link w:val="CommentaireCar"/>
    <w:uiPriority w:val="99"/>
    <w:unhideWhenUsed/>
    <w:rsid w:val="00D02A23"/>
    <w:pPr>
      <w:spacing w:after="200" w:line="240" w:lineRule="auto"/>
    </w:pPr>
    <w:rPr>
      <w:sz w:val="20"/>
      <w:szCs w:val="20"/>
      <w:lang w:val="en-GB"/>
    </w:rPr>
  </w:style>
  <w:style w:type="character" w:customStyle="1" w:styleId="CommentaireCar">
    <w:name w:val="Commentaire Car"/>
    <w:basedOn w:val="Policepardfaut"/>
    <w:link w:val="Commentaire"/>
    <w:uiPriority w:val="99"/>
    <w:rsid w:val="00D02A23"/>
    <w:rPr>
      <w:sz w:val="20"/>
      <w:szCs w:val="20"/>
      <w:lang w:val="en-GB"/>
    </w:rPr>
  </w:style>
  <w:style w:type="paragraph" w:styleId="Textedebulles">
    <w:name w:val="Balloon Text"/>
    <w:basedOn w:val="Normal"/>
    <w:link w:val="TextedebullesCar"/>
    <w:uiPriority w:val="99"/>
    <w:semiHidden/>
    <w:unhideWhenUsed/>
    <w:rsid w:val="00D02A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2A23"/>
    <w:rPr>
      <w:rFonts w:ascii="Segoe UI" w:hAnsi="Segoe UI" w:cs="Segoe UI"/>
      <w:sz w:val="18"/>
      <w:szCs w:val="18"/>
    </w:rPr>
  </w:style>
  <w:style w:type="paragraph" w:styleId="En-tte">
    <w:name w:val="header"/>
    <w:basedOn w:val="Normal"/>
    <w:link w:val="En-tteCar"/>
    <w:uiPriority w:val="99"/>
    <w:unhideWhenUsed/>
    <w:rsid w:val="00D02A23"/>
    <w:pPr>
      <w:tabs>
        <w:tab w:val="center" w:pos="4320"/>
        <w:tab w:val="right" w:pos="8640"/>
      </w:tabs>
      <w:spacing w:after="0" w:line="240" w:lineRule="auto"/>
    </w:pPr>
  </w:style>
  <w:style w:type="character" w:customStyle="1" w:styleId="En-tteCar">
    <w:name w:val="En-tête Car"/>
    <w:basedOn w:val="Policepardfaut"/>
    <w:link w:val="En-tte"/>
    <w:uiPriority w:val="99"/>
    <w:rsid w:val="00D02A23"/>
  </w:style>
  <w:style w:type="paragraph" w:styleId="Pieddepage">
    <w:name w:val="footer"/>
    <w:basedOn w:val="Normal"/>
    <w:link w:val="PieddepageCar"/>
    <w:uiPriority w:val="99"/>
    <w:unhideWhenUsed/>
    <w:rsid w:val="00D02A2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2A23"/>
  </w:style>
  <w:style w:type="paragraph" w:styleId="Paragraphedeliste">
    <w:name w:val="List Paragraph"/>
    <w:aliases w:val="MCHIP_list paragraph,List Paragraph1,Recommendation,Bioforce zListePuce"/>
    <w:basedOn w:val="Normal"/>
    <w:link w:val="ParagraphedelisteCar"/>
    <w:uiPriority w:val="34"/>
    <w:qFormat/>
    <w:rsid w:val="00D02A23"/>
    <w:pPr>
      <w:ind w:left="720"/>
      <w:contextualSpacing/>
    </w:pPr>
  </w:style>
  <w:style w:type="character" w:customStyle="1" w:styleId="ParagraphedelisteCar">
    <w:name w:val="Paragraphe de liste Car"/>
    <w:aliases w:val="MCHIP_list paragraph Car,List Paragraph1 Car,Recommendation Car,Bioforce zListePuce Car"/>
    <w:link w:val="Paragraphedeliste"/>
    <w:uiPriority w:val="1"/>
    <w:rsid w:val="00D02A23"/>
  </w:style>
  <w:style w:type="paragraph" w:styleId="Objetducommentaire">
    <w:name w:val="annotation subject"/>
    <w:basedOn w:val="Commentaire"/>
    <w:next w:val="Commentaire"/>
    <w:link w:val="ObjetducommentaireCar"/>
    <w:uiPriority w:val="99"/>
    <w:semiHidden/>
    <w:unhideWhenUsed/>
    <w:rsid w:val="00C54A00"/>
    <w:pPr>
      <w:spacing w:after="160"/>
    </w:pPr>
    <w:rPr>
      <w:b/>
      <w:bCs/>
      <w:lang w:val="fr-CA"/>
    </w:rPr>
  </w:style>
  <w:style w:type="character" w:customStyle="1" w:styleId="ObjetducommentaireCar">
    <w:name w:val="Objet du commentaire Car"/>
    <w:basedOn w:val="CommentaireCar"/>
    <w:link w:val="Objetducommentaire"/>
    <w:uiPriority w:val="99"/>
    <w:semiHidden/>
    <w:rsid w:val="00C54A00"/>
    <w:rPr>
      <w:b/>
      <w:bCs/>
      <w:sz w:val="20"/>
      <w:szCs w:val="20"/>
      <w:lang w:val="en-GB"/>
    </w:rPr>
  </w:style>
  <w:style w:type="character" w:styleId="lev">
    <w:name w:val="Strong"/>
    <w:uiPriority w:val="22"/>
    <w:qFormat/>
    <w:rsid w:val="00B75C68"/>
    <w:rPr>
      <w:rFonts w:ascii="Times New Roman" w:hAnsi="Times New Roman" w:cs="Times New Roman" w:hint="default"/>
      <w:b/>
      <w:bCs w:val="0"/>
    </w:rPr>
  </w:style>
  <w:style w:type="table" w:styleId="Grilledutableau">
    <w:name w:val="Table Grid"/>
    <w:basedOn w:val="TableauNormal"/>
    <w:uiPriority w:val="39"/>
    <w:rsid w:val="0071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7C5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CD19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196B"/>
    <w:rPr>
      <w:sz w:val="20"/>
      <w:szCs w:val="20"/>
    </w:rPr>
  </w:style>
  <w:style w:type="character" w:styleId="Appelnotedebasdep">
    <w:name w:val="footnote reference"/>
    <w:aliases w:val="Ref,de nota al pie,Ref. de nota al pie.,Appel note de bas de page,Footnotes refss,ftref,BVI fnr Char Char,BVI fnr Car Car Char Char,BVI fnr Car Char Char,BVI fnr Car Car Car Car Char Char,BVI fnr Car Car Char Char Char,FO"/>
    <w:uiPriority w:val="99"/>
    <w:unhideWhenUsed/>
    <w:rsid w:val="00CD196B"/>
    <w:rPr>
      <w:vertAlign w:val="superscript"/>
    </w:rPr>
  </w:style>
  <w:style w:type="paragraph" w:styleId="Rvision">
    <w:name w:val="Revision"/>
    <w:hidden/>
    <w:uiPriority w:val="99"/>
    <w:semiHidden/>
    <w:rsid w:val="001B6254"/>
    <w:pPr>
      <w:spacing w:after="0" w:line="240" w:lineRule="auto"/>
    </w:pPr>
  </w:style>
  <w:style w:type="paragraph" w:customStyle="1" w:styleId="Default">
    <w:name w:val="Default"/>
    <w:rsid w:val="009559BB"/>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aliases w:val="Oxfam3 Car"/>
    <w:basedOn w:val="Policepardfaut"/>
    <w:link w:val="Titre3"/>
    <w:rsid w:val="00505385"/>
    <w:rPr>
      <w:rFonts w:ascii="Arial" w:eastAsia="Times New Roman" w:hAnsi="Arial" w:cs="Arial"/>
      <w:b/>
      <w:bCs/>
      <w:szCs w:val="24"/>
      <w:lang w:val="en-GB"/>
    </w:rPr>
  </w:style>
  <w:style w:type="character" w:styleId="Lienhypertexte">
    <w:name w:val="Hyperlink"/>
    <w:unhideWhenUsed/>
    <w:rsid w:val="00505385"/>
    <w:rPr>
      <w:rFonts w:ascii="Times New Roman" w:hAnsi="Times New Roman" w:cs="Times New Roman" w:hint="default"/>
      <w:color w:val="8BBC00"/>
      <w:u w:val="single"/>
    </w:rPr>
  </w:style>
  <w:style w:type="character" w:styleId="Accentuation">
    <w:name w:val="Emphasis"/>
    <w:aliases w:val="OxfamEmph"/>
    <w:uiPriority w:val="2"/>
    <w:qFormat/>
    <w:rsid w:val="00505385"/>
    <w:rPr>
      <w:b/>
      <w:bCs w:val="0"/>
      <w:i w:val="0"/>
      <w:iCs w:val="0"/>
    </w:rPr>
  </w:style>
  <w:style w:type="table" w:customStyle="1" w:styleId="Grilledutableau12">
    <w:name w:val="Grille du tableau12"/>
    <w:basedOn w:val="TableauNormal"/>
    <w:next w:val="Grilledutableau"/>
    <w:uiPriority w:val="39"/>
    <w:rsid w:val="002C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86066">
      <w:bodyDiv w:val="1"/>
      <w:marLeft w:val="0"/>
      <w:marRight w:val="0"/>
      <w:marTop w:val="0"/>
      <w:marBottom w:val="0"/>
      <w:divBdr>
        <w:top w:val="none" w:sz="0" w:space="0" w:color="auto"/>
        <w:left w:val="none" w:sz="0" w:space="0" w:color="auto"/>
        <w:bottom w:val="none" w:sz="0" w:space="0" w:color="auto"/>
        <w:right w:val="none" w:sz="0" w:space="0" w:color="auto"/>
      </w:divBdr>
    </w:div>
    <w:div w:id="921184452">
      <w:bodyDiv w:val="1"/>
      <w:marLeft w:val="0"/>
      <w:marRight w:val="0"/>
      <w:marTop w:val="0"/>
      <w:marBottom w:val="0"/>
      <w:divBdr>
        <w:top w:val="none" w:sz="0" w:space="0" w:color="auto"/>
        <w:left w:val="none" w:sz="0" w:space="0" w:color="auto"/>
        <w:bottom w:val="none" w:sz="0" w:space="0" w:color="auto"/>
        <w:right w:val="none" w:sz="0" w:space="0" w:color="auto"/>
      </w:divBdr>
    </w:div>
    <w:div w:id="1446655557">
      <w:bodyDiv w:val="1"/>
      <w:marLeft w:val="0"/>
      <w:marRight w:val="0"/>
      <w:marTop w:val="0"/>
      <w:marBottom w:val="0"/>
      <w:divBdr>
        <w:top w:val="none" w:sz="0" w:space="0" w:color="auto"/>
        <w:left w:val="none" w:sz="0" w:space="0" w:color="auto"/>
        <w:bottom w:val="none" w:sz="0" w:space="0" w:color="auto"/>
        <w:right w:val="none" w:sz="0" w:space="0" w:color="auto"/>
      </w:divBdr>
    </w:div>
    <w:div w:id="1903179312">
      <w:bodyDiv w:val="1"/>
      <w:marLeft w:val="0"/>
      <w:marRight w:val="0"/>
      <w:marTop w:val="0"/>
      <w:marBottom w:val="0"/>
      <w:divBdr>
        <w:top w:val="none" w:sz="0" w:space="0" w:color="auto"/>
        <w:left w:val="none" w:sz="0" w:space="0" w:color="auto"/>
        <w:bottom w:val="none" w:sz="0" w:space="0" w:color="auto"/>
        <w:right w:val="none" w:sz="0" w:space="0" w:color="auto"/>
      </w:divBdr>
    </w:div>
    <w:div w:id="20721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ens.louis@oxfa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AFDA-E0D3-4FE5-94B9-1A781B61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11249</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Mailloux</dc:creator>
  <cp:keywords/>
  <dc:description/>
  <cp:lastModifiedBy>Andrée Gilbert</cp:lastModifiedBy>
  <cp:revision>2</cp:revision>
  <cp:lastPrinted>2020-01-23T17:26:00Z</cp:lastPrinted>
  <dcterms:created xsi:type="dcterms:W3CDTF">2022-08-19T20:35:00Z</dcterms:created>
  <dcterms:modified xsi:type="dcterms:W3CDTF">2022-08-19T20:35:00Z</dcterms:modified>
</cp:coreProperties>
</file>