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A7" w:rsidRPr="005776A7" w:rsidRDefault="005776A7" w:rsidP="005776A7">
      <w:pPr>
        <w:shd w:val="clear" w:color="auto" w:fill="2E74B5"/>
        <w:spacing w:line="276" w:lineRule="auto"/>
        <w:rPr>
          <w:color w:val="000000"/>
          <w:lang w:val="fr-FR"/>
        </w:rPr>
      </w:pPr>
      <w:r w:rsidRPr="005776A7">
        <w:rPr>
          <w:color w:val="FFFFFF"/>
          <w:lang w:val="fr-FR"/>
        </w:rPr>
        <w:t>DESCRIPTION DU POSTE</w:t>
      </w:r>
      <w:r w:rsidRPr="005776A7">
        <w:rPr>
          <w:b/>
          <w:bCs/>
          <w:color w:val="FFFFFF"/>
          <w:lang w:val="fr-FR"/>
        </w:rPr>
        <w:t> – AGENT </w:t>
      </w:r>
      <w:r w:rsidRPr="005776A7">
        <w:rPr>
          <w:color w:val="FFFFFF"/>
          <w:lang w:val="fr-FR"/>
        </w:rPr>
        <w:t>DE PROGRAMME WASH</w:t>
      </w:r>
    </w:p>
    <w:p w:rsidR="005776A7" w:rsidRPr="005776A7" w:rsidRDefault="005776A7" w:rsidP="005776A7">
      <w:pPr>
        <w:spacing w:line="276" w:lineRule="auto"/>
        <w:rPr>
          <w:color w:val="000000"/>
          <w:lang w:val="fr-FR"/>
        </w:rPr>
      </w:pPr>
    </w:p>
    <w:p w:rsidR="005776A7" w:rsidRPr="005776A7" w:rsidRDefault="005776A7" w:rsidP="005776A7">
      <w:pPr>
        <w:spacing w:line="276" w:lineRule="auto"/>
        <w:rPr>
          <w:color w:val="000000"/>
          <w:lang w:val="fr-FR"/>
        </w:rPr>
      </w:pPr>
      <w:r w:rsidRPr="005776A7">
        <w:rPr>
          <w:b/>
          <w:bCs/>
          <w:color w:val="000000"/>
          <w:lang w:val="fr-FR"/>
        </w:rPr>
        <w:t>Titre du poste:</w:t>
      </w:r>
      <w:r w:rsidRPr="005776A7">
        <w:rPr>
          <w:color w:val="000000"/>
          <w:lang w:val="fr-FR"/>
        </w:rPr>
        <w:t> AGENT DU PROGRAMME WASH</w:t>
      </w:r>
    </w:p>
    <w:p w:rsidR="005776A7" w:rsidRPr="005776A7" w:rsidRDefault="005776A7" w:rsidP="005776A7">
      <w:pPr>
        <w:spacing w:line="276" w:lineRule="auto"/>
        <w:rPr>
          <w:color w:val="000000"/>
          <w:lang w:val="fr-FR"/>
        </w:rPr>
      </w:pPr>
      <w:r w:rsidRPr="005776A7">
        <w:rPr>
          <w:b/>
          <w:bCs/>
          <w:color w:val="000000"/>
          <w:lang w:val="fr-FR"/>
        </w:rPr>
        <w:t>Département:</w:t>
      </w:r>
      <w:r w:rsidR="003731FE">
        <w:rPr>
          <w:color w:val="000000"/>
          <w:lang w:val="fr-FR"/>
        </w:rPr>
        <w:t> WASH</w:t>
      </w:r>
    </w:p>
    <w:p w:rsidR="005776A7" w:rsidRPr="005776A7" w:rsidRDefault="005776A7" w:rsidP="005776A7">
      <w:pPr>
        <w:spacing w:line="276" w:lineRule="auto"/>
        <w:rPr>
          <w:color w:val="000000"/>
          <w:lang w:val="fr-FR"/>
        </w:rPr>
      </w:pPr>
      <w:r w:rsidRPr="005776A7">
        <w:rPr>
          <w:b/>
          <w:bCs/>
          <w:color w:val="000000"/>
          <w:lang w:val="fr-FR"/>
        </w:rPr>
        <w:t>Relève de :</w:t>
      </w:r>
      <w:r w:rsidRPr="005776A7">
        <w:rPr>
          <w:color w:val="000000"/>
          <w:lang w:val="fr-FR"/>
        </w:rPr>
        <w:t> GESTIONNAIRE DU PROGRAMME WASH</w:t>
      </w:r>
    </w:p>
    <w:p w:rsidR="005776A7" w:rsidRPr="005776A7" w:rsidRDefault="005776A7" w:rsidP="005776A7">
      <w:pPr>
        <w:spacing w:line="276" w:lineRule="auto"/>
        <w:rPr>
          <w:color w:val="000000"/>
          <w:lang w:val="fr-FR"/>
        </w:rPr>
      </w:pPr>
      <w:r w:rsidRPr="005776A7">
        <w:rPr>
          <w:b/>
          <w:bCs/>
          <w:color w:val="000000"/>
          <w:lang w:val="fr-FR"/>
        </w:rPr>
        <w:t>Date de préparation :</w:t>
      </w:r>
      <w:r w:rsidRPr="005776A7">
        <w:rPr>
          <w:color w:val="000000"/>
          <w:lang w:val="fr-FR"/>
        </w:rPr>
        <w:t> MARS 2022</w:t>
      </w:r>
    </w:p>
    <w:p w:rsidR="005776A7" w:rsidRPr="005776A7" w:rsidRDefault="005776A7" w:rsidP="005776A7">
      <w:pPr>
        <w:spacing w:line="276" w:lineRule="auto"/>
        <w:rPr>
          <w:color w:val="000000"/>
          <w:lang w:val="fr-FR"/>
        </w:rPr>
      </w:pPr>
      <w:r w:rsidRPr="005776A7">
        <w:rPr>
          <w:b/>
          <w:bCs/>
          <w:color w:val="000000"/>
          <w:lang w:val="fr-FR"/>
        </w:rPr>
        <w:t>Durée: </w:t>
      </w:r>
      <w:r w:rsidR="003731FE">
        <w:rPr>
          <w:color w:val="000000"/>
          <w:lang w:val="fr-FR"/>
        </w:rPr>
        <w:t>INDETERMIN</w:t>
      </w:r>
      <w:r w:rsidRPr="005776A7">
        <w:rPr>
          <w:color w:val="000000"/>
          <w:lang w:val="fr-FR"/>
        </w:rPr>
        <w:t>E</w:t>
      </w:r>
    </w:p>
    <w:p w:rsidR="005776A7" w:rsidRPr="005776A7" w:rsidRDefault="005776A7" w:rsidP="005776A7">
      <w:pPr>
        <w:spacing w:line="276" w:lineRule="auto"/>
        <w:rPr>
          <w:color w:val="000000"/>
          <w:lang w:val="fr-FR"/>
        </w:rPr>
      </w:pPr>
      <w:r w:rsidRPr="005776A7">
        <w:rPr>
          <w:b/>
          <w:bCs/>
          <w:color w:val="000000"/>
          <w:lang w:val="fr-FR"/>
        </w:rPr>
        <w:t>Lieu </w:t>
      </w:r>
      <w:r w:rsidRPr="005776A7">
        <w:rPr>
          <w:color w:val="000000"/>
          <w:lang w:val="fr-FR"/>
        </w:rPr>
        <w:t>: LES CAYES, HAÏTI</w:t>
      </w:r>
    </w:p>
    <w:p w:rsidR="005776A7" w:rsidRPr="005776A7" w:rsidRDefault="005776A7" w:rsidP="005776A7">
      <w:pPr>
        <w:spacing w:line="276" w:lineRule="auto"/>
        <w:rPr>
          <w:color w:val="000000"/>
          <w:lang w:val="fr-FR"/>
        </w:rPr>
      </w:pPr>
    </w:p>
    <w:p w:rsidR="005776A7" w:rsidRPr="005776A7" w:rsidRDefault="005776A7" w:rsidP="005776A7">
      <w:pPr>
        <w:spacing w:line="276" w:lineRule="auto"/>
        <w:rPr>
          <w:color w:val="000000"/>
          <w:lang w:val="fr-FR"/>
        </w:rPr>
      </w:pPr>
    </w:p>
    <w:p w:rsidR="005776A7" w:rsidRPr="005776A7" w:rsidRDefault="005776A7" w:rsidP="005776A7">
      <w:pPr>
        <w:spacing w:line="276" w:lineRule="auto"/>
        <w:rPr>
          <w:color w:val="000000"/>
          <w:lang w:val="fr-FR"/>
        </w:rPr>
      </w:pPr>
      <w:r w:rsidRPr="005776A7">
        <w:rPr>
          <w:b/>
          <w:bCs/>
          <w:color w:val="000000"/>
          <w:u w:val="single"/>
          <w:lang w:val="fr-FR"/>
        </w:rPr>
        <w:t>RÉSUMÉ DU POSTE</w:t>
      </w:r>
    </w:p>
    <w:p w:rsidR="005776A7" w:rsidRPr="005776A7" w:rsidRDefault="005776A7" w:rsidP="005776A7">
      <w:pPr>
        <w:spacing w:line="276" w:lineRule="auto"/>
        <w:rPr>
          <w:color w:val="000000"/>
          <w:lang w:val="fr-FR"/>
        </w:rPr>
      </w:pPr>
      <w:r w:rsidRPr="005776A7">
        <w:rPr>
          <w:color w:val="000000"/>
          <w:lang w:val="fr-FR"/>
        </w:rPr>
        <w:t>L’AGENT DE PROGRAMME WASH sera responsable de l’organisation et de la direction des activités dans les zones de travail dans les communautés désignées du projet WASH. En collaboration avec le gestionnaire de programme, il utilisera des méthodologies appropriées pour s’assurer que les activités du programme WA</w:t>
      </w:r>
      <w:r w:rsidR="003731FE">
        <w:rPr>
          <w:color w:val="000000"/>
          <w:lang w:val="fr-FR"/>
        </w:rPr>
        <w:t xml:space="preserve">SH sont menées et menées à bien </w:t>
      </w:r>
      <w:bookmarkStart w:id="0" w:name="_GoBack"/>
      <w:bookmarkEnd w:id="0"/>
      <w:r w:rsidRPr="005776A7">
        <w:rPr>
          <w:color w:val="000000"/>
          <w:lang w:val="fr-FR"/>
        </w:rPr>
        <w:t>efficacement.</w:t>
      </w:r>
    </w:p>
    <w:p w:rsidR="005776A7" w:rsidRPr="005776A7" w:rsidRDefault="005776A7" w:rsidP="005776A7">
      <w:pPr>
        <w:spacing w:line="276" w:lineRule="auto"/>
        <w:rPr>
          <w:color w:val="000000"/>
          <w:lang w:val="fr-FR"/>
        </w:rPr>
      </w:pPr>
    </w:p>
    <w:p w:rsidR="005776A7" w:rsidRDefault="005776A7" w:rsidP="005776A7">
      <w:pPr>
        <w:spacing w:line="276" w:lineRule="auto"/>
        <w:rPr>
          <w:b/>
          <w:bCs/>
          <w:color w:val="000000"/>
          <w:u w:val="single"/>
          <w:lang w:val="fr-FR"/>
        </w:rPr>
      </w:pPr>
      <w:r w:rsidRPr="005776A7">
        <w:rPr>
          <w:b/>
          <w:bCs/>
          <w:color w:val="000000"/>
          <w:u w:val="single"/>
          <w:lang w:val="fr-FR"/>
        </w:rPr>
        <w:t>TÂCHES ET RESPONSABILITÉS ESSENTIELLES</w:t>
      </w:r>
    </w:p>
    <w:p w:rsidR="005776A7" w:rsidRPr="005776A7" w:rsidRDefault="005776A7" w:rsidP="005776A7">
      <w:pPr>
        <w:spacing w:line="276" w:lineRule="auto"/>
        <w:rPr>
          <w:color w:val="000000"/>
          <w:lang w:val="fr-FR"/>
        </w:rPr>
      </w:pPr>
    </w:p>
    <w:p w:rsidR="005776A7" w:rsidRPr="005776A7" w:rsidRDefault="005776A7" w:rsidP="005776A7">
      <w:pPr>
        <w:pStyle w:val="ListParagraph"/>
        <w:numPr>
          <w:ilvl w:val="0"/>
          <w:numId w:val="9"/>
        </w:numPr>
        <w:rPr>
          <w:rFonts w:ascii="Times New Roman" w:hAnsi="Times New Roman"/>
          <w:color w:val="000000"/>
          <w:sz w:val="24"/>
          <w:szCs w:val="24"/>
        </w:rPr>
      </w:pPr>
      <w:r w:rsidRPr="005776A7">
        <w:rPr>
          <w:rFonts w:ascii="Times New Roman" w:hAnsi="Times New Roman"/>
          <w:color w:val="000000"/>
          <w:sz w:val="24"/>
          <w:szCs w:val="24"/>
        </w:rPr>
        <w:t>Sensibiliser la communauté à différents groupes communautaires pour comprendre et participer aux activités du projet.</w:t>
      </w:r>
    </w:p>
    <w:p w:rsidR="005776A7" w:rsidRPr="005776A7" w:rsidRDefault="005776A7" w:rsidP="005776A7">
      <w:pPr>
        <w:pStyle w:val="ListParagraph"/>
        <w:numPr>
          <w:ilvl w:val="0"/>
          <w:numId w:val="9"/>
        </w:numPr>
        <w:rPr>
          <w:rFonts w:ascii="Times New Roman" w:hAnsi="Times New Roman"/>
          <w:color w:val="000000"/>
          <w:sz w:val="24"/>
          <w:szCs w:val="24"/>
        </w:rPr>
      </w:pPr>
      <w:r w:rsidRPr="005776A7">
        <w:rPr>
          <w:rFonts w:ascii="Times New Roman" w:hAnsi="Times New Roman"/>
          <w:color w:val="000000"/>
          <w:spacing w:val="-2"/>
          <w:sz w:val="24"/>
          <w:szCs w:val="24"/>
        </w:rPr>
        <w:t>Faciliter la formation de comités sur les sources d’eau et leur fournir des formations sur l’entretien adéquat des installations d’eau et d’assainissement.</w:t>
      </w:r>
    </w:p>
    <w:p w:rsidR="005776A7" w:rsidRPr="005776A7" w:rsidRDefault="005776A7" w:rsidP="005776A7">
      <w:pPr>
        <w:pStyle w:val="ListParagraph"/>
        <w:numPr>
          <w:ilvl w:val="0"/>
          <w:numId w:val="9"/>
        </w:numPr>
        <w:rPr>
          <w:rFonts w:ascii="Times New Roman" w:hAnsi="Times New Roman"/>
          <w:color w:val="000000"/>
          <w:sz w:val="24"/>
          <w:szCs w:val="24"/>
        </w:rPr>
      </w:pPr>
      <w:r w:rsidRPr="005776A7">
        <w:rPr>
          <w:rFonts w:ascii="Times New Roman" w:hAnsi="Times New Roman"/>
          <w:color w:val="000000"/>
          <w:sz w:val="24"/>
          <w:szCs w:val="24"/>
        </w:rPr>
        <w:t>Mener des études et fournir des recommandations techniques d’ingénierie dans tous les aspects des constructions d’installations WASH à construire ou à réhabiliter.</w:t>
      </w:r>
    </w:p>
    <w:p w:rsidR="005776A7" w:rsidRPr="005776A7" w:rsidRDefault="005776A7" w:rsidP="005776A7">
      <w:pPr>
        <w:pStyle w:val="ListParagraph"/>
        <w:numPr>
          <w:ilvl w:val="0"/>
          <w:numId w:val="5"/>
        </w:numPr>
        <w:rPr>
          <w:rFonts w:ascii="Times New Roman" w:hAnsi="Times New Roman"/>
          <w:color w:val="000000"/>
          <w:sz w:val="24"/>
          <w:szCs w:val="24"/>
        </w:rPr>
      </w:pPr>
      <w:r w:rsidRPr="005776A7">
        <w:rPr>
          <w:rFonts w:ascii="Times New Roman" w:hAnsi="Times New Roman"/>
          <w:color w:val="000000"/>
          <w:sz w:val="24"/>
          <w:szCs w:val="24"/>
        </w:rPr>
        <w:t>Superviser la construction / réhabilitation des installations WASH (forages, captages de source, captages d’eau de pluie et latrines), en assurant la participation de la communauté.</w:t>
      </w:r>
    </w:p>
    <w:p w:rsidR="005776A7" w:rsidRPr="005776A7" w:rsidRDefault="005776A7" w:rsidP="005776A7">
      <w:pPr>
        <w:numPr>
          <w:ilvl w:val="0"/>
          <w:numId w:val="8"/>
        </w:numPr>
        <w:spacing w:line="276" w:lineRule="auto"/>
        <w:rPr>
          <w:color w:val="000000"/>
          <w:lang w:val="fr-FR"/>
        </w:rPr>
      </w:pPr>
      <w:r w:rsidRPr="005776A7">
        <w:rPr>
          <w:color w:val="000000"/>
          <w:lang w:val="fr-FR"/>
        </w:rPr>
        <w:t>Travailler avec les enseignants respectifs de chaque école ciblée, aider à établir et / ou renforcer les comités d’assainissement de l’école, et travailler avec l’école dans la réalisation d’activités d’hygiène dans leur école ainsi que dans la communauté.</w:t>
      </w:r>
    </w:p>
    <w:p w:rsidR="005776A7" w:rsidRPr="005776A7" w:rsidRDefault="005776A7" w:rsidP="005776A7">
      <w:pPr>
        <w:pStyle w:val="ListParagraph"/>
        <w:numPr>
          <w:ilvl w:val="0"/>
          <w:numId w:val="6"/>
        </w:numPr>
        <w:rPr>
          <w:rFonts w:ascii="Times New Roman" w:hAnsi="Times New Roman"/>
          <w:color w:val="000000"/>
          <w:sz w:val="24"/>
          <w:szCs w:val="24"/>
        </w:rPr>
      </w:pPr>
      <w:r w:rsidRPr="005776A7">
        <w:rPr>
          <w:rFonts w:ascii="Times New Roman" w:hAnsi="Times New Roman"/>
          <w:color w:val="000000"/>
          <w:spacing w:val="-2"/>
          <w:sz w:val="24"/>
          <w:szCs w:val="24"/>
        </w:rPr>
        <w:t>Établir de bonnes relations de travail avec différentes institutions ciblées.</w:t>
      </w:r>
    </w:p>
    <w:p w:rsidR="005776A7" w:rsidRPr="005776A7" w:rsidRDefault="005776A7" w:rsidP="005776A7">
      <w:pPr>
        <w:numPr>
          <w:ilvl w:val="0"/>
          <w:numId w:val="8"/>
        </w:numPr>
        <w:spacing w:line="276" w:lineRule="auto"/>
        <w:rPr>
          <w:color w:val="000000"/>
          <w:lang w:val="fr-FR"/>
        </w:rPr>
      </w:pPr>
      <w:r w:rsidRPr="005776A7">
        <w:rPr>
          <w:color w:val="000000"/>
          <w:lang w:val="fr-FR"/>
        </w:rPr>
        <w:t>Collecte de données, tenue de dossiers précis et gestion de l’information pour mesurer l’avancement et l’impact du projet</w:t>
      </w:r>
    </w:p>
    <w:p w:rsidR="005776A7" w:rsidRPr="005776A7" w:rsidRDefault="005776A7" w:rsidP="005776A7">
      <w:pPr>
        <w:pStyle w:val="ListParagraph"/>
        <w:numPr>
          <w:ilvl w:val="0"/>
          <w:numId w:val="8"/>
        </w:numPr>
        <w:rPr>
          <w:rFonts w:ascii="Times New Roman" w:hAnsi="Times New Roman"/>
          <w:color w:val="000000"/>
          <w:sz w:val="24"/>
          <w:szCs w:val="24"/>
        </w:rPr>
      </w:pPr>
      <w:r w:rsidRPr="005776A7">
        <w:rPr>
          <w:rFonts w:ascii="Times New Roman" w:hAnsi="Times New Roman"/>
          <w:color w:val="000000"/>
          <w:sz w:val="24"/>
          <w:szCs w:val="24"/>
        </w:rPr>
        <w:t>Complétez les plans de travail mensuels et les rapports mensuels conformément à la conception du projet.</w:t>
      </w:r>
    </w:p>
    <w:p w:rsidR="005776A7" w:rsidRPr="005776A7" w:rsidRDefault="005776A7" w:rsidP="005776A7">
      <w:pPr>
        <w:pStyle w:val="ListParagraph"/>
        <w:numPr>
          <w:ilvl w:val="0"/>
          <w:numId w:val="8"/>
        </w:numPr>
        <w:rPr>
          <w:rFonts w:ascii="Times New Roman" w:hAnsi="Times New Roman"/>
          <w:color w:val="000000"/>
          <w:sz w:val="24"/>
          <w:szCs w:val="24"/>
        </w:rPr>
      </w:pPr>
      <w:r w:rsidRPr="005776A7">
        <w:rPr>
          <w:rFonts w:ascii="Times New Roman" w:hAnsi="Times New Roman"/>
          <w:color w:val="000000"/>
          <w:sz w:val="24"/>
          <w:szCs w:val="24"/>
        </w:rPr>
        <w:t>S’assurer que le projet est mis en œuvre conformément au document de projet, dans les lignes directrices convenues du projet et conformément aux règlements du PS.</w:t>
      </w:r>
    </w:p>
    <w:p w:rsidR="005776A7" w:rsidRPr="005776A7" w:rsidRDefault="005776A7" w:rsidP="005776A7">
      <w:pPr>
        <w:pStyle w:val="ListParagraph"/>
        <w:numPr>
          <w:ilvl w:val="0"/>
          <w:numId w:val="8"/>
        </w:numPr>
        <w:rPr>
          <w:rFonts w:ascii="Times New Roman" w:hAnsi="Times New Roman"/>
          <w:color w:val="000000"/>
          <w:sz w:val="24"/>
          <w:szCs w:val="24"/>
        </w:rPr>
      </w:pPr>
      <w:r w:rsidRPr="005776A7">
        <w:rPr>
          <w:rFonts w:ascii="Times New Roman" w:hAnsi="Times New Roman"/>
          <w:color w:val="000000"/>
          <w:spacing w:val="-2"/>
          <w:sz w:val="24"/>
          <w:szCs w:val="24"/>
        </w:rPr>
        <w:t>Assistez et participez à des réunions de dévotion quotidiennes.</w:t>
      </w:r>
    </w:p>
    <w:p w:rsidR="005776A7" w:rsidRPr="005776A7" w:rsidRDefault="005776A7" w:rsidP="005776A7">
      <w:pPr>
        <w:pStyle w:val="ListParagraph"/>
        <w:numPr>
          <w:ilvl w:val="0"/>
          <w:numId w:val="8"/>
        </w:numPr>
        <w:rPr>
          <w:rFonts w:ascii="Times New Roman" w:hAnsi="Times New Roman"/>
          <w:color w:val="000000"/>
          <w:sz w:val="24"/>
          <w:szCs w:val="24"/>
        </w:rPr>
      </w:pPr>
      <w:r w:rsidRPr="005776A7">
        <w:rPr>
          <w:rFonts w:ascii="Times New Roman" w:hAnsi="Times New Roman"/>
          <w:color w:val="000000"/>
          <w:sz w:val="24"/>
          <w:szCs w:val="24"/>
        </w:rPr>
        <w:lastRenderedPageBreak/>
        <w:t>Coordonner avec les Églises locales, les autorités nationales/locales, les institutions de l’État, la société civile locale et d’autres acteurs concernés, ainsi que fournir un soutien aux mécanismes de coordination connexes;</w:t>
      </w:r>
    </w:p>
    <w:p w:rsidR="005776A7" w:rsidRPr="005776A7" w:rsidRDefault="005776A7" w:rsidP="005776A7">
      <w:pPr>
        <w:pStyle w:val="ListParagraph"/>
        <w:numPr>
          <w:ilvl w:val="0"/>
          <w:numId w:val="8"/>
        </w:numPr>
        <w:rPr>
          <w:rFonts w:ascii="Times New Roman" w:hAnsi="Times New Roman"/>
          <w:color w:val="000000"/>
          <w:sz w:val="24"/>
          <w:szCs w:val="24"/>
        </w:rPr>
      </w:pPr>
      <w:r w:rsidRPr="005776A7">
        <w:rPr>
          <w:rFonts w:ascii="Times New Roman" w:hAnsi="Times New Roman"/>
          <w:color w:val="000000"/>
          <w:sz w:val="24"/>
          <w:szCs w:val="24"/>
        </w:rPr>
        <w:t>Assurer des approches participatives et communautaires appropriées;</w:t>
      </w:r>
    </w:p>
    <w:p w:rsidR="005776A7" w:rsidRPr="005776A7" w:rsidRDefault="005776A7" w:rsidP="005776A7">
      <w:pPr>
        <w:pStyle w:val="ListParagraph"/>
        <w:numPr>
          <w:ilvl w:val="0"/>
          <w:numId w:val="7"/>
        </w:numPr>
        <w:rPr>
          <w:rFonts w:ascii="Times New Roman" w:hAnsi="Times New Roman"/>
          <w:color w:val="000000"/>
          <w:sz w:val="24"/>
          <w:szCs w:val="24"/>
        </w:rPr>
      </w:pPr>
      <w:r w:rsidRPr="005776A7">
        <w:rPr>
          <w:rFonts w:ascii="Times New Roman" w:hAnsi="Times New Roman"/>
          <w:color w:val="000000"/>
          <w:sz w:val="24"/>
          <w:szCs w:val="24"/>
        </w:rPr>
        <w:t>Effectuer une évaluation et une analyse des besoins en matière d’assainissement et d’hygiène dans la zone d’exploitation du projet, au besoin.</w:t>
      </w:r>
    </w:p>
    <w:p w:rsidR="005776A7" w:rsidRPr="005776A7" w:rsidRDefault="005776A7" w:rsidP="005776A7">
      <w:pPr>
        <w:numPr>
          <w:ilvl w:val="0"/>
          <w:numId w:val="8"/>
        </w:numPr>
        <w:spacing w:line="276" w:lineRule="auto"/>
        <w:rPr>
          <w:color w:val="000000"/>
          <w:lang w:val="fr-FR"/>
        </w:rPr>
      </w:pPr>
      <w:r w:rsidRPr="005776A7">
        <w:rPr>
          <w:color w:val="000000"/>
          <w:spacing w:val="-2"/>
          <w:lang w:val="fr-FR"/>
        </w:rPr>
        <w:t>Toute autre tâche désignée par le gestionnaire hiérarchique pour soutenir le bon fonctionnement du ministère.</w:t>
      </w:r>
    </w:p>
    <w:p w:rsidR="005776A7" w:rsidRPr="005776A7" w:rsidRDefault="005776A7" w:rsidP="005776A7">
      <w:pPr>
        <w:spacing w:line="276" w:lineRule="auto"/>
        <w:ind w:firstLine="60"/>
        <w:rPr>
          <w:color w:val="000000"/>
          <w:lang w:val="fr-FR"/>
        </w:rPr>
      </w:pPr>
    </w:p>
    <w:p w:rsidR="005776A7" w:rsidRPr="005776A7" w:rsidRDefault="005776A7" w:rsidP="005776A7">
      <w:pPr>
        <w:spacing w:line="276" w:lineRule="auto"/>
        <w:rPr>
          <w:color w:val="000000"/>
          <w:lang w:val="fr-FR"/>
        </w:rPr>
      </w:pPr>
      <w:r w:rsidRPr="005776A7">
        <w:rPr>
          <w:b/>
          <w:bCs/>
          <w:color w:val="000000"/>
          <w:u w:val="single"/>
          <w:lang w:val="fr-FR"/>
        </w:rPr>
        <w:t>QUALIFICATIONS : Études et/ou expérience</w:t>
      </w:r>
    </w:p>
    <w:p w:rsidR="005776A7" w:rsidRPr="005776A7" w:rsidRDefault="005776A7" w:rsidP="005776A7">
      <w:pPr>
        <w:spacing w:line="276" w:lineRule="auto"/>
        <w:ind w:left="375" w:hanging="360"/>
        <w:rPr>
          <w:color w:val="000000"/>
          <w:lang w:val="fr-FR"/>
        </w:rPr>
      </w:pPr>
      <w:r w:rsidRPr="005776A7">
        <w:rPr>
          <w:color w:val="000000"/>
        </w:rPr>
        <w:t>·</w:t>
      </w:r>
      <w:r w:rsidRPr="005776A7">
        <w:rPr>
          <w:color w:val="000000"/>
          <w:lang w:val="fr-FR"/>
        </w:rPr>
        <w:t xml:space="preserve">       La personne doit avoir au moins </w:t>
      </w:r>
      <w:proofErr w:type="gramStart"/>
      <w:r w:rsidRPr="005776A7">
        <w:rPr>
          <w:color w:val="000000"/>
          <w:lang w:val="fr-FR"/>
        </w:rPr>
        <w:t>un</w:t>
      </w:r>
      <w:proofErr w:type="gramEnd"/>
      <w:r w:rsidRPr="005776A7">
        <w:rPr>
          <w:color w:val="000000"/>
          <w:lang w:val="fr-FR"/>
        </w:rPr>
        <w:t xml:space="preserve"> diplôme en santé publique, en génie civil, en sciences de l’environnement ou dans un domaine étroitement lié.</w:t>
      </w:r>
    </w:p>
    <w:p w:rsidR="005776A7" w:rsidRPr="005776A7" w:rsidRDefault="005776A7" w:rsidP="005776A7">
      <w:pPr>
        <w:spacing w:line="276" w:lineRule="auto"/>
        <w:ind w:left="375" w:hanging="360"/>
        <w:rPr>
          <w:color w:val="000000"/>
          <w:lang w:val="fr-FR"/>
        </w:rPr>
      </w:pPr>
      <w:r w:rsidRPr="005776A7">
        <w:rPr>
          <w:color w:val="000000"/>
        </w:rPr>
        <w:t>·</w:t>
      </w:r>
      <w:r w:rsidRPr="005776A7">
        <w:rPr>
          <w:color w:val="000000"/>
          <w:lang w:val="fr-FR"/>
        </w:rPr>
        <w:t xml:space="preserve">       Au moins </w:t>
      </w:r>
      <w:proofErr w:type="gramStart"/>
      <w:r w:rsidRPr="005776A7">
        <w:rPr>
          <w:color w:val="000000"/>
          <w:lang w:val="fr-FR"/>
        </w:rPr>
        <w:t>un</w:t>
      </w:r>
      <w:proofErr w:type="gramEnd"/>
      <w:r w:rsidRPr="005776A7">
        <w:rPr>
          <w:color w:val="000000"/>
          <w:lang w:val="fr-FR"/>
        </w:rPr>
        <w:t xml:space="preserve"> an d’expérience de travail en développement en Haïti est requis.</w:t>
      </w:r>
    </w:p>
    <w:p w:rsidR="005776A7" w:rsidRPr="005776A7" w:rsidRDefault="005776A7" w:rsidP="005776A7">
      <w:pPr>
        <w:spacing w:line="276" w:lineRule="auto"/>
        <w:ind w:left="375" w:hanging="360"/>
        <w:rPr>
          <w:color w:val="000000"/>
          <w:lang w:val="fr-FR"/>
        </w:rPr>
      </w:pPr>
      <w:r w:rsidRPr="005776A7">
        <w:rPr>
          <w:color w:val="000000"/>
        </w:rPr>
        <w:t>·</w:t>
      </w:r>
      <w:r w:rsidRPr="005776A7">
        <w:rPr>
          <w:color w:val="000000"/>
          <w:lang w:val="fr-FR"/>
        </w:rPr>
        <w:t xml:space="preserve">       Expérience dans la mise en œuvre d’activités liées à l’eau, à l’assainissement et à l’hygiène d’au moins </w:t>
      </w:r>
      <w:proofErr w:type="gramStart"/>
      <w:r w:rsidRPr="005776A7">
        <w:rPr>
          <w:color w:val="000000"/>
          <w:lang w:val="fr-FR"/>
        </w:rPr>
        <w:t>un</w:t>
      </w:r>
      <w:proofErr w:type="gramEnd"/>
      <w:r w:rsidRPr="005776A7">
        <w:rPr>
          <w:color w:val="000000"/>
          <w:lang w:val="fr-FR"/>
        </w:rPr>
        <w:t xml:space="preserve"> an, de préférence au sein d’une ONG.</w:t>
      </w:r>
    </w:p>
    <w:p w:rsidR="005776A7" w:rsidRPr="005776A7" w:rsidRDefault="005776A7" w:rsidP="005776A7">
      <w:pPr>
        <w:shd w:val="clear" w:color="auto" w:fill="FFFFFF"/>
        <w:spacing w:line="276" w:lineRule="auto"/>
        <w:textAlignment w:val="baseline"/>
        <w:rPr>
          <w:color w:val="000000"/>
          <w:lang w:val="fr-FR"/>
        </w:rPr>
      </w:pPr>
      <w:r w:rsidRPr="005776A7">
        <w:rPr>
          <w:b/>
          <w:bCs/>
          <w:color w:val="000000"/>
          <w:u w:val="single"/>
          <w:bdr w:val="none" w:sz="0" w:space="0" w:color="auto" w:frame="1"/>
          <w:lang w:val="fr-FR"/>
        </w:rPr>
        <w:t>CONNAISSANCES ET COMPÉTENCES :</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xml:space="preserve">       Expérience dans la mobilisation de ressources </w:t>
      </w:r>
      <w:proofErr w:type="gramStart"/>
      <w:r w:rsidRPr="005776A7">
        <w:rPr>
          <w:color w:val="000000"/>
          <w:lang w:val="fr-FR"/>
        </w:rPr>
        <w:t>et</w:t>
      </w:r>
      <w:proofErr w:type="gramEnd"/>
      <w:r w:rsidRPr="005776A7">
        <w:rPr>
          <w:color w:val="000000"/>
          <w:lang w:val="fr-FR"/>
        </w:rPr>
        <w:t xml:space="preserve"> la mise en œuvre de programmes WASH; connaissance</w:t>
      </w:r>
    </w:p>
    <w:p w:rsidR="005776A7" w:rsidRPr="005776A7" w:rsidRDefault="005776A7" w:rsidP="005776A7">
      <w:pPr>
        <w:spacing w:line="276" w:lineRule="auto"/>
        <w:ind w:left="432"/>
        <w:textAlignment w:val="baseline"/>
        <w:rPr>
          <w:color w:val="000000"/>
          <w:lang w:val="fr-FR"/>
        </w:rPr>
      </w:pPr>
      <w:r w:rsidRPr="005776A7">
        <w:rPr>
          <w:color w:val="000000"/>
          <w:lang w:val="fr-FR"/>
        </w:rPr>
        <w:t>L’expérience ou l’expérience dans la région des Nippes, du Sud et de la Grande-Anse sera un avantage supplémentaire.</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xml:space="preserve">       La maîtrise de Français requise, la maîtrise de l’anglais </w:t>
      </w:r>
      <w:proofErr w:type="gramStart"/>
      <w:r w:rsidRPr="005776A7">
        <w:rPr>
          <w:color w:val="000000"/>
          <w:lang w:val="fr-FR"/>
        </w:rPr>
        <w:t>un</w:t>
      </w:r>
      <w:proofErr w:type="gramEnd"/>
      <w:r w:rsidRPr="005776A7">
        <w:rPr>
          <w:color w:val="000000"/>
          <w:lang w:val="fr-FR"/>
        </w:rPr>
        <w:t xml:space="preserve"> plus.</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xml:space="preserve">       Compétences avérées en leadership pour diriger l’équipe </w:t>
      </w:r>
      <w:proofErr w:type="gramStart"/>
      <w:r w:rsidRPr="005776A7">
        <w:rPr>
          <w:color w:val="000000"/>
          <w:lang w:val="fr-FR"/>
        </w:rPr>
        <w:t>et</w:t>
      </w:r>
      <w:proofErr w:type="gramEnd"/>
      <w:r w:rsidRPr="005776A7">
        <w:rPr>
          <w:color w:val="000000"/>
          <w:lang w:val="fr-FR"/>
        </w:rPr>
        <w:t xml:space="preserve"> bonnes compétences en gestion des personnes</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Intégrité incontestable,</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xml:space="preserve">       Compétent dans l’application des meilleures pratiques en matière de suivi </w:t>
      </w:r>
      <w:proofErr w:type="gramStart"/>
      <w:r w:rsidRPr="005776A7">
        <w:rPr>
          <w:color w:val="000000"/>
          <w:lang w:val="fr-FR"/>
        </w:rPr>
        <w:t>et</w:t>
      </w:r>
      <w:proofErr w:type="gramEnd"/>
      <w:r w:rsidRPr="005776A7">
        <w:rPr>
          <w:color w:val="000000"/>
          <w:lang w:val="fr-FR"/>
        </w:rPr>
        <w:t xml:space="preserve"> d’évaluation.</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xml:space="preserve">       Compétences démontrées lors de la rédaction de rapports </w:t>
      </w:r>
      <w:proofErr w:type="gramStart"/>
      <w:r w:rsidRPr="005776A7">
        <w:rPr>
          <w:color w:val="000000"/>
          <w:lang w:val="fr-FR"/>
        </w:rPr>
        <w:t>et</w:t>
      </w:r>
      <w:proofErr w:type="gramEnd"/>
      <w:r w:rsidRPr="005776A7">
        <w:rPr>
          <w:color w:val="000000"/>
          <w:lang w:val="fr-FR"/>
        </w:rPr>
        <w:t xml:space="preserve"> de propositions.</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xml:space="preserve">       Excellentes compétences en communication verbale </w:t>
      </w:r>
      <w:proofErr w:type="gramStart"/>
      <w:r w:rsidRPr="005776A7">
        <w:rPr>
          <w:color w:val="000000"/>
          <w:lang w:val="fr-FR"/>
        </w:rPr>
        <w:t>et</w:t>
      </w:r>
      <w:proofErr w:type="gramEnd"/>
      <w:r w:rsidRPr="005776A7">
        <w:rPr>
          <w:color w:val="000000"/>
          <w:lang w:val="fr-FR"/>
        </w:rPr>
        <w:t xml:space="preserve"> écrite, avec une attention méticuleuse aux détails.</w:t>
      </w:r>
    </w:p>
    <w:p w:rsidR="005776A7" w:rsidRPr="005776A7" w:rsidRDefault="005776A7" w:rsidP="005776A7">
      <w:pPr>
        <w:spacing w:line="276" w:lineRule="auto"/>
        <w:ind w:left="432" w:hanging="360"/>
        <w:textAlignment w:val="baseline"/>
        <w:rPr>
          <w:color w:val="000000"/>
          <w:lang w:val="fr-FR"/>
        </w:rPr>
      </w:pPr>
      <w:r w:rsidRPr="005776A7">
        <w:rPr>
          <w:color w:val="000000"/>
        </w:rPr>
        <w:t>·</w:t>
      </w:r>
      <w:r w:rsidRPr="005776A7">
        <w:rPr>
          <w:color w:val="000000"/>
          <w:lang w:val="fr-FR"/>
        </w:rPr>
        <w:t xml:space="preserve">       Penseur créatif </w:t>
      </w:r>
      <w:proofErr w:type="gramStart"/>
      <w:r w:rsidRPr="005776A7">
        <w:rPr>
          <w:color w:val="000000"/>
          <w:lang w:val="fr-FR"/>
        </w:rPr>
        <w:t>et</w:t>
      </w:r>
      <w:proofErr w:type="gramEnd"/>
      <w:r w:rsidRPr="005776A7">
        <w:rPr>
          <w:color w:val="000000"/>
          <w:lang w:val="fr-FR"/>
        </w:rPr>
        <w:t xml:space="preserve"> stratégique avec une forte capacité d’exécution.</w:t>
      </w:r>
    </w:p>
    <w:p w:rsidR="005776A7" w:rsidRPr="005776A7" w:rsidRDefault="005776A7" w:rsidP="005776A7">
      <w:pPr>
        <w:shd w:val="clear" w:color="auto" w:fill="FFFFFF"/>
        <w:spacing w:line="276" w:lineRule="auto"/>
        <w:textAlignment w:val="baseline"/>
        <w:rPr>
          <w:color w:val="000000"/>
          <w:lang w:val="fr-FR"/>
        </w:rPr>
      </w:pPr>
    </w:p>
    <w:p w:rsidR="005776A7" w:rsidRPr="005776A7" w:rsidRDefault="005776A7" w:rsidP="005776A7">
      <w:pPr>
        <w:shd w:val="clear" w:color="auto" w:fill="FFFFFF"/>
        <w:spacing w:line="276" w:lineRule="auto"/>
        <w:textAlignment w:val="baseline"/>
        <w:rPr>
          <w:color w:val="000000"/>
          <w:lang w:val="fr-FR"/>
        </w:rPr>
      </w:pPr>
      <w:r w:rsidRPr="005776A7">
        <w:rPr>
          <w:b/>
          <w:bCs/>
          <w:color w:val="000000"/>
          <w:lang w:val="fr-FR"/>
        </w:rPr>
        <w:t>CAPACITÉ DE RAISONNEMENT</w:t>
      </w:r>
    </w:p>
    <w:p w:rsidR="005776A7" w:rsidRPr="005776A7" w:rsidRDefault="005776A7" w:rsidP="005776A7">
      <w:pPr>
        <w:spacing w:before="100" w:beforeAutospacing="1" w:after="100" w:afterAutospacing="1" w:line="276" w:lineRule="auto"/>
        <w:ind w:left="360"/>
        <w:rPr>
          <w:color w:val="000000"/>
          <w:lang w:val="fr-FR"/>
        </w:rPr>
      </w:pPr>
      <w:r w:rsidRPr="005776A7">
        <w:rPr>
          <w:color w:val="000000"/>
          <w:lang w:val="fr-FR"/>
        </w:rPr>
        <w:t>Capacité d’identifier et de résoudre des problèmes pratiques et de traiter une variété de variables concrètes dans des situations. Capacité démontrée d’être flexible et adaptable. Capacité d’interpréter une variété d’instructions et de prendre des initiatives. Capacité d’acquérir et de suivre des données et de compiler des rapports réguliers sur les activités du programme.</w:t>
      </w:r>
    </w:p>
    <w:p w:rsidR="005776A7" w:rsidRPr="005776A7" w:rsidRDefault="005776A7" w:rsidP="005776A7">
      <w:pPr>
        <w:spacing w:before="100" w:beforeAutospacing="1" w:after="100" w:afterAutospacing="1" w:line="276" w:lineRule="auto"/>
        <w:ind w:left="360"/>
        <w:rPr>
          <w:color w:val="000000"/>
          <w:lang w:val="fr-FR"/>
        </w:rPr>
      </w:pPr>
      <w:r w:rsidRPr="005776A7">
        <w:rPr>
          <w:b/>
          <w:bCs/>
          <w:color w:val="000000"/>
          <w:lang w:val="fr-FR"/>
        </w:rPr>
        <w:t>EXIGENCES PHYSIQUES</w:t>
      </w:r>
    </w:p>
    <w:p w:rsidR="005776A7" w:rsidRPr="005776A7" w:rsidRDefault="005776A7" w:rsidP="005776A7">
      <w:pPr>
        <w:spacing w:before="100" w:beforeAutospacing="1" w:after="100" w:afterAutospacing="1" w:line="276" w:lineRule="auto"/>
        <w:ind w:left="360"/>
        <w:rPr>
          <w:color w:val="000000"/>
          <w:lang w:val="fr-FR"/>
        </w:rPr>
      </w:pPr>
      <w:r w:rsidRPr="005776A7">
        <w:rPr>
          <w:color w:val="000000"/>
          <w:lang w:val="fr-FR"/>
        </w:rPr>
        <w:t xml:space="preserve">Les exigences physiques décrites ici sont représentatives de celles auxquelles un employé doit répondre pour s’acquitter avec succès des fonctions essentielles de cet emploi. Des </w:t>
      </w:r>
      <w:r w:rsidRPr="005776A7">
        <w:rPr>
          <w:color w:val="000000"/>
          <w:lang w:val="fr-FR"/>
        </w:rPr>
        <w:lastRenderedPageBreak/>
        <w:t>aménagements raisonnables peuvent être faits pour permettre aux personnes handicapées d’exercer les fonctions essentielles. Dans l’exercice de ses fonctions, l’employé est régulièrement tenu de s’asseoir. L’employé est souvent tenu de se lever; marcher; utiliser les mains pour doigter, manipuler ou sentir; atteindre avec les mains et les bras; grimper ou s’équilibrer; se pencher, s’agenouiller, s’accroupir ou ramper; et parler ou entendre. L’employé doit occasionnellement soulever et/ou déplacer jusqu’à 50 livres. Les capacités visuelles spécifiques requises par ce travail comprennent la vision de près, la vision de loin, la vision des couleurs, la vision périphérique, la perception de la profondeur et la capacité d’ajuster la mise au point.</w:t>
      </w:r>
    </w:p>
    <w:p w:rsidR="005776A7" w:rsidRPr="005776A7" w:rsidRDefault="005776A7" w:rsidP="005776A7">
      <w:pPr>
        <w:spacing w:before="100" w:beforeAutospacing="1" w:after="100" w:afterAutospacing="1" w:line="276" w:lineRule="auto"/>
        <w:ind w:left="360"/>
        <w:rPr>
          <w:color w:val="000000"/>
          <w:lang w:val="fr-FR"/>
        </w:rPr>
      </w:pPr>
    </w:p>
    <w:p w:rsidR="005776A7" w:rsidRPr="005776A7" w:rsidRDefault="005776A7" w:rsidP="005776A7">
      <w:pPr>
        <w:spacing w:before="100" w:beforeAutospacing="1" w:after="100" w:afterAutospacing="1" w:line="276" w:lineRule="auto"/>
        <w:ind w:left="360"/>
        <w:rPr>
          <w:color w:val="000000"/>
          <w:lang w:val="fr-FR"/>
        </w:rPr>
      </w:pPr>
    </w:p>
    <w:p w:rsidR="005776A7" w:rsidRPr="005776A7" w:rsidRDefault="005776A7" w:rsidP="005776A7">
      <w:pPr>
        <w:spacing w:line="276" w:lineRule="auto"/>
        <w:rPr>
          <w:color w:val="000000"/>
          <w:lang w:val="fr-FR"/>
        </w:rPr>
      </w:pPr>
      <w:r w:rsidRPr="005776A7">
        <w:rPr>
          <w:b/>
          <w:bCs/>
          <w:color w:val="000000"/>
          <w:spacing w:val="-3"/>
          <w:u w:val="single"/>
          <w:lang w:val="fr-FR"/>
        </w:rPr>
        <w:t>ENVIRONNEMENT DE TRAVAIL</w:t>
      </w:r>
    </w:p>
    <w:p w:rsidR="005776A7" w:rsidRPr="005776A7" w:rsidRDefault="005776A7" w:rsidP="005776A7">
      <w:pPr>
        <w:spacing w:line="276" w:lineRule="auto"/>
        <w:rPr>
          <w:color w:val="000000"/>
          <w:lang w:val="fr-FR"/>
        </w:rPr>
      </w:pPr>
      <w:r w:rsidRPr="005776A7">
        <w:rPr>
          <w:color w:val="000000"/>
          <w:lang w:val="fr-FR"/>
        </w:rPr>
        <w:t>Les caractéristiques de l’environnement de travail décrites ici sont représentatives de celles qu’un employé rencontre dans l’exercice des fonctions essentielles de cet emploi. Des aménagements raisonnables peuvent être faits pour permettre aux personnes handicapées d’exercer les fonctions essentielles.</w:t>
      </w:r>
    </w:p>
    <w:p w:rsidR="005776A7" w:rsidRPr="005776A7" w:rsidRDefault="005776A7" w:rsidP="005776A7">
      <w:pPr>
        <w:spacing w:line="276" w:lineRule="auto"/>
        <w:ind w:left="360"/>
        <w:rPr>
          <w:color w:val="000000"/>
          <w:lang w:val="fr-FR"/>
        </w:rPr>
      </w:pPr>
    </w:p>
    <w:p w:rsidR="005776A7" w:rsidRPr="005776A7" w:rsidRDefault="005776A7" w:rsidP="005776A7">
      <w:pPr>
        <w:spacing w:line="276" w:lineRule="auto"/>
        <w:ind w:left="1080" w:hanging="360"/>
        <w:rPr>
          <w:color w:val="000000"/>
          <w:lang w:val="fr-FR"/>
        </w:rPr>
      </w:pPr>
      <w:proofErr w:type="gramStart"/>
      <w:r w:rsidRPr="005776A7">
        <w:rPr>
          <w:color w:val="000000"/>
          <w:lang w:val="fr-FR"/>
        </w:rPr>
        <w:t>o</w:t>
      </w:r>
      <w:proofErr w:type="gramEnd"/>
      <w:r w:rsidRPr="005776A7">
        <w:rPr>
          <w:color w:val="000000"/>
          <w:lang w:val="fr-FR"/>
        </w:rPr>
        <w:t> Le niveau de bruit dans l’environnement de travail est généralement modéré, mais peut être exposé à des bruits forts autour des routes principales.</w:t>
      </w:r>
    </w:p>
    <w:p w:rsidR="005776A7" w:rsidRPr="005776A7" w:rsidRDefault="005776A7" w:rsidP="005776A7">
      <w:pPr>
        <w:spacing w:line="276" w:lineRule="auto"/>
        <w:ind w:left="1080" w:hanging="360"/>
        <w:rPr>
          <w:color w:val="000000"/>
          <w:lang w:val="fr-FR"/>
        </w:rPr>
      </w:pPr>
      <w:proofErr w:type="gramStart"/>
      <w:r w:rsidRPr="005776A7">
        <w:rPr>
          <w:color w:val="000000"/>
          <w:lang w:val="fr-FR"/>
        </w:rPr>
        <w:t>o</w:t>
      </w:r>
      <w:proofErr w:type="gramEnd"/>
      <w:r w:rsidRPr="005776A7">
        <w:rPr>
          <w:color w:val="000000"/>
          <w:lang w:val="fr-FR"/>
        </w:rPr>
        <w:t> Peut voyager dans un pays exposé à des maladies transmissibles, à des conditions météorologiques chaudes et humides.</w:t>
      </w:r>
    </w:p>
    <w:p w:rsidR="005776A7" w:rsidRPr="005776A7" w:rsidRDefault="005776A7" w:rsidP="005776A7">
      <w:pPr>
        <w:spacing w:line="276" w:lineRule="auto"/>
        <w:ind w:left="1080" w:hanging="360"/>
        <w:rPr>
          <w:color w:val="000000"/>
          <w:lang w:val="fr-FR"/>
        </w:rPr>
      </w:pPr>
      <w:proofErr w:type="gramStart"/>
      <w:r w:rsidRPr="005776A7">
        <w:rPr>
          <w:color w:val="000000"/>
          <w:lang w:val="fr-FR"/>
        </w:rPr>
        <w:t>o</w:t>
      </w:r>
      <w:proofErr w:type="gramEnd"/>
      <w:r w:rsidRPr="005776A7">
        <w:rPr>
          <w:color w:val="000000"/>
          <w:lang w:val="fr-FR"/>
        </w:rPr>
        <w:t> Travailler dans un contexte de sécurité fluide</w:t>
      </w:r>
    </w:p>
    <w:p w:rsidR="005776A7" w:rsidRPr="005776A7" w:rsidRDefault="005776A7" w:rsidP="005776A7">
      <w:pPr>
        <w:spacing w:line="276" w:lineRule="auto"/>
        <w:rPr>
          <w:color w:val="000000"/>
          <w:lang w:val="fr-FR"/>
        </w:rPr>
      </w:pPr>
    </w:p>
    <w:p w:rsidR="005776A7" w:rsidRPr="005776A7" w:rsidRDefault="005776A7" w:rsidP="005776A7">
      <w:pPr>
        <w:spacing w:line="276" w:lineRule="auto"/>
        <w:rPr>
          <w:color w:val="000000"/>
          <w:lang w:val="fr-FR"/>
        </w:rPr>
      </w:pPr>
      <w:r w:rsidRPr="005776A7">
        <w:rPr>
          <w:color w:val="000000"/>
          <w:spacing w:val="-3"/>
          <w:lang w:val="fr-FR"/>
        </w:rPr>
        <w:t>Les personnes intéressées peuvent envoyer leur lettre de candidature et leur CV à l’adresse e-mail suivante : </w:t>
      </w:r>
      <w:hyperlink r:id="rId5" w:history="1">
        <w:r w:rsidRPr="005776A7">
          <w:rPr>
            <w:color w:val="0000FF"/>
            <w:spacing w:val="-3"/>
            <w:u w:val="single"/>
            <w:lang w:val="fr-FR"/>
          </w:rPr>
          <w:t>SPHaitiRecruitment@samaritan.org</w:t>
        </w:r>
      </w:hyperlink>
      <w:r w:rsidRPr="005776A7">
        <w:rPr>
          <w:color w:val="000000"/>
          <w:spacing w:val="-3"/>
          <w:lang w:val="fr-FR"/>
        </w:rPr>
        <w:t>. La date limite de soumission des</w:t>
      </w:r>
      <w:r w:rsidRPr="005776A7">
        <w:rPr>
          <w:color w:val="000000"/>
          <w:spacing w:val="-3"/>
          <w:lang w:val="fr-FR"/>
        </w:rPr>
        <w:t xml:space="preserve"> candidatures est le</w:t>
      </w:r>
      <w:r w:rsidRPr="005776A7">
        <w:rPr>
          <w:color w:val="000000"/>
          <w:spacing w:val="-3"/>
          <w:lang w:val="fr-FR"/>
        </w:rPr>
        <w:t> 15 mars 2022. </w:t>
      </w:r>
      <w:r w:rsidRPr="005776A7">
        <w:rPr>
          <w:color w:val="0F0F5F"/>
          <w:spacing w:val="3"/>
          <w:shd w:val="clear" w:color="auto" w:fill="F0F0A0"/>
          <w:lang w:val="fr-FR"/>
        </w:rPr>
        <w:t>Veuillez noter que seuls les candidats présélectionnés seront contactés. </w:t>
      </w:r>
      <w:r w:rsidRPr="005776A7">
        <w:rPr>
          <w:color w:val="000000"/>
          <w:spacing w:val="3"/>
          <w:shd w:val="clear" w:color="auto" w:fill="FFFFFF"/>
          <w:lang w:val="fr-FR"/>
        </w:rPr>
        <w:t>Les entrevues se dérouleront sur une base continue et le poste vacant sera fermé une fois comblé.</w:t>
      </w:r>
    </w:p>
    <w:p w:rsidR="005776A7" w:rsidRPr="005776A7" w:rsidRDefault="005776A7" w:rsidP="005776A7">
      <w:pPr>
        <w:spacing w:before="100" w:beforeAutospacing="1" w:after="100" w:afterAutospacing="1" w:line="276" w:lineRule="auto"/>
        <w:ind w:left="360"/>
        <w:rPr>
          <w:color w:val="000000"/>
          <w:lang w:val="fr-FR"/>
        </w:rPr>
      </w:pPr>
    </w:p>
    <w:p w:rsidR="005776A7" w:rsidRPr="005776A7" w:rsidRDefault="005776A7" w:rsidP="005776A7">
      <w:pPr>
        <w:spacing w:before="100" w:beforeAutospacing="1" w:after="100" w:afterAutospacing="1" w:line="360" w:lineRule="atLeast"/>
        <w:ind w:left="360"/>
        <w:rPr>
          <w:color w:val="000000"/>
          <w:lang w:val="fr-FR"/>
        </w:rPr>
      </w:pPr>
      <w:r w:rsidRPr="005776A7">
        <w:rPr>
          <w:color w:val="000000"/>
          <w:lang w:val="fr-FR"/>
        </w:rPr>
        <w:t> </w:t>
      </w:r>
    </w:p>
    <w:p w:rsidR="005776A7" w:rsidRPr="005776A7" w:rsidRDefault="005776A7" w:rsidP="005776A7">
      <w:pPr>
        <w:rPr>
          <w:color w:val="000000"/>
          <w:lang w:val="fr-FR"/>
        </w:rPr>
      </w:pPr>
      <w:r w:rsidRPr="005776A7">
        <w:rPr>
          <w:color w:val="000000"/>
          <w:lang w:val="fr-FR"/>
        </w:rPr>
        <w:t> </w:t>
      </w:r>
    </w:p>
    <w:p w:rsidR="005776A7" w:rsidRPr="005776A7" w:rsidRDefault="005776A7" w:rsidP="005776A7">
      <w:pPr>
        <w:shd w:val="clear" w:color="auto" w:fill="FFFFFF"/>
        <w:spacing w:line="360" w:lineRule="atLeast"/>
        <w:textAlignment w:val="baseline"/>
        <w:rPr>
          <w:color w:val="000000"/>
          <w:lang w:val="fr-FR"/>
        </w:rPr>
      </w:pPr>
      <w:r w:rsidRPr="005776A7">
        <w:rPr>
          <w:color w:val="000000"/>
          <w:lang w:val="fr-FR"/>
        </w:rPr>
        <w:t> </w:t>
      </w:r>
    </w:p>
    <w:p w:rsidR="005776A7" w:rsidRPr="005776A7" w:rsidRDefault="005776A7" w:rsidP="005776A7">
      <w:pPr>
        <w:rPr>
          <w:color w:val="000000"/>
          <w:lang w:val="fr-FR"/>
        </w:rPr>
      </w:pPr>
      <w:r w:rsidRPr="005776A7">
        <w:rPr>
          <w:color w:val="000000"/>
          <w:lang w:val="fr-FR"/>
        </w:rPr>
        <w:t> </w:t>
      </w:r>
    </w:p>
    <w:p w:rsidR="009E3093" w:rsidRPr="005776A7" w:rsidRDefault="009E3093">
      <w:pPr>
        <w:rPr>
          <w:lang w:val="fr-FR"/>
        </w:rPr>
      </w:pPr>
    </w:p>
    <w:sectPr w:rsidR="009E3093" w:rsidRPr="005776A7" w:rsidSect="00913FCD">
      <w:headerReference w:type="default" r:id="rId6"/>
      <w:footerReference w:type="default" r:id="rId7"/>
      <w:headerReference w:type="first" r:id="rId8"/>
      <w:footerReference w:type="first" r:id="rId9"/>
      <w:pgSz w:w="12240" w:h="15840" w:code="1"/>
      <w:pgMar w:top="720" w:right="1710" w:bottom="72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F3" w:rsidRDefault="003731FE">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F3" w:rsidRDefault="003731FE" w:rsidP="005F23C2">
    <w:pPr>
      <w:pStyle w:val="Footer"/>
      <w:tabs>
        <w:tab w:val="clear" w:pos="4320"/>
        <w:tab w:val="clear" w:pos="8640"/>
        <w:tab w:val="center" w:pos="5400"/>
        <w:tab w:val="right" w:pos="10800"/>
      </w:tabs>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F3" w:rsidRDefault="003731FE">
    <w:pPr>
      <w:pStyle w:val="Heade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AE" w:rsidRDefault="005776A7">
    <w:pPr>
      <w:pStyle w:val="Header"/>
    </w:pPr>
    <w:r>
      <w:rPr>
        <w:noProof/>
      </w:rPr>
      <w:drawing>
        <wp:anchor distT="0" distB="0" distL="114300" distR="114300" simplePos="0" relativeHeight="251659264" behindDoc="0" locked="0" layoutInCell="1" allowOverlap="1">
          <wp:simplePos x="0" y="0"/>
          <wp:positionH relativeFrom="column">
            <wp:posOffset>1776095</wp:posOffset>
          </wp:positionH>
          <wp:positionV relativeFrom="paragraph">
            <wp:posOffset>-66675</wp:posOffset>
          </wp:positionV>
          <wp:extent cx="2114550"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BAE" w:rsidRDefault="003731FE">
    <w:pPr>
      <w:pStyle w:val="Header"/>
    </w:pPr>
  </w:p>
  <w:p w:rsidR="00D70BAE" w:rsidRDefault="003731FE">
    <w:pPr>
      <w:pStyle w:val="Header"/>
    </w:pPr>
  </w:p>
  <w:p w:rsidR="006C61F3" w:rsidRDefault="003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A9C"/>
    <w:multiLevelType w:val="multilevel"/>
    <w:tmpl w:val="1E2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1743E"/>
    <w:multiLevelType w:val="hybridMultilevel"/>
    <w:tmpl w:val="859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B4C17"/>
    <w:multiLevelType w:val="hybridMultilevel"/>
    <w:tmpl w:val="99A4CF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40D24"/>
    <w:multiLevelType w:val="hybridMultilevel"/>
    <w:tmpl w:val="B60804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C746F"/>
    <w:multiLevelType w:val="multilevel"/>
    <w:tmpl w:val="54F8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B703B"/>
    <w:multiLevelType w:val="hybridMultilevel"/>
    <w:tmpl w:val="92E4CE2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251F2F"/>
    <w:multiLevelType w:val="multilevel"/>
    <w:tmpl w:val="1AF0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1210D"/>
    <w:multiLevelType w:val="hybridMultilevel"/>
    <w:tmpl w:val="5EEAA628"/>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hint="default"/>
      </w:rPr>
    </w:lvl>
    <w:lvl w:ilvl="8" w:tplc="04090005">
      <w:start w:val="1"/>
      <w:numFmt w:val="bullet"/>
      <w:lvlText w:val=""/>
      <w:lvlJc w:val="left"/>
      <w:pPr>
        <w:ind w:left="6135" w:hanging="360"/>
      </w:pPr>
      <w:rPr>
        <w:rFonts w:ascii="Wingdings" w:hAnsi="Wingdings" w:hint="default"/>
      </w:rPr>
    </w:lvl>
  </w:abstractNum>
  <w:abstractNum w:abstractNumId="8" w15:restartNumberingAfterBreak="0">
    <w:nsid w:val="74B35645"/>
    <w:multiLevelType w:val="multilevel"/>
    <w:tmpl w:val="AFF4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A7"/>
    <w:rsid w:val="003731FE"/>
    <w:rsid w:val="005776A7"/>
    <w:rsid w:val="009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8AB0F"/>
  <w15:chartTrackingRefBased/>
  <w15:docId w15:val="{2131BBF5-B8B2-4297-9BBD-EBEB4BD5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6A7"/>
    <w:pPr>
      <w:tabs>
        <w:tab w:val="center" w:pos="4320"/>
        <w:tab w:val="right" w:pos="8640"/>
      </w:tabs>
    </w:pPr>
    <w:rPr>
      <w:sz w:val="20"/>
      <w:szCs w:val="20"/>
    </w:rPr>
  </w:style>
  <w:style w:type="character" w:customStyle="1" w:styleId="HeaderChar">
    <w:name w:val="Header Char"/>
    <w:basedOn w:val="DefaultParagraphFont"/>
    <w:link w:val="Header"/>
    <w:uiPriority w:val="99"/>
    <w:rsid w:val="005776A7"/>
    <w:rPr>
      <w:rFonts w:ascii="Times New Roman" w:eastAsia="Times New Roman" w:hAnsi="Times New Roman" w:cs="Times New Roman"/>
      <w:sz w:val="20"/>
      <w:szCs w:val="20"/>
    </w:rPr>
  </w:style>
  <w:style w:type="paragraph" w:styleId="Footer">
    <w:name w:val="footer"/>
    <w:basedOn w:val="Normal"/>
    <w:link w:val="FooterChar"/>
    <w:uiPriority w:val="99"/>
    <w:rsid w:val="005776A7"/>
    <w:pPr>
      <w:tabs>
        <w:tab w:val="center" w:pos="4320"/>
        <w:tab w:val="right" w:pos="8640"/>
      </w:tabs>
    </w:pPr>
  </w:style>
  <w:style w:type="character" w:customStyle="1" w:styleId="FooterChar">
    <w:name w:val="Footer Char"/>
    <w:basedOn w:val="DefaultParagraphFont"/>
    <w:link w:val="Footer"/>
    <w:uiPriority w:val="99"/>
    <w:rsid w:val="005776A7"/>
    <w:rPr>
      <w:rFonts w:ascii="Times New Roman" w:eastAsia="Times New Roman" w:hAnsi="Times New Roman" w:cs="Times New Roman"/>
      <w:sz w:val="24"/>
      <w:szCs w:val="24"/>
    </w:rPr>
  </w:style>
  <w:style w:type="character" w:styleId="PageNumber">
    <w:name w:val="page number"/>
    <w:basedOn w:val="DefaultParagraphFont"/>
    <w:uiPriority w:val="99"/>
    <w:rsid w:val="005776A7"/>
    <w:rPr>
      <w:rFonts w:cs="Times New Roman"/>
    </w:rPr>
  </w:style>
  <w:style w:type="paragraph" w:styleId="ListParagraph">
    <w:name w:val="List Paragraph"/>
    <w:basedOn w:val="Normal"/>
    <w:uiPriority w:val="34"/>
    <w:qFormat/>
    <w:rsid w:val="005776A7"/>
    <w:pPr>
      <w:spacing w:after="200" w:line="276" w:lineRule="auto"/>
      <w:ind w:left="720"/>
      <w:contextualSpacing/>
    </w:pPr>
    <w:rPr>
      <w:rFonts w:ascii="Calibri" w:hAnsi="Calibri"/>
      <w:sz w:val="22"/>
      <w:szCs w:val="22"/>
      <w:lang w:val="fr-FR"/>
    </w:rPr>
  </w:style>
  <w:style w:type="paragraph" w:styleId="NoSpacing">
    <w:name w:val="No Spacing"/>
    <w:uiPriority w:val="1"/>
    <w:qFormat/>
    <w:rsid w:val="005776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2950">
      <w:bodyDiv w:val="1"/>
      <w:marLeft w:val="0"/>
      <w:marRight w:val="0"/>
      <w:marTop w:val="0"/>
      <w:marBottom w:val="0"/>
      <w:divBdr>
        <w:top w:val="none" w:sz="0" w:space="0" w:color="auto"/>
        <w:left w:val="none" w:sz="0" w:space="0" w:color="auto"/>
        <w:bottom w:val="none" w:sz="0" w:space="0" w:color="auto"/>
        <w:right w:val="none" w:sz="0" w:space="0" w:color="auto"/>
      </w:divBdr>
      <w:divsChild>
        <w:div w:id="1385059355">
          <w:marLeft w:val="0"/>
          <w:marRight w:val="0"/>
          <w:marTop w:val="0"/>
          <w:marBottom w:val="0"/>
          <w:divBdr>
            <w:top w:val="single" w:sz="8" w:space="1" w:color="auto"/>
            <w:left w:val="single" w:sz="8" w:space="4" w:color="auto"/>
            <w:bottom w:val="single" w:sz="8" w:space="1" w:color="auto"/>
            <w:right w:val="single" w:sz="8" w:space="4"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SPHaitiRecruitment@samarita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Lutchmy Sherley Ladouceur</dc:creator>
  <cp:keywords/>
  <dc:description/>
  <cp:lastModifiedBy>Lutchmy Sherley Ladouceur</cp:lastModifiedBy>
  <cp:revision>2</cp:revision>
  <dcterms:created xsi:type="dcterms:W3CDTF">2022-03-04T16:14:00Z</dcterms:created>
  <dcterms:modified xsi:type="dcterms:W3CDTF">2022-03-04T16:23:00Z</dcterms:modified>
</cp:coreProperties>
</file>