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8E21" w14:textId="48B00D05" w:rsidR="00E172A4" w:rsidRDefault="00E172A4" w:rsidP="00E172A4">
      <w:pPr>
        <w:pStyle w:val="Header"/>
        <w:tabs>
          <w:tab w:val="clear" w:pos="9072"/>
          <w:tab w:val="left" w:pos="4176"/>
          <w:tab w:val="right" w:pos="10632"/>
        </w:tabs>
        <w:ind w:left="-142" w:right="-1001"/>
        <w:rPr>
          <w:rFonts w:ascii="Arial" w:hAnsi="Arial" w:cs="Arial"/>
          <w:color w:val="004C8F"/>
          <w:sz w:val="14"/>
        </w:rPr>
      </w:pPr>
    </w:p>
    <w:p w14:paraId="688063D6" w14:textId="24F05A13" w:rsidR="00E172A4" w:rsidRDefault="00E172A4" w:rsidP="00E172A4">
      <w:pPr>
        <w:pStyle w:val="Header"/>
        <w:tabs>
          <w:tab w:val="clear" w:pos="9072"/>
          <w:tab w:val="left" w:pos="4176"/>
          <w:tab w:val="right" w:pos="10632"/>
        </w:tabs>
        <w:ind w:left="-142" w:right="-1001"/>
        <w:rPr>
          <w:rFonts w:ascii="Arial" w:hAnsi="Arial" w:cs="Arial"/>
          <w:color w:val="004C8F"/>
          <w:sz w:val="14"/>
        </w:rPr>
      </w:pPr>
      <w:r>
        <w:rPr>
          <w:rFonts w:ascii="Arial" w:hAnsi="Arial" w:cs="Arial"/>
          <w:noProof/>
          <w:color w:val="0089C6"/>
          <w:kern w:val="16"/>
          <w:sz w:val="14"/>
        </w:rPr>
        <w:drawing>
          <wp:anchor distT="0" distB="0" distL="114300" distR="114300" simplePos="0" relativeHeight="251658240" behindDoc="0" locked="0" layoutInCell="1" allowOverlap="1" wp14:anchorId="370AB437" wp14:editId="2B080903">
            <wp:simplePos x="0" y="0"/>
            <wp:positionH relativeFrom="column">
              <wp:posOffset>5670317</wp:posOffset>
            </wp:positionH>
            <wp:positionV relativeFrom="paragraph">
              <wp:posOffset>37502</wp:posOffset>
            </wp:positionV>
            <wp:extent cx="685800" cy="685800"/>
            <wp:effectExtent l="0" t="0" r="0" b="0"/>
            <wp:wrapThrough wrapText="bothSides">
              <wp:wrapPolygon edited="0">
                <wp:start x="6800" y="0"/>
                <wp:lineTo x="4000" y="1600"/>
                <wp:lineTo x="0" y="5600"/>
                <wp:lineTo x="0" y="14800"/>
                <wp:lineTo x="3200" y="19200"/>
                <wp:lineTo x="6400" y="21200"/>
                <wp:lineTo x="6800" y="21200"/>
                <wp:lineTo x="14400" y="21200"/>
                <wp:lineTo x="14800" y="21200"/>
                <wp:lineTo x="18000" y="19200"/>
                <wp:lineTo x="21200" y="14800"/>
                <wp:lineTo x="21200" y="5600"/>
                <wp:lineTo x="17200" y="1600"/>
                <wp:lineTo x="14400" y="0"/>
                <wp:lineTo x="68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FAFC3" w14:textId="54D998B8" w:rsidR="00E172A4" w:rsidRDefault="00E172A4" w:rsidP="00E172A4">
      <w:pPr>
        <w:pStyle w:val="Header"/>
        <w:tabs>
          <w:tab w:val="clear" w:pos="9072"/>
          <w:tab w:val="left" w:pos="4176"/>
          <w:tab w:val="right" w:pos="10632"/>
        </w:tabs>
        <w:ind w:left="-142" w:right="-1001"/>
        <w:rPr>
          <w:rFonts w:ascii="Arial" w:hAnsi="Arial" w:cs="Arial"/>
          <w:color w:val="004C8F"/>
          <w:sz w:val="14"/>
        </w:rPr>
      </w:pPr>
    </w:p>
    <w:p w14:paraId="0F85E9A8" w14:textId="3932F35F" w:rsidR="00E172A4" w:rsidRDefault="00E172A4" w:rsidP="00E172A4">
      <w:pPr>
        <w:pStyle w:val="Header"/>
        <w:tabs>
          <w:tab w:val="clear" w:pos="9072"/>
          <w:tab w:val="left" w:pos="4176"/>
          <w:tab w:val="right" w:pos="10632"/>
        </w:tabs>
        <w:ind w:left="-142" w:right="-1001"/>
        <w:rPr>
          <w:rFonts w:ascii="Arial" w:hAnsi="Arial" w:cs="Arial"/>
          <w:color w:val="004C8F"/>
          <w:sz w:val="14"/>
        </w:rPr>
      </w:pPr>
    </w:p>
    <w:p w14:paraId="7CBB8D57" w14:textId="0BE8A4E6" w:rsidR="00E172A4" w:rsidRDefault="00E172A4" w:rsidP="00E172A4">
      <w:pPr>
        <w:pStyle w:val="Header"/>
        <w:tabs>
          <w:tab w:val="clear" w:pos="9072"/>
          <w:tab w:val="left" w:pos="4176"/>
          <w:tab w:val="right" w:pos="10632"/>
        </w:tabs>
        <w:ind w:left="-142" w:right="-1001"/>
        <w:rPr>
          <w:rFonts w:ascii="Arial" w:hAnsi="Arial" w:cs="Arial"/>
          <w:color w:val="004C8F"/>
          <w:sz w:val="14"/>
        </w:rPr>
      </w:pPr>
    </w:p>
    <w:p w14:paraId="1FAFF458" w14:textId="4BA57436" w:rsidR="00E172A4" w:rsidRPr="004A567F" w:rsidRDefault="00E172A4" w:rsidP="00E172A4">
      <w:pPr>
        <w:pStyle w:val="Header"/>
        <w:tabs>
          <w:tab w:val="clear" w:pos="9072"/>
          <w:tab w:val="left" w:pos="4176"/>
          <w:tab w:val="right" w:pos="10632"/>
        </w:tabs>
        <w:ind w:left="-142" w:right="-1001"/>
        <w:rPr>
          <w:rFonts w:ascii="Arial" w:hAnsi="Arial" w:cs="Arial"/>
          <w:color w:val="0089C6"/>
          <w:kern w:val="16"/>
          <w:sz w:val="14"/>
        </w:rPr>
      </w:pPr>
      <w:r w:rsidRPr="004A567F">
        <w:rPr>
          <w:rFonts w:ascii="Arial" w:hAnsi="Arial" w:cs="Arial"/>
          <w:color w:val="004C8F"/>
          <w:sz w:val="14"/>
        </w:rPr>
        <w:t>A</w:t>
      </w:r>
      <w:r w:rsidRPr="004A567F">
        <w:rPr>
          <w:rFonts w:ascii="Arial" w:hAnsi="Arial" w:cs="Arial"/>
          <w:color w:val="004C8F"/>
          <w:kern w:val="16"/>
          <w:sz w:val="14"/>
        </w:rPr>
        <w:t xml:space="preserve">llemagne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Argentine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Belgique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Canada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Espagne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Grèce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Italie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Japon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Pays-Bas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Portugal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Royaume-Uni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Suède </w:t>
      </w:r>
      <w:r w:rsidRPr="004A567F">
        <w:rPr>
          <w:rFonts w:ascii="Arial" w:hAnsi="Arial" w:cs="Arial"/>
          <w:color w:val="004C8F"/>
          <w:kern w:val="16"/>
          <w:sz w:val="14"/>
        </w:rPr>
        <w:sym w:font="Symbol" w:char="F0FA"/>
      </w:r>
      <w:r w:rsidRPr="004A567F">
        <w:rPr>
          <w:rFonts w:ascii="Arial" w:hAnsi="Arial" w:cs="Arial"/>
          <w:color w:val="004C8F"/>
          <w:kern w:val="16"/>
          <w:sz w:val="14"/>
        </w:rPr>
        <w:t xml:space="preserve"> </w:t>
      </w:r>
      <w:r>
        <w:rPr>
          <w:rFonts w:ascii="Arial" w:hAnsi="Arial" w:cs="Arial"/>
          <w:color w:val="004C8F"/>
          <w:kern w:val="16"/>
          <w:sz w:val="14"/>
        </w:rPr>
        <w:t xml:space="preserve">France I </w:t>
      </w:r>
      <w:r w:rsidRPr="00E172A4">
        <w:rPr>
          <w:rFonts w:ascii="Arial" w:hAnsi="Arial" w:cs="Arial"/>
          <w:b/>
          <w:bCs/>
          <w:color w:val="0070C0"/>
          <w:kern w:val="16"/>
          <w:sz w:val="14"/>
        </w:rPr>
        <w:t>Suisse</w:t>
      </w:r>
      <w:r w:rsidRPr="00E172A4">
        <w:rPr>
          <w:rFonts w:ascii="Arial" w:hAnsi="Arial" w:cs="Arial"/>
          <w:color w:val="0070C0"/>
          <w:kern w:val="16"/>
          <w:sz w:val="14"/>
        </w:rPr>
        <w:t xml:space="preserve"> </w:t>
      </w:r>
    </w:p>
    <w:p w14:paraId="3C3D880B" w14:textId="4D0766D2" w:rsidR="00E172A4" w:rsidRPr="004A567F" w:rsidRDefault="00E172A4" w:rsidP="00E172A4">
      <w:pPr>
        <w:ind w:left="-426" w:right="78"/>
        <w:rPr>
          <w:rFonts w:ascii="Arial" w:hAnsi="Arial" w:cs="Arial"/>
        </w:rPr>
      </w:pPr>
    </w:p>
    <w:p w14:paraId="1F98F10E" w14:textId="242DAA23" w:rsidR="00E172A4" w:rsidRPr="004A567F" w:rsidRDefault="00E172A4" w:rsidP="00E172A4">
      <w:pPr>
        <w:ind w:left="567" w:right="78"/>
        <w:rPr>
          <w:rFonts w:ascii="Arial" w:hAnsi="Arial" w:cs="Arial"/>
          <w:sz w:val="20"/>
          <w:szCs w:val="20"/>
        </w:rPr>
      </w:pPr>
    </w:p>
    <w:p w14:paraId="634244FB" w14:textId="77777777" w:rsidR="00660D26" w:rsidRDefault="00660D26" w:rsidP="00E172A4">
      <w:pPr>
        <w:ind w:right="186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14:paraId="49645E82" w14:textId="2B0112FD" w:rsidR="00E172A4" w:rsidRPr="004A567F" w:rsidRDefault="00E172A4" w:rsidP="00E172A4">
      <w:pPr>
        <w:ind w:right="186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A567F">
        <w:rPr>
          <w:rFonts w:ascii="Arial" w:hAnsi="Arial" w:cs="Arial"/>
          <w:b/>
          <w:color w:val="0070C0"/>
          <w:sz w:val="36"/>
          <w:szCs w:val="36"/>
        </w:rPr>
        <w:t>PROFIL DE POSTE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– COORDINAT</w:t>
      </w:r>
      <w:r w:rsidR="00481318">
        <w:rPr>
          <w:rFonts w:ascii="Arial" w:hAnsi="Arial" w:cs="Arial"/>
          <w:b/>
          <w:color w:val="0070C0"/>
          <w:sz w:val="36"/>
          <w:szCs w:val="36"/>
        </w:rPr>
        <w:t>EUR.</w:t>
      </w:r>
      <w:r>
        <w:rPr>
          <w:rFonts w:ascii="Arial" w:hAnsi="Arial" w:cs="Arial"/>
          <w:b/>
          <w:color w:val="0070C0"/>
          <w:sz w:val="36"/>
          <w:szCs w:val="36"/>
        </w:rPr>
        <w:t>RICE DE PROJET</w:t>
      </w:r>
    </w:p>
    <w:p w14:paraId="2A8A7273" w14:textId="41D72BD5" w:rsidR="00E172A4" w:rsidRPr="004A567F" w:rsidRDefault="00E172A4" w:rsidP="00E172A4">
      <w:pPr>
        <w:rPr>
          <w:rFonts w:ascii="Arial" w:hAnsi="Arial" w:cs="Arial"/>
          <w:sz w:val="22"/>
          <w:szCs w:val="22"/>
        </w:rPr>
      </w:pPr>
    </w:p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4823"/>
      </w:tblGrid>
      <w:tr w:rsidR="00E172A4" w:rsidRPr="004A567F" w14:paraId="1AC1E39E" w14:textId="77777777" w:rsidTr="00E172A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167" w:type="dxa"/>
          </w:tcPr>
          <w:p w14:paraId="1C557BB9" w14:textId="77777777" w:rsidR="00E172A4" w:rsidRPr="004A567F" w:rsidRDefault="00E172A4" w:rsidP="00D43DE1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Rédigé par : Coordinatrice </w:t>
            </w:r>
            <w:r>
              <w:rPr>
                <w:rFonts w:ascii="Arial" w:hAnsi="Arial" w:cs="Arial"/>
                <w:sz w:val="22"/>
                <w:szCs w:val="22"/>
              </w:rPr>
              <w:t>Générale</w:t>
            </w:r>
          </w:p>
        </w:tc>
        <w:tc>
          <w:tcPr>
            <w:tcW w:w="4823" w:type="dxa"/>
          </w:tcPr>
          <w:p w14:paraId="167828CC" w14:textId="217DC4DB" w:rsidR="00E172A4" w:rsidRPr="004A567F" w:rsidRDefault="00E172A4" w:rsidP="00D43DE1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Le : </w:t>
            </w:r>
            <w:r>
              <w:rPr>
                <w:rFonts w:ascii="Arial" w:hAnsi="Arial" w:cs="Arial"/>
                <w:sz w:val="22"/>
                <w:szCs w:val="22"/>
              </w:rPr>
              <w:t>novembre</w:t>
            </w:r>
            <w:r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172A4" w:rsidRPr="004A567F" w14:paraId="08D98B26" w14:textId="77777777" w:rsidTr="00E172A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67" w:type="dxa"/>
          </w:tcPr>
          <w:p w14:paraId="1B45DF25" w14:textId="5EF603D3" w:rsidR="00E172A4" w:rsidRDefault="00E172A4" w:rsidP="00D43DE1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Intitulé du poste à pourvoir 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Coordinat</w:t>
            </w:r>
            <w:r w:rsidR="00481318">
              <w:rPr>
                <w:rFonts w:ascii="Arial" w:hAnsi="Arial" w:cs="Arial"/>
                <w:sz w:val="22"/>
                <w:szCs w:val="22"/>
              </w:rPr>
              <w:t>eur.</w:t>
            </w:r>
            <w:r>
              <w:rPr>
                <w:rFonts w:ascii="Arial" w:hAnsi="Arial" w:cs="Arial"/>
                <w:sz w:val="22"/>
                <w:szCs w:val="22"/>
              </w:rPr>
              <w:t>rice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81318">
              <w:rPr>
                <w:rFonts w:ascii="Arial" w:hAnsi="Arial" w:cs="Arial"/>
                <w:sz w:val="22"/>
                <w:szCs w:val="22"/>
              </w:rPr>
              <w:t>projet</w:t>
            </w:r>
          </w:p>
        </w:tc>
        <w:tc>
          <w:tcPr>
            <w:tcW w:w="4823" w:type="dxa"/>
          </w:tcPr>
          <w:p w14:paraId="628E5180" w14:textId="77777777" w:rsidR="00E172A4" w:rsidRPr="004A567F" w:rsidRDefault="00E172A4" w:rsidP="00D43DE1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Création de poste : </w:t>
            </w: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E172A4" w:rsidRPr="004A567F" w14:paraId="708CA94D" w14:textId="77777777" w:rsidTr="00E172A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167" w:type="dxa"/>
          </w:tcPr>
          <w:p w14:paraId="1CBBD6A5" w14:textId="5834718F" w:rsidR="00E172A4" w:rsidRPr="004A567F" w:rsidRDefault="00E172A4" w:rsidP="00D43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partir du : </w:t>
            </w:r>
            <w:r>
              <w:rPr>
                <w:rFonts w:ascii="Arial" w:hAnsi="Arial" w:cs="Arial"/>
                <w:sz w:val="22"/>
                <w:szCs w:val="22"/>
              </w:rPr>
              <w:t>janvier 2021</w:t>
            </w:r>
          </w:p>
        </w:tc>
        <w:tc>
          <w:tcPr>
            <w:tcW w:w="4823" w:type="dxa"/>
          </w:tcPr>
          <w:p w14:paraId="6D26475D" w14:textId="275BFBCD" w:rsidR="00E172A4" w:rsidRPr="004A567F" w:rsidRDefault="00E172A4" w:rsidP="00D43DE1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Durée souhaitée : </w:t>
            </w:r>
            <w:r>
              <w:rPr>
                <w:rFonts w:ascii="Arial" w:hAnsi="Arial" w:cs="Arial"/>
                <w:sz w:val="22"/>
                <w:szCs w:val="22"/>
              </w:rPr>
              <w:t>1 an</w:t>
            </w:r>
          </w:p>
        </w:tc>
      </w:tr>
      <w:tr w:rsidR="00E172A4" w:rsidRPr="004A567F" w14:paraId="5978E473" w14:textId="77777777" w:rsidTr="00E172A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167" w:type="dxa"/>
          </w:tcPr>
          <w:p w14:paraId="5F47EC2D" w14:textId="77777777" w:rsidR="00E172A4" w:rsidRPr="004A567F" w:rsidRDefault="00E172A4" w:rsidP="00D43DE1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Pays : </w:t>
            </w:r>
            <w:r>
              <w:rPr>
                <w:rFonts w:ascii="Arial" w:hAnsi="Arial" w:cs="Arial"/>
                <w:sz w:val="22"/>
                <w:szCs w:val="22"/>
              </w:rPr>
              <w:t>Haïti</w:t>
            </w:r>
          </w:p>
        </w:tc>
        <w:tc>
          <w:tcPr>
            <w:tcW w:w="4823" w:type="dxa"/>
          </w:tcPr>
          <w:p w14:paraId="653C6844" w14:textId="787B0CD5" w:rsidR="00E172A4" w:rsidRPr="004A567F" w:rsidRDefault="00E172A4" w:rsidP="00D43DE1">
            <w:pPr>
              <w:rPr>
                <w:rFonts w:ascii="Arial" w:hAnsi="Arial" w:cs="Arial"/>
                <w:sz w:val="22"/>
                <w:szCs w:val="22"/>
              </w:rPr>
            </w:pPr>
            <w:r w:rsidRPr="004A567F">
              <w:rPr>
                <w:rFonts w:ascii="Arial" w:hAnsi="Arial" w:cs="Arial"/>
                <w:sz w:val="22"/>
                <w:szCs w:val="22"/>
              </w:rPr>
              <w:t xml:space="preserve">Base : </w:t>
            </w:r>
            <w:r>
              <w:rPr>
                <w:rFonts w:ascii="Arial" w:hAnsi="Arial" w:cs="Arial"/>
                <w:sz w:val="22"/>
                <w:szCs w:val="22"/>
              </w:rPr>
              <w:t xml:space="preserve">Zone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Goavienne</w:t>
            </w:r>
            <w:proofErr w:type="spellEnd"/>
            <w:r w:rsidR="00481318">
              <w:rPr>
                <w:rFonts w:ascii="Arial" w:hAnsi="Arial" w:cs="Arial"/>
                <w:sz w:val="22"/>
                <w:szCs w:val="22"/>
              </w:rPr>
              <w:t xml:space="preserve"> (Petit </w:t>
            </w:r>
            <w:proofErr w:type="spellStart"/>
            <w:r w:rsidR="00481318">
              <w:rPr>
                <w:rFonts w:ascii="Arial" w:hAnsi="Arial" w:cs="Arial"/>
                <w:sz w:val="22"/>
                <w:szCs w:val="22"/>
              </w:rPr>
              <w:t>Goave</w:t>
            </w:r>
            <w:proofErr w:type="spellEnd"/>
            <w:r w:rsidR="00481318">
              <w:rPr>
                <w:rFonts w:ascii="Arial" w:hAnsi="Arial" w:cs="Arial"/>
                <w:sz w:val="22"/>
                <w:szCs w:val="22"/>
              </w:rPr>
              <w:t xml:space="preserve"> et Grand </w:t>
            </w:r>
            <w:proofErr w:type="spellStart"/>
            <w:r w:rsidR="00481318">
              <w:rPr>
                <w:rFonts w:ascii="Arial" w:hAnsi="Arial" w:cs="Arial"/>
                <w:sz w:val="22"/>
                <w:szCs w:val="22"/>
              </w:rPr>
              <w:t>Goave</w:t>
            </w:r>
            <w:proofErr w:type="spellEnd"/>
            <w:r w:rsidR="0048131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DE0F143" w14:textId="77777777" w:rsidR="00E172A4" w:rsidRPr="004A567F" w:rsidRDefault="00E172A4" w:rsidP="00E172A4">
      <w:pPr>
        <w:rPr>
          <w:rFonts w:ascii="Arial" w:hAnsi="Arial" w:cs="Arial"/>
          <w:sz w:val="22"/>
          <w:szCs w:val="22"/>
        </w:rPr>
      </w:pPr>
    </w:p>
    <w:p w14:paraId="6A182DD2" w14:textId="77777777" w:rsidR="00E172A4" w:rsidRDefault="00E172A4" w:rsidP="00E172A4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  <w:lang w:val="en-GB"/>
        </w:rPr>
      </w:pPr>
    </w:p>
    <w:p w14:paraId="099456E2" w14:textId="4A81A15C" w:rsidR="00E172A4" w:rsidRPr="004A567F" w:rsidRDefault="00E172A4" w:rsidP="00E172A4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  <w:lang w:val="en-GB"/>
        </w:rPr>
      </w:pPr>
      <w:r w:rsidRPr="004A567F">
        <w:rPr>
          <w:rFonts w:ascii="Arial" w:hAnsi="Arial" w:cs="Arial"/>
          <w:b/>
          <w:color w:val="00B0F0"/>
          <w:sz w:val="22"/>
          <w:szCs w:val="22"/>
          <w:lang w:val="en-GB"/>
        </w:rPr>
        <w:t xml:space="preserve">I. </w:t>
      </w:r>
      <w:proofErr w:type="spellStart"/>
      <w:r w:rsidRPr="004A567F">
        <w:rPr>
          <w:rFonts w:ascii="Arial" w:hAnsi="Arial" w:cs="Arial"/>
          <w:b/>
          <w:color w:val="00B0F0"/>
          <w:sz w:val="22"/>
          <w:szCs w:val="22"/>
          <w:lang w:val="en-GB"/>
        </w:rPr>
        <w:t>Contexte</w:t>
      </w:r>
      <w:proofErr w:type="spellEnd"/>
      <w:r w:rsidRPr="004A567F">
        <w:rPr>
          <w:rFonts w:ascii="Arial" w:hAnsi="Arial" w:cs="Arial"/>
          <w:b/>
          <w:color w:val="00B0F0"/>
          <w:sz w:val="22"/>
          <w:szCs w:val="22"/>
          <w:lang w:val="en-GB"/>
        </w:rPr>
        <w:t xml:space="preserve"> de la mission</w:t>
      </w:r>
    </w:p>
    <w:p w14:paraId="1AD5D0C7" w14:textId="77777777" w:rsidR="00E172A4" w:rsidRPr="004A567F" w:rsidRDefault="00E172A4" w:rsidP="00E172A4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  <w:lang w:val="en-GB"/>
        </w:rPr>
      </w:pPr>
    </w:p>
    <w:p w14:paraId="17B7305F" w14:textId="77777777" w:rsidR="00E172A4" w:rsidRPr="00833B66" w:rsidRDefault="00E172A4" w:rsidP="00E172A4">
      <w:pPr>
        <w:tabs>
          <w:tab w:val="left" w:pos="940"/>
        </w:tabs>
        <w:ind w:right="-8"/>
        <w:jc w:val="both"/>
        <w:rPr>
          <w:rFonts w:ascii="Arial" w:hAnsi="Arial" w:cs="Arial"/>
          <w:bCs/>
          <w:sz w:val="20"/>
          <w:szCs w:val="20"/>
        </w:rPr>
      </w:pPr>
      <w:r w:rsidRPr="00833B66">
        <w:rPr>
          <w:rFonts w:ascii="Arial" w:hAnsi="Arial" w:cs="Arial"/>
          <w:bCs/>
          <w:sz w:val="20"/>
          <w:szCs w:val="20"/>
        </w:rPr>
        <w:t xml:space="preserve">Médecins du Monde Suisse, organisation humanitaire, intervient depuis plus de 20 ans dans la zone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goâvienne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département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de l’Ouest d’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Haïti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>. Elle accompagne l'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Unite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́ Communale de Santé (UCS) de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Petit-Goâve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et Port au Prince en coordonnant des projets en accord avec les politiques nationales de santé. </w:t>
      </w:r>
    </w:p>
    <w:p w14:paraId="69C76A53" w14:textId="77777777" w:rsidR="00E172A4" w:rsidRPr="00833B66" w:rsidRDefault="00E172A4" w:rsidP="00E172A4">
      <w:pPr>
        <w:tabs>
          <w:tab w:val="left" w:pos="940"/>
        </w:tabs>
        <w:ind w:right="-8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33B66">
        <w:rPr>
          <w:rFonts w:ascii="Arial" w:hAnsi="Arial" w:cs="Arial"/>
          <w:bCs/>
          <w:sz w:val="20"/>
          <w:szCs w:val="20"/>
        </w:rPr>
        <w:t xml:space="preserve">Active notamment dans le domaine de la Santé Sexuelle et Reproductive et de la Violence Basée sur le Genre,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Suisse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intrervient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dans la prévention,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éducation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et prise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en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charge des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violences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basées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sur le genre et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amélioration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de la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santé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sexuelle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à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niveau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du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département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 xml:space="preserve"> de </w:t>
      </w:r>
      <w:proofErr w:type="spellStart"/>
      <w:r w:rsidRPr="00833B66">
        <w:rPr>
          <w:rFonts w:ascii="Arial" w:hAnsi="Arial" w:cs="Arial"/>
          <w:bCs/>
          <w:sz w:val="20"/>
          <w:szCs w:val="20"/>
          <w:lang w:val="en-GB"/>
        </w:rPr>
        <w:t>l’Ouest</w:t>
      </w:r>
      <w:proofErr w:type="spellEnd"/>
      <w:r w:rsidRPr="00833B66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2246ECBD" w14:textId="77777777" w:rsidR="00E172A4" w:rsidRPr="00833B66" w:rsidRDefault="00E172A4" w:rsidP="00E172A4">
      <w:pPr>
        <w:tabs>
          <w:tab w:val="left" w:pos="940"/>
        </w:tabs>
        <w:ind w:right="-8"/>
        <w:jc w:val="both"/>
        <w:rPr>
          <w:rFonts w:ascii="Arial" w:hAnsi="Arial" w:cs="Arial"/>
          <w:bCs/>
          <w:sz w:val="20"/>
          <w:szCs w:val="20"/>
        </w:rPr>
      </w:pPr>
      <w:r w:rsidRPr="00833B66">
        <w:rPr>
          <w:rFonts w:ascii="Arial" w:hAnsi="Arial" w:cs="Arial"/>
          <w:bCs/>
          <w:sz w:val="20"/>
          <w:szCs w:val="20"/>
        </w:rPr>
        <w:t xml:space="preserve">La santé sexuelle et reproductive et la lutte contre les violences ont toujours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éte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́ au cœur des projets menés par les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équipes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pluridisciplinaires de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Suisse dont le principe d’action repose sur le renforcement de la gouvernance locale. </w:t>
      </w:r>
    </w:p>
    <w:p w14:paraId="15F4C86F" w14:textId="77777777" w:rsidR="00E172A4" w:rsidRPr="00833B66" w:rsidRDefault="00E172A4" w:rsidP="00E172A4">
      <w:pPr>
        <w:tabs>
          <w:tab w:val="left" w:pos="940"/>
        </w:tabs>
        <w:ind w:right="-8"/>
        <w:jc w:val="both"/>
        <w:rPr>
          <w:rFonts w:ascii="Arial" w:hAnsi="Arial" w:cs="Arial"/>
          <w:bCs/>
          <w:sz w:val="20"/>
          <w:szCs w:val="20"/>
        </w:rPr>
      </w:pPr>
      <w:r w:rsidRPr="00833B66">
        <w:rPr>
          <w:rFonts w:ascii="Arial" w:hAnsi="Arial" w:cs="Arial"/>
          <w:bCs/>
          <w:sz w:val="20"/>
          <w:szCs w:val="20"/>
        </w:rPr>
        <w:t xml:space="preserve">Suite aux catastrophes naturelles et sanitaires qui ont secoué́ le pays ces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dernières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années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(tremblement de terre en 2010, ouragan Matthew en 2016),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Suisse a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également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coordonné des projets d’urgence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axés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principalement sur la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réhabilitation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de structures sanitaires et la prise en charge du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choléra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833B66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833B66">
        <w:rPr>
          <w:rFonts w:ascii="Arial" w:hAnsi="Arial" w:cs="Arial"/>
          <w:bCs/>
          <w:sz w:val="20"/>
          <w:szCs w:val="20"/>
        </w:rPr>
        <w:t xml:space="preserve"> Suisse est aussi active dans la réponse à la Covid19.</w:t>
      </w:r>
    </w:p>
    <w:p w14:paraId="1CC134C2" w14:textId="5AFFB1A7" w:rsidR="00E172A4" w:rsidRDefault="00E172A4" w:rsidP="00E172A4">
      <w:pPr>
        <w:ind w:right="-8"/>
        <w:rPr>
          <w:rFonts w:ascii="Arial" w:hAnsi="Arial" w:cs="Arial"/>
          <w:sz w:val="22"/>
          <w:szCs w:val="22"/>
          <w:lang w:val="en-GB"/>
        </w:rPr>
      </w:pPr>
    </w:p>
    <w:p w14:paraId="216FA66A" w14:textId="77777777" w:rsidR="00F27437" w:rsidRPr="00481318" w:rsidRDefault="00F27437" w:rsidP="00E172A4">
      <w:pPr>
        <w:ind w:right="-8"/>
        <w:rPr>
          <w:rFonts w:ascii="Arial" w:hAnsi="Arial" w:cs="Arial"/>
          <w:sz w:val="20"/>
          <w:szCs w:val="20"/>
        </w:rPr>
      </w:pPr>
    </w:p>
    <w:p w14:paraId="3B11C78D" w14:textId="0BA9D0C7" w:rsidR="00E172A4" w:rsidRPr="00481318" w:rsidRDefault="00E172A4" w:rsidP="00E172A4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481318">
        <w:rPr>
          <w:rFonts w:ascii="Arial" w:hAnsi="Arial" w:cs="Arial"/>
          <w:b/>
          <w:color w:val="00B0F0"/>
          <w:sz w:val="22"/>
          <w:szCs w:val="22"/>
        </w:rPr>
        <w:t>II. Objectifs du poste</w:t>
      </w:r>
      <w:r w:rsidR="00A013FA" w:rsidRPr="00481318">
        <w:rPr>
          <w:rFonts w:ascii="Arial" w:hAnsi="Arial" w:cs="Arial"/>
          <w:b/>
          <w:color w:val="00B0F0"/>
          <w:sz w:val="22"/>
          <w:szCs w:val="22"/>
        </w:rPr>
        <w:t xml:space="preserve"> Description du poste</w:t>
      </w:r>
    </w:p>
    <w:p w14:paraId="2856FCB2" w14:textId="77777777" w:rsidR="00D81EA3" w:rsidRDefault="00D81EA3" w:rsidP="00F27437">
      <w:pPr>
        <w:ind w:right="-8"/>
        <w:rPr>
          <w:rFonts w:ascii="Arial" w:hAnsi="Arial" w:cs="Arial"/>
          <w:sz w:val="20"/>
          <w:szCs w:val="20"/>
        </w:rPr>
      </w:pPr>
    </w:p>
    <w:p w14:paraId="5571C72E" w14:textId="55E04E46" w:rsidR="0077717B" w:rsidRPr="00D81EA3" w:rsidRDefault="00D81EA3" w:rsidP="00F27437">
      <w:pPr>
        <w:ind w:right="-8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L</w:t>
      </w:r>
      <w:r w:rsidR="00F27437" w:rsidRPr="0048131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.a</w:t>
      </w:r>
      <w:proofErr w:type="spellEnd"/>
      <w:proofErr w:type="gramEnd"/>
      <w:r w:rsidR="00F27437" w:rsidRPr="0048131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coordinateur.rice</w:t>
      </w:r>
      <w:proofErr w:type="spellEnd"/>
      <w:r w:rsidR="00F27437" w:rsidRPr="00481318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projet</w:t>
      </w:r>
      <w:proofErr w:type="spellEnd"/>
      <w:r w:rsidR="00F27437" w:rsidRPr="00481318">
        <w:rPr>
          <w:rFonts w:ascii="Arial" w:hAnsi="Arial" w:cs="Arial"/>
          <w:sz w:val="20"/>
          <w:szCs w:val="20"/>
        </w:rPr>
        <w:t xml:space="preserve"> est en charge d</w:t>
      </w:r>
      <w:r>
        <w:rPr>
          <w:rFonts w:ascii="Arial" w:hAnsi="Arial" w:cs="Arial"/>
          <w:sz w:val="20"/>
          <w:szCs w:val="20"/>
        </w:rPr>
        <w:t>u suivant</w:t>
      </w:r>
      <w:r w:rsidR="00F27437" w:rsidRPr="00481318">
        <w:rPr>
          <w:rFonts w:ascii="Arial" w:hAnsi="Arial" w:cs="Arial"/>
          <w:sz w:val="20"/>
          <w:szCs w:val="20"/>
        </w:rPr>
        <w:t xml:space="preserve"> : </w:t>
      </w:r>
    </w:p>
    <w:p w14:paraId="70C7A09D" w14:textId="77777777" w:rsidR="0077717B" w:rsidRDefault="0077717B" w:rsidP="00F27437">
      <w:pPr>
        <w:ind w:right="-8"/>
        <w:rPr>
          <w:rFonts w:ascii="Arial" w:hAnsi="Arial" w:cs="Arial"/>
          <w:sz w:val="22"/>
          <w:szCs w:val="22"/>
        </w:rPr>
      </w:pPr>
    </w:p>
    <w:p w14:paraId="6527ED75" w14:textId="77777777" w:rsidR="00E172A4" w:rsidRDefault="00E172A4" w:rsidP="00E172A4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</w:p>
    <w:p w14:paraId="47CD89BB" w14:textId="2D787AAC" w:rsidR="00E172A4" w:rsidRDefault="00E172A4" w:rsidP="00E172A4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  <w:r w:rsidRPr="004A567F">
        <w:rPr>
          <w:rFonts w:ascii="Arial" w:hAnsi="Arial" w:cs="Arial"/>
          <w:b/>
          <w:color w:val="7030A0"/>
          <w:sz w:val="20"/>
          <w:szCs w:val="20"/>
        </w:rPr>
        <w:t>Responsabilités et tâches</w:t>
      </w:r>
    </w:p>
    <w:p w14:paraId="46F0CDDC" w14:textId="51C86F7C" w:rsidR="00E172A4" w:rsidRDefault="00E172A4" w:rsidP="00E172A4">
      <w:pPr>
        <w:ind w:right="-8"/>
        <w:rPr>
          <w:rFonts w:ascii="Arial" w:hAnsi="Arial" w:cs="Arial"/>
          <w:sz w:val="22"/>
          <w:szCs w:val="22"/>
        </w:rPr>
      </w:pPr>
    </w:p>
    <w:p w14:paraId="1F8E6C4D" w14:textId="77777777" w:rsidR="00D81EA3" w:rsidRDefault="00D81EA3" w:rsidP="00D81EA3">
      <w:pPr>
        <w:pStyle w:val="BTitre2"/>
        <w:ind w:right="-8"/>
        <w:rPr>
          <w:rFonts w:ascii="Arial" w:hAnsi="Arial" w:cs="Arial"/>
          <w:b/>
          <w:sz w:val="20"/>
          <w:szCs w:val="20"/>
        </w:rPr>
      </w:pPr>
      <w:r w:rsidRPr="00224562">
        <w:rPr>
          <w:rFonts w:ascii="Arial" w:hAnsi="Arial" w:cs="Arial"/>
          <w:b/>
          <w:color w:val="7030A0"/>
          <w:sz w:val="20"/>
          <w:szCs w:val="20"/>
        </w:rPr>
        <w:t>I</w:t>
      </w:r>
      <w:r w:rsidRPr="00D54333">
        <w:rPr>
          <w:rFonts w:ascii="Arial" w:hAnsi="Arial" w:cs="Arial"/>
          <w:b/>
          <w:sz w:val="20"/>
          <w:szCs w:val="20"/>
        </w:rPr>
        <w:t xml:space="preserve">. Sur le plan </w:t>
      </w:r>
      <w:proofErr w:type="gramStart"/>
      <w:r w:rsidRPr="00D54333">
        <w:rPr>
          <w:rFonts w:ascii="Arial" w:hAnsi="Arial" w:cs="Arial"/>
          <w:b/>
          <w:sz w:val="20"/>
          <w:szCs w:val="20"/>
        </w:rPr>
        <w:t>organisationnel:</w:t>
      </w:r>
      <w:proofErr w:type="gramEnd"/>
      <w:r w:rsidRPr="00D54333">
        <w:rPr>
          <w:rFonts w:ascii="Arial" w:hAnsi="Arial" w:cs="Arial"/>
          <w:b/>
          <w:sz w:val="20"/>
          <w:szCs w:val="20"/>
        </w:rPr>
        <w:t xml:space="preserve"> faciliter la </w:t>
      </w:r>
      <w:r>
        <w:rPr>
          <w:rFonts w:ascii="Arial" w:hAnsi="Arial" w:cs="Arial"/>
          <w:b/>
          <w:sz w:val="20"/>
          <w:szCs w:val="20"/>
        </w:rPr>
        <w:t xml:space="preserve">coordination et </w:t>
      </w:r>
      <w:r w:rsidRPr="00D54333">
        <w:rPr>
          <w:rFonts w:ascii="Arial" w:hAnsi="Arial" w:cs="Arial"/>
          <w:b/>
          <w:sz w:val="20"/>
          <w:szCs w:val="20"/>
        </w:rPr>
        <w:t xml:space="preserve">communication </w:t>
      </w:r>
    </w:p>
    <w:p w14:paraId="35DD7B06" w14:textId="77777777" w:rsidR="00D81EA3" w:rsidRDefault="00D81EA3" w:rsidP="00D81EA3">
      <w:pPr>
        <w:pStyle w:val="BTitre2"/>
        <w:ind w:right="-8"/>
        <w:rPr>
          <w:rFonts w:ascii="Arial" w:hAnsi="Arial" w:cs="Arial"/>
          <w:b/>
          <w:sz w:val="20"/>
          <w:szCs w:val="20"/>
        </w:rPr>
      </w:pPr>
    </w:p>
    <w:p w14:paraId="0CC55FBD" w14:textId="77777777" w:rsidR="00D81EA3" w:rsidRPr="0056683A" w:rsidRDefault="00D81EA3" w:rsidP="00D81EA3">
      <w:pPr>
        <w:pStyle w:val="BTitre2"/>
        <w:ind w:right="-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 xml:space="preserve">Coordonner l’équipe du projet </w:t>
      </w:r>
    </w:p>
    <w:p w14:paraId="0AF67EE0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/>
          <w:sz w:val="20"/>
          <w:szCs w:val="20"/>
        </w:rPr>
      </w:pPr>
    </w:p>
    <w:p w14:paraId="2D6E071B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Développer et maintenir des relations avec les partenaires et les collaborateurs du projet – aux niveaux organisationnel et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institutionnel;</w:t>
      </w:r>
      <w:proofErr w:type="gramEnd"/>
    </w:p>
    <w:p w14:paraId="71136555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Faciliter la communication entre les membres du projet à travers les réunions, les contacts réguliers et l’utilisation des outils de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communication;</w:t>
      </w:r>
      <w:proofErr w:type="gramEnd"/>
    </w:p>
    <w:p w14:paraId="10235582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Veiller à la cohérence des activités/ stratégies : organiser des réunions entre les partenaires afin de stimuler l’échange d’informations, d’harmoniser les stratégies et les méthodologies, de proposer et de définir des approches et stratégies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communes;</w:t>
      </w:r>
      <w:proofErr w:type="gramEnd"/>
    </w:p>
    <w:p w14:paraId="369417CC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Gérer les interactions journalières avec les acteurs et fournir des informations appropriées et à temps lorsque celles-ci sont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requises;</w:t>
      </w:r>
      <w:proofErr w:type="gramEnd"/>
    </w:p>
    <w:p w14:paraId="6A61B018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>• Superviser la planification, la structure, l’évaluation et la production des comptes rendus des réunions du projet</w:t>
      </w:r>
      <w:r>
        <w:rPr>
          <w:rFonts w:ascii="Arial" w:hAnsi="Arial" w:cs="Arial"/>
          <w:bCs/>
          <w:sz w:val="20"/>
          <w:szCs w:val="20"/>
        </w:rPr>
        <w:t xml:space="preserve"> et les rapports du </w:t>
      </w:r>
      <w:proofErr w:type="gramStart"/>
      <w:r>
        <w:rPr>
          <w:rFonts w:ascii="Arial" w:hAnsi="Arial" w:cs="Arial"/>
          <w:bCs/>
          <w:sz w:val="20"/>
          <w:szCs w:val="20"/>
        </w:rPr>
        <w:t>projet</w:t>
      </w:r>
      <w:r w:rsidRPr="00D54333">
        <w:rPr>
          <w:rFonts w:ascii="Arial" w:hAnsi="Arial" w:cs="Arial"/>
          <w:bCs/>
          <w:sz w:val="20"/>
          <w:szCs w:val="20"/>
        </w:rPr>
        <w:t>;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 </w:t>
      </w:r>
    </w:p>
    <w:p w14:paraId="40AD7165" w14:textId="77777777" w:rsidR="00D81EA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•Assurer </w:t>
      </w:r>
      <w:r>
        <w:rPr>
          <w:rFonts w:ascii="Arial" w:hAnsi="Arial" w:cs="Arial"/>
          <w:bCs/>
          <w:sz w:val="20"/>
          <w:szCs w:val="20"/>
        </w:rPr>
        <w:t>le</w:t>
      </w:r>
      <w:r w:rsidRPr="00D54333">
        <w:rPr>
          <w:rFonts w:ascii="Arial" w:hAnsi="Arial" w:cs="Arial"/>
          <w:bCs/>
          <w:sz w:val="20"/>
          <w:szCs w:val="20"/>
        </w:rPr>
        <w:t xml:space="preserve"> suivi </w:t>
      </w:r>
      <w:r>
        <w:rPr>
          <w:rFonts w:ascii="Arial" w:hAnsi="Arial" w:cs="Arial"/>
          <w:bCs/>
          <w:sz w:val="20"/>
          <w:szCs w:val="20"/>
        </w:rPr>
        <w:t xml:space="preserve">du cadre </w:t>
      </w:r>
      <w:proofErr w:type="spellStart"/>
      <w:r>
        <w:rPr>
          <w:rFonts w:ascii="Arial" w:hAnsi="Arial" w:cs="Arial"/>
          <w:bCs/>
          <w:sz w:val="20"/>
          <w:szCs w:val="20"/>
        </w:rPr>
        <w:t>logi</w:t>
      </w:r>
      <w:r w:rsidRPr="00D54333">
        <w:rPr>
          <w:rFonts w:ascii="Arial" w:hAnsi="Arial" w:cs="Arial"/>
          <w:bCs/>
          <w:sz w:val="20"/>
          <w:szCs w:val="20"/>
        </w:rPr>
        <w:t>sectoriel</w:t>
      </w:r>
      <w:proofErr w:type="spellEnd"/>
      <w:r w:rsidRPr="00D54333">
        <w:rPr>
          <w:rFonts w:ascii="Arial" w:hAnsi="Arial" w:cs="Arial"/>
          <w:bCs/>
          <w:sz w:val="20"/>
          <w:szCs w:val="20"/>
        </w:rPr>
        <w:t xml:space="preserve"> des projets et participer au processus d’assurance qualité pour garantir la réalisation optimale des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interventions;</w:t>
      </w:r>
      <w:proofErr w:type="gramEnd"/>
    </w:p>
    <w:p w14:paraId="58E40003" w14:textId="77777777" w:rsidR="00D81EA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3DE16881" w14:textId="77777777" w:rsidR="00D81EA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0B72E88B" w14:textId="77777777" w:rsidR="00D81EA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524FE181" w14:textId="77777777" w:rsidR="00D81EA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5D8AF6DD" w14:textId="77777777" w:rsidR="00D81EA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372D76CB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663322E9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•Veiller à la cohérence des activités du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programme: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organiser des réunions de relais entre les acteurs afin de stimuler l’échange d’informations, d’harmoniser les stratégies et les méthodologies, de proposer et de définir des approches et stratégies communes;</w:t>
      </w:r>
    </w:p>
    <w:p w14:paraId="52CF2454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6FB182A1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/>
          <w:sz w:val="20"/>
          <w:szCs w:val="20"/>
        </w:rPr>
      </w:pPr>
    </w:p>
    <w:p w14:paraId="07ED4BB5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/>
          <w:sz w:val="20"/>
          <w:szCs w:val="20"/>
        </w:rPr>
      </w:pPr>
      <w:r w:rsidRPr="00D54333">
        <w:rPr>
          <w:rFonts w:ascii="Arial" w:hAnsi="Arial" w:cs="Arial"/>
          <w:b/>
          <w:sz w:val="20"/>
          <w:szCs w:val="20"/>
        </w:rPr>
        <w:t xml:space="preserve">II. Sur le plan opérationnel / </w:t>
      </w:r>
      <w:proofErr w:type="gramStart"/>
      <w:r w:rsidRPr="00D54333">
        <w:rPr>
          <w:rFonts w:ascii="Arial" w:hAnsi="Arial" w:cs="Arial"/>
          <w:b/>
          <w:sz w:val="20"/>
          <w:szCs w:val="20"/>
        </w:rPr>
        <w:t>logistique:</w:t>
      </w:r>
      <w:proofErr w:type="gramEnd"/>
      <w:r w:rsidRPr="00D54333">
        <w:rPr>
          <w:rFonts w:ascii="Arial" w:hAnsi="Arial" w:cs="Arial"/>
          <w:b/>
          <w:sz w:val="20"/>
          <w:szCs w:val="20"/>
        </w:rPr>
        <w:t xml:space="preserve"> suivi des activités de la coordination des opérations </w:t>
      </w:r>
    </w:p>
    <w:p w14:paraId="357E23EA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Créer, mettre en œuvre, évaluer et réviser les plans de travail et les chronogrammes des activités du projet, et assurer l’allocation appropriée des ressources ; </w:t>
      </w:r>
    </w:p>
    <w:p w14:paraId="43349496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Jouer un rôle central dans la planification, la revue et l’évaluation du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projet;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</w:t>
      </w:r>
    </w:p>
    <w:p w14:paraId="53350A65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Coordonner la rédaction des rapports officiels du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projet;</w:t>
      </w:r>
      <w:proofErr w:type="gramEnd"/>
    </w:p>
    <w:p w14:paraId="34DC9E9B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Justifier et présenter devant la Coordinatrice Générale les documents de suivi rapports, les rapports </w:t>
      </w:r>
      <w:proofErr w:type="spellStart"/>
      <w:proofErr w:type="gramStart"/>
      <w:r w:rsidRPr="00D54333">
        <w:rPr>
          <w:rFonts w:ascii="Arial" w:hAnsi="Arial" w:cs="Arial"/>
          <w:bCs/>
          <w:sz w:val="20"/>
          <w:szCs w:val="20"/>
        </w:rPr>
        <w:t>etc</w:t>
      </w:r>
      <w:proofErr w:type="spellEnd"/>
      <w:r w:rsidRPr="00D54333">
        <w:rPr>
          <w:rFonts w:ascii="Arial" w:hAnsi="Arial" w:cs="Arial"/>
          <w:bCs/>
          <w:sz w:val="20"/>
          <w:szCs w:val="20"/>
        </w:rPr>
        <w:t>;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</w:t>
      </w:r>
    </w:p>
    <w:p w14:paraId="0EBD78F4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>• Gérer les procédures internes pour l’équipe du projet (ex. classement des dossiers, besoins d’IT, reportage interne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);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 </w:t>
      </w:r>
    </w:p>
    <w:p w14:paraId="15D5D78C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Élaborer un plan d’achat en consultation avec le coordonnateur logistique de pays et la logistique de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pays;</w:t>
      </w:r>
      <w:proofErr w:type="gramEnd"/>
      <w:r w:rsidRPr="00D54333">
        <w:rPr>
          <w:rFonts w:ascii="Arial" w:hAnsi="Arial" w:cs="Arial"/>
          <w:bCs/>
          <w:sz w:val="20"/>
          <w:szCs w:val="20"/>
        </w:rPr>
        <w:t xml:space="preserve"> ceci dans le respect des procédures du bailleur de fonds et de </w:t>
      </w:r>
      <w:proofErr w:type="spellStart"/>
      <w:r w:rsidRPr="00D54333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D54333">
        <w:rPr>
          <w:rFonts w:ascii="Arial" w:hAnsi="Arial" w:cs="Arial"/>
          <w:bCs/>
          <w:sz w:val="20"/>
          <w:szCs w:val="20"/>
        </w:rPr>
        <w:t xml:space="preserve"> Suisse;</w:t>
      </w:r>
    </w:p>
    <w:p w14:paraId="47BAE476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Assurer l'exécution des contrats avec les fournisseurs et prestataires de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services;</w:t>
      </w:r>
      <w:proofErr w:type="gramEnd"/>
    </w:p>
    <w:p w14:paraId="67DB4B19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>• Assurer le bon fonctionnement du système de communication en ce qui concerne également le plan de la sécurité, qui a la responsabilité de l'application.</w:t>
      </w:r>
    </w:p>
    <w:p w14:paraId="62DCDBD1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</w:p>
    <w:p w14:paraId="4DE9C3AE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/>
          <w:sz w:val="20"/>
          <w:szCs w:val="20"/>
        </w:rPr>
      </w:pPr>
      <w:r w:rsidRPr="00D54333">
        <w:rPr>
          <w:rFonts w:ascii="Arial" w:hAnsi="Arial" w:cs="Arial"/>
          <w:b/>
          <w:sz w:val="20"/>
          <w:szCs w:val="20"/>
        </w:rPr>
        <w:t xml:space="preserve">III. Sur le plan administratif / </w:t>
      </w:r>
      <w:proofErr w:type="gramStart"/>
      <w:r w:rsidRPr="00D54333">
        <w:rPr>
          <w:rFonts w:ascii="Arial" w:hAnsi="Arial" w:cs="Arial"/>
          <w:b/>
          <w:sz w:val="20"/>
          <w:szCs w:val="20"/>
        </w:rPr>
        <w:t>financier:</w:t>
      </w:r>
      <w:proofErr w:type="gramEnd"/>
      <w:r w:rsidRPr="00D54333">
        <w:rPr>
          <w:rFonts w:ascii="Arial" w:hAnsi="Arial" w:cs="Arial"/>
          <w:b/>
          <w:sz w:val="20"/>
          <w:szCs w:val="20"/>
        </w:rPr>
        <w:t xml:space="preserve"> gestion des comptes du projet </w:t>
      </w:r>
    </w:p>
    <w:p w14:paraId="1C04D37D" w14:textId="77777777" w:rsidR="00D81EA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>• Élaborer une programmation financière pour l’exécution du budget ;</w:t>
      </w:r>
    </w:p>
    <w:p w14:paraId="00321DC2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Supervision de la gestion et de la comptabilité du programme. Suivi de la planification budgétaire, les dépenses du projet avec l’administrateur du projet et/ou l'administration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pays;</w:t>
      </w:r>
      <w:proofErr w:type="gramEnd"/>
    </w:p>
    <w:p w14:paraId="1DAC498F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>Appuyer l’admin/finances dans les prévisions et</w:t>
      </w:r>
      <w:r w:rsidRPr="00D54333">
        <w:rPr>
          <w:rFonts w:ascii="Arial" w:hAnsi="Arial" w:cs="Arial"/>
          <w:bCs/>
          <w:sz w:val="20"/>
          <w:szCs w:val="20"/>
        </w:rPr>
        <w:t xml:space="preserve"> suivi</w:t>
      </w:r>
      <w:r>
        <w:rPr>
          <w:rFonts w:ascii="Arial" w:hAnsi="Arial" w:cs="Arial"/>
          <w:bCs/>
          <w:sz w:val="20"/>
          <w:szCs w:val="20"/>
        </w:rPr>
        <w:t>s</w:t>
      </w:r>
      <w:r w:rsidRPr="00D54333">
        <w:rPr>
          <w:rFonts w:ascii="Arial" w:hAnsi="Arial" w:cs="Arial"/>
          <w:bCs/>
          <w:sz w:val="20"/>
          <w:szCs w:val="20"/>
        </w:rPr>
        <w:t xml:space="preserve"> budgétaire</w:t>
      </w:r>
    </w:p>
    <w:p w14:paraId="758EC19F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>Appuyer l’admin/finances dans</w:t>
      </w:r>
      <w:r w:rsidRPr="00D54333">
        <w:rPr>
          <w:rFonts w:ascii="Arial" w:hAnsi="Arial" w:cs="Arial"/>
          <w:bCs/>
          <w:sz w:val="20"/>
          <w:szCs w:val="20"/>
        </w:rPr>
        <w:t xml:space="preserve"> la rédaction de rapports financiers en garantissant le respect des échéances avec la coordination pays, les bailleurs de fonds et des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partenaires;</w:t>
      </w:r>
      <w:proofErr w:type="gramEnd"/>
    </w:p>
    <w:p w14:paraId="00A6F4B7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/>
          <w:sz w:val="20"/>
          <w:szCs w:val="20"/>
        </w:rPr>
      </w:pPr>
    </w:p>
    <w:p w14:paraId="2006BF03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/>
          <w:sz w:val="20"/>
          <w:szCs w:val="20"/>
        </w:rPr>
      </w:pPr>
      <w:r w:rsidRPr="00D54333">
        <w:rPr>
          <w:rFonts w:ascii="Arial" w:hAnsi="Arial" w:cs="Arial"/>
          <w:b/>
          <w:sz w:val="20"/>
          <w:szCs w:val="20"/>
        </w:rPr>
        <w:t xml:space="preserve">IV. Sur le plan administratif / gestion de ressources </w:t>
      </w:r>
      <w:proofErr w:type="gramStart"/>
      <w:r w:rsidRPr="00D54333">
        <w:rPr>
          <w:rFonts w:ascii="Arial" w:hAnsi="Arial" w:cs="Arial"/>
          <w:b/>
          <w:sz w:val="20"/>
          <w:szCs w:val="20"/>
        </w:rPr>
        <w:t>humaines:</w:t>
      </w:r>
      <w:proofErr w:type="gramEnd"/>
    </w:p>
    <w:p w14:paraId="3DDAA836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Assurer la mise en place de règles de Règlement pour la gestion du personnel local / Règlement pays </w:t>
      </w:r>
      <w:proofErr w:type="spellStart"/>
      <w:r w:rsidRPr="00D54333">
        <w:rPr>
          <w:rFonts w:ascii="Arial" w:hAnsi="Arial" w:cs="Arial"/>
          <w:bCs/>
          <w:sz w:val="20"/>
          <w:szCs w:val="20"/>
        </w:rPr>
        <w:t>MdM</w:t>
      </w:r>
      <w:proofErr w:type="spellEnd"/>
      <w:r w:rsidRPr="00D54333">
        <w:rPr>
          <w:rFonts w:ascii="Arial" w:hAnsi="Arial" w:cs="Arial"/>
          <w:bCs/>
          <w:sz w:val="20"/>
          <w:szCs w:val="20"/>
        </w:rPr>
        <w:t xml:space="preserve"> Suisse Haïti avec l'administration /le responsable des RH Staff national pour le personnel du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projet;</w:t>
      </w:r>
      <w:proofErr w:type="gramEnd"/>
    </w:p>
    <w:p w14:paraId="087407F5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Assurer en ce qui concerne les procédures de recrutement, le développement des </w:t>
      </w:r>
      <w:proofErr w:type="spellStart"/>
      <w:r w:rsidRPr="00D54333">
        <w:rPr>
          <w:rFonts w:ascii="Arial" w:hAnsi="Arial" w:cs="Arial"/>
          <w:bCs/>
          <w:sz w:val="20"/>
          <w:szCs w:val="20"/>
        </w:rPr>
        <w:t>TdR</w:t>
      </w:r>
      <w:proofErr w:type="spellEnd"/>
      <w:r w:rsidRPr="00D54333">
        <w:rPr>
          <w:rFonts w:ascii="Arial" w:hAnsi="Arial" w:cs="Arial"/>
          <w:bCs/>
          <w:sz w:val="20"/>
          <w:szCs w:val="20"/>
        </w:rPr>
        <w:t xml:space="preserve"> et la question des contrats, alors la gestion ordinaire (congés, absences, des évaluations, des propositions de sanction, etc.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);</w:t>
      </w:r>
      <w:proofErr w:type="gramEnd"/>
    </w:p>
    <w:p w14:paraId="66620630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Superviser des mouvements de personnel dans le respect des formalités administratives et les règles de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sécurité;</w:t>
      </w:r>
      <w:proofErr w:type="gramEnd"/>
    </w:p>
    <w:p w14:paraId="59944484" w14:textId="77777777" w:rsidR="00D81EA3" w:rsidRPr="00D54333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 xml:space="preserve">• Appliquer </w:t>
      </w:r>
      <w:r>
        <w:rPr>
          <w:rFonts w:ascii="Arial" w:hAnsi="Arial" w:cs="Arial"/>
          <w:bCs/>
          <w:sz w:val="20"/>
          <w:szCs w:val="20"/>
        </w:rPr>
        <w:t>l</w:t>
      </w:r>
      <w:r w:rsidRPr="00D54333">
        <w:rPr>
          <w:rFonts w:ascii="Arial" w:hAnsi="Arial" w:cs="Arial"/>
          <w:bCs/>
          <w:sz w:val="20"/>
          <w:szCs w:val="20"/>
        </w:rPr>
        <w:t xml:space="preserve">es règles de procédure au personnel national de </w:t>
      </w:r>
      <w:proofErr w:type="gramStart"/>
      <w:r w:rsidRPr="00D54333">
        <w:rPr>
          <w:rFonts w:ascii="Arial" w:hAnsi="Arial" w:cs="Arial"/>
          <w:bCs/>
          <w:sz w:val="20"/>
          <w:szCs w:val="20"/>
        </w:rPr>
        <w:t>suivi;</w:t>
      </w:r>
      <w:proofErr w:type="gramEnd"/>
    </w:p>
    <w:p w14:paraId="28155711" w14:textId="77777777" w:rsidR="00D81EA3" w:rsidRPr="0056683A" w:rsidRDefault="00D81EA3" w:rsidP="00D81EA3">
      <w:pPr>
        <w:pStyle w:val="BTitre2"/>
        <w:ind w:right="-8"/>
        <w:rPr>
          <w:rFonts w:ascii="Arial" w:hAnsi="Arial" w:cs="Arial"/>
          <w:bCs/>
          <w:sz w:val="20"/>
          <w:szCs w:val="20"/>
        </w:rPr>
      </w:pPr>
      <w:r w:rsidRPr="00D54333">
        <w:rPr>
          <w:rFonts w:ascii="Arial" w:hAnsi="Arial" w:cs="Arial"/>
          <w:bCs/>
          <w:sz w:val="20"/>
          <w:szCs w:val="20"/>
        </w:rPr>
        <w:t>• Définir des besoins de formation ou de renforcement du personnel et toutes autres tâches nécessaires à la mise en œuvre correcte et en temps opportun du projet, identifiés d'un commun accord et toutes autres tâches nécessaires à la mise en œuvre correcte et en temps opportun du projet, identifiés d'un commun accord.</w:t>
      </w:r>
    </w:p>
    <w:p w14:paraId="5EDD7669" w14:textId="711480A5" w:rsidR="0077717B" w:rsidRDefault="0077717B" w:rsidP="00E172A4">
      <w:pPr>
        <w:ind w:right="-8"/>
        <w:rPr>
          <w:rFonts w:ascii="Arial" w:hAnsi="Arial" w:cs="Arial"/>
          <w:sz w:val="22"/>
          <w:szCs w:val="22"/>
        </w:rPr>
      </w:pPr>
    </w:p>
    <w:p w14:paraId="3A98265D" w14:textId="77777777" w:rsidR="0077717B" w:rsidRPr="004A567F" w:rsidRDefault="0077717B" w:rsidP="00E172A4">
      <w:pPr>
        <w:ind w:right="-8"/>
        <w:rPr>
          <w:rFonts w:ascii="Arial" w:hAnsi="Arial" w:cs="Arial"/>
          <w:sz w:val="22"/>
          <w:szCs w:val="22"/>
        </w:rPr>
      </w:pPr>
    </w:p>
    <w:p w14:paraId="1F164512" w14:textId="4FDE9F0E" w:rsidR="00E172A4" w:rsidRPr="004A567F" w:rsidRDefault="00E172A4" w:rsidP="00E172A4">
      <w:pPr>
        <w:tabs>
          <w:tab w:val="left" w:pos="4305"/>
        </w:tabs>
        <w:ind w:right="-8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4A567F">
        <w:rPr>
          <w:rFonts w:ascii="Arial" w:hAnsi="Arial" w:cs="Arial"/>
          <w:b/>
          <w:color w:val="00B0F0"/>
          <w:sz w:val="22"/>
          <w:szCs w:val="22"/>
        </w:rPr>
        <w:t>I</w:t>
      </w:r>
      <w:r>
        <w:rPr>
          <w:rFonts w:ascii="Arial" w:hAnsi="Arial" w:cs="Arial"/>
          <w:b/>
          <w:color w:val="00B0F0"/>
          <w:sz w:val="22"/>
          <w:szCs w:val="22"/>
        </w:rPr>
        <w:t>II</w:t>
      </w:r>
      <w:r w:rsidRPr="004A567F">
        <w:rPr>
          <w:rFonts w:ascii="Arial" w:hAnsi="Arial" w:cs="Arial"/>
          <w:b/>
          <w:color w:val="00B0F0"/>
          <w:sz w:val="22"/>
          <w:szCs w:val="22"/>
        </w:rPr>
        <w:t>. Profil du candidat idéal</w:t>
      </w:r>
    </w:p>
    <w:p w14:paraId="34647657" w14:textId="77777777" w:rsidR="00E172A4" w:rsidRPr="004A567F" w:rsidRDefault="00E172A4" w:rsidP="007D1232">
      <w:pPr>
        <w:ind w:right="-8"/>
        <w:jc w:val="both"/>
        <w:rPr>
          <w:rFonts w:ascii="Arial" w:hAnsi="Arial" w:cs="Arial"/>
          <w:sz w:val="22"/>
          <w:szCs w:val="22"/>
        </w:rPr>
      </w:pPr>
    </w:p>
    <w:p w14:paraId="0D1CC74B" w14:textId="77777777" w:rsidR="00E172A4" w:rsidRPr="00224562" w:rsidRDefault="00E172A4" w:rsidP="007D1232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  <w:r w:rsidRPr="00224562">
        <w:rPr>
          <w:rFonts w:ascii="Arial" w:hAnsi="Arial" w:cs="Arial"/>
          <w:b/>
          <w:color w:val="7030A0"/>
          <w:sz w:val="20"/>
          <w:szCs w:val="20"/>
        </w:rPr>
        <w:t>Formation</w:t>
      </w:r>
    </w:p>
    <w:p w14:paraId="24163A00" w14:textId="00D01CBC" w:rsidR="00E172A4" w:rsidRPr="00224562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Être titulaire d’un diplôme en science politique, ou en coopération au développement et/ou domaines connexes /élevage doté (e) d’une formation universitaire supérieure de type Bac +5</w:t>
      </w:r>
    </w:p>
    <w:p w14:paraId="03BBDCDB" w14:textId="77777777" w:rsidR="00E172A4" w:rsidRPr="00224562" w:rsidRDefault="00E172A4" w:rsidP="007D1232">
      <w:pPr>
        <w:ind w:right="-8"/>
        <w:jc w:val="both"/>
        <w:rPr>
          <w:rFonts w:ascii="Arial" w:hAnsi="Arial" w:cs="Arial"/>
          <w:sz w:val="20"/>
          <w:szCs w:val="20"/>
        </w:rPr>
      </w:pPr>
    </w:p>
    <w:p w14:paraId="591482A4" w14:textId="77777777" w:rsidR="00E172A4" w:rsidRPr="00224562" w:rsidRDefault="00E172A4" w:rsidP="007D1232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  <w:r w:rsidRPr="00224562">
        <w:rPr>
          <w:rFonts w:ascii="Arial" w:hAnsi="Arial" w:cs="Arial"/>
          <w:b/>
          <w:color w:val="7030A0"/>
          <w:sz w:val="20"/>
          <w:szCs w:val="20"/>
        </w:rPr>
        <w:t>Expérience professionnelle</w:t>
      </w:r>
    </w:p>
    <w:p w14:paraId="3A4DF3F0" w14:textId="77777777" w:rsidR="00A013FA" w:rsidRDefault="00E172A4" w:rsidP="007D1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224562">
        <w:rPr>
          <w:rFonts w:ascii="Arial" w:hAnsi="Arial" w:cs="Arial"/>
          <w:color w:val="000000"/>
          <w:sz w:val="20"/>
          <w:szCs w:val="20"/>
        </w:rPr>
        <w:t xml:space="preserve">Avoir une expérience avérée min. de </w:t>
      </w:r>
      <w:r w:rsidRPr="00224562">
        <w:rPr>
          <w:rFonts w:ascii="Arial" w:hAnsi="Arial" w:cs="Arial"/>
          <w:sz w:val="20"/>
          <w:szCs w:val="20"/>
        </w:rPr>
        <w:t xml:space="preserve">3 </w:t>
      </w:r>
      <w:r w:rsidRPr="00224562">
        <w:rPr>
          <w:rFonts w:ascii="Arial" w:hAnsi="Arial" w:cs="Arial"/>
          <w:color w:val="000000"/>
          <w:sz w:val="20"/>
          <w:szCs w:val="20"/>
        </w:rPr>
        <w:t>ans de travail</w:t>
      </w:r>
      <w:r w:rsidRPr="0022456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224562">
        <w:rPr>
          <w:rFonts w:ascii="Arial" w:hAnsi="Arial" w:cs="Arial"/>
          <w:color w:val="000000"/>
          <w:sz w:val="20"/>
          <w:szCs w:val="20"/>
        </w:rPr>
        <w:t xml:space="preserve">en </w:t>
      </w:r>
      <w:r>
        <w:rPr>
          <w:rFonts w:ascii="Arial" w:hAnsi="Arial" w:cs="Arial"/>
          <w:color w:val="000000"/>
          <w:sz w:val="20"/>
          <w:szCs w:val="20"/>
        </w:rPr>
        <w:t xml:space="preserve">écriture et </w:t>
      </w:r>
      <w:r w:rsidRPr="00224562">
        <w:rPr>
          <w:rFonts w:ascii="Arial" w:hAnsi="Arial" w:cs="Arial"/>
          <w:color w:val="000000"/>
          <w:sz w:val="20"/>
          <w:szCs w:val="20"/>
        </w:rPr>
        <w:t xml:space="preserve">gestion de projets multisectoriels en consortium avec les ONG internationales et nationales avec les agences étatiques sur </w:t>
      </w:r>
      <w:r w:rsidRPr="00224562">
        <w:rPr>
          <w:rFonts w:ascii="Arial" w:hAnsi="Arial" w:cs="Arial"/>
          <w:sz w:val="20"/>
          <w:szCs w:val="20"/>
        </w:rPr>
        <w:t xml:space="preserve">la Santé / VBG </w:t>
      </w:r>
      <w:r w:rsidRPr="00224562">
        <w:rPr>
          <w:rFonts w:ascii="Arial" w:hAnsi="Arial" w:cs="Arial"/>
          <w:color w:val="000000"/>
          <w:sz w:val="20"/>
          <w:szCs w:val="20"/>
        </w:rPr>
        <w:t xml:space="preserve">en </w:t>
      </w:r>
      <w:r w:rsidRPr="00224562">
        <w:rPr>
          <w:rFonts w:ascii="Arial" w:hAnsi="Arial" w:cs="Arial"/>
          <w:sz w:val="20"/>
          <w:szCs w:val="20"/>
        </w:rPr>
        <w:t>Haïti</w:t>
      </w:r>
      <w:r w:rsidRPr="00224562">
        <w:rPr>
          <w:rFonts w:ascii="Arial" w:hAnsi="Arial" w:cs="Arial"/>
          <w:color w:val="000000"/>
          <w:sz w:val="20"/>
          <w:szCs w:val="20"/>
        </w:rPr>
        <w:t xml:space="preserve"> ou contextes similaires</w:t>
      </w:r>
    </w:p>
    <w:p w14:paraId="1BAF2640" w14:textId="46A16FE1" w:rsidR="00E172A4" w:rsidRPr="00A013FA" w:rsidRDefault="00E172A4" w:rsidP="007D1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013FA">
        <w:rPr>
          <w:rFonts w:ascii="Arial" w:hAnsi="Arial" w:cs="Arial"/>
          <w:sz w:val="20"/>
          <w:szCs w:val="20"/>
        </w:rPr>
        <w:t>Expérience de travail dans une ONG ou une structure multiculturelle</w:t>
      </w:r>
    </w:p>
    <w:p w14:paraId="295B186E" w14:textId="77777777" w:rsidR="00E172A4" w:rsidRPr="00224562" w:rsidRDefault="00E172A4" w:rsidP="007D1232">
      <w:pPr>
        <w:ind w:right="-8"/>
        <w:jc w:val="both"/>
        <w:rPr>
          <w:rFonts w:ascii="Arial" w:hAnsi="Arial" w:cs="Arial"/>
          <w:sz w:val="20"/>
          <w:szCs w:val="20"/>
        </w:rPr>
      </w:pPr>
      <w:r w:rsidRPr="00224562">
        <w:rPr>
          <w:rFonts w:ascii="Arial" w:hAnsi="Arial" w:cs="Arial"/>
          <w:sz w:val="20"/>
          <w:szCs w:val="20"/>
        </w:rPr>
        <w:t xml:space="preserve"> </w:t>
      </w:r>
    </w:p>
    <w:p w14:paraId="26C500C4" w14:textId="77777777" w:rsidR="00E172A4" w:rsidRPr="00224562" w:rsidRDefault="00E172A4" w:rsidP="007D1232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  <w:r w:rsidRPr="00224562">
        <w:rPr>
          <w:rFonts w:ascii="Arial" w:hAnsi="Arial" w:cs="Arial"/>
          <w:b/>
          <w:color w:val="7030A0"/>
          <w:sz w:val="20"/>
          <w:szCs w:val="20"/>
        </w:rPr>
        <w:t>Langues</w:t>
      </w:r>
      <w:r w:rsidRPr="002245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D3C2DC" w14:textId="5E686716" w:rsidR="00E172A4" w:rsidRPr="00A13EE5" w:rsidRDefault="00E172A4" w:rsidP="007D12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sz w:val="20"/>
          <w:szCs w:val="20"/>
        </w:rPr>
      </w:pPr>
      <w:r w:rsidRPr="00A13EE5">
        <w:rPr>
          <w:rFonts w:ascii="Arial" w:hAnsi="Arial" w:cs="Arial"/>
          <w:color w:val="000000"/>
          <w:sz w:val="20"/>
          <w:szCs w:val="20"/>
        </w:rPr>
        <w:t xml:space="preserve">Avoir une excellente </w:t>
      </w:r>
      <w:r w:rsidRPr="00A13EE5">
        <w:rPr>
          <w:rFonts w:ascii="Arial" w:hAnsi="Arial" w:cs="Arial"/>
          <w:b/>
          <w:bCs/>
          <w:color w:val="000000"/>
          <w:sz w:val="20"/>
          <w:szCs w:val="20"/>
        </w:rPr>
        <w:t>maîtrise de la langue française</w:t>
      </w:r>
      <w:r w:rsidRPr="00A13EE5">
        <w:rPr>
          <w:rFonts w:ascii="Arial" w:hAnsi="Arial" w:cs="Arial"/>
          <w:color w:val="000000"/>
          <w:sz w:val="20"/>
          <w:szCs w:val="20"/>
        </w:rPr>
        <w:t xml:space="preserve"> </w:t>
      </w:r>
      <w:r w:rsidR="00A13EE5" w:rsidRPr="00A13EE5">
        <w:rPr>
          <w:rFonts w:ascii="Arial" w:hAnsi="Arial" w:cs="Arial"/>
          <w:color w:val="000000"/>
          <w:sz w:val="20"/>
          <w:szCs w:val="20"/>
        </w:rPr>
        <w:t xml:space="preserve">et de la </w:t>
      </w:r>
      <w:r w:rsidR="00A13EE5" w:rsidRPr="00A13EE5">
        <w:rPr>
          <w:rFonts w:ascii="Arial" w:hAnsi="Arial" w:cs="Arial"/>
          <w:b/>
          <w:bCs/>
          <w:color w:val="000000"/>
          <w:sz w:val="20"/>
          <w:szCs w:val="20"/>
        </w:rPr>
        <w:t>langue créole</w:t>
      </w:r>
      <w:r w:rsidR="00A13EE5" w:rsidRPr="00A13E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3EE5">
        <w:rPr>
          <w:rFonts w:ascii="Arial" w:hAnsi="Arial" w:cs="Arial"/>
          <w:color w:val="000000"/>
          <w:sz w:val="20"/>
          <w:szCs w:val="20"/>
        </w:rPr>
        <w:t>tant à l’écrit qu’à l</w:t>
      </w:r>
      <w:r w:rsidRPr="00A13EE5">
        <w:rPr>
          <w:rFonts w:ascii="Arial" w:hAnsi="Arial" w:cs="Arial"/>
          <w:sz w:val="20"/>
          <w:szCs w:val="20"/>
        </w:rPr>
        <w:t>’o</w:t>
      </w:r>
      <w:r w:rsidRPr="00A13EE5">
        <w:rPr>
          <w:rFonts w:ascii="Arial" w:hAnsi="Arial" w:cs="Arial"/>
          <w:color w:val="000000"/>
          <w:sz w:val="20"/>
          <w:szCs w:val="20"/>
        </w:rPr>
        <w:t>ral</w:t>
      </w:r>
    </w:p>
    <w:p w14:paraId="66478E48" w14:textId="77777777" w:rsidR="00A13EE5" w:rsidRPr="00A13EE5" w:rsidRDefault="00A13EE5" w:rsidP="007D1232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sz w:val="20"/>
          <w:szCs w:val="20"/>
        </w:rPr>
      </w:pPr>
    </w:p>
    <w:p w14:paraId="48E72566" w14:textId="77777777" w:rsidR="00E172A4" w:rsidRPr="00224562" w:rsidRDefault="00E172A4" w:rsidP="007D1232">
      <w:pPr>
        <w:pStyle w:val="BTitre2"/>
        <w:ind w:right="-8"/>
        <w:rPr>
          <w:rFonts w:ascii="Arial" w:hAnsi="Arial" w:cs="Arial"/>
          <w:b/>
          <w:color w:val="7030A0"/>
          <w:sz w:val="20"/>
          <w:szCs w:val="20"/>
        </w:rPr>
      </w:pPr>
      <w:r w:rsidRPr="00224562">
        <w:rPr>
          <w:rFonts w:ascii="Arial" w:hAnsi="Arial" w:cs="Arial"/>
          <w:b/>
          <w:color w:val="7030A0"/>
          <w:sz w:val="20"/>
          <w:szCs w:val="20"/>
        </w:rPr>
        <w:t>Compétences et qualités requises</w:t>
      </w:r>
    </w:p>
    <w:p w14:paraId="03BA5470" w14:textId="27A04284" w:rsidR="00A013FA" w:rsidRPr="00D81EA3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  <w:color w:val="000000"/>
        </w:rPr>
      </w:pPr>
      <w:r w:rsidRPr="00CD6CD5">
        <w:rPr>
          <w:rFonts w:ascii="Arial" w:hAnsi="Arial" w:cs="Arial"/>
          <w:color w:val="000000"/>
        </w:rPr>
        <w:t>Bonne maitrise de l’outil informatique (emails et Outlook – Pack Office)</w:t>
      </w:r>
    </w:p>
    <w:p w14:paraId="2A525545" w14:textId="368AC7AF" w:rsidR="00A013FA" w:rsidRPr="00A013FA" w:rsidRDefault="00A013FA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Excellente connaissance du Cycle de Projet</w:t>
      </w:r>
      <w:r>
        <w:rPr>
          <w:rFonts w:ascii="Arial" w:hAnsi="Arial" w:cs="Arial"/>
        </w:rPr>
        <w:t xml:space="preserve"> (Project Cycle Management)</w:t>
      </w:r>
    </w:p>
    <w:p w14:paraId="1F0737F6" w14:textId="77777777" w:rsidR="00E172A4" w:rsidRPr="00224562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Très bonne capacité en tant que formateur et exposition orale</w:t>
      </w:r>
    </w:p>
    <w:p w14:paraId="72FAA697" w14:textId="77777777" w:rsidR="00E172A4" w:rsidRPr="00224562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lastRenderedPageBreak/>
        <w:t>Très bonne capacité organisationnelle et d’initiative</w:t>
      </w:r>
    </w:p>
    <w:p w14:paraId="14D5E0F9" w14:textId="4D1CE9B4" w:rsidR="00E172A4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Très bonne capacité rédactionnelle</w:t>
      </w:r>
    </w:p>
    <w:p w14:paraId="6C247C82" w14:textId="7C03AC4B" w:rsidR="00E172A4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Confidentialité</w:t>
      </w:r>
    </w:p>
    <w:p w14:paraId="33F5AA3D" w14:textId="30E06FDA" w:rsidR="00A013FA" w:rsidRPr="00224562" w:rsidRDefault="00A013FA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>
        <w:rPr>
          <w:rFonts w:ascii="Arial" w:hAnsi="Arial" w:cs="Arial"/>
        </w:rPr>
        <w:t>Flexibilité</w:t>
      </w:r>
    </w:p>
    <w:p w14:paraId="4EC96F14" w14:textId="77777777" w:rsidR="00E172A4" w:rsidRPr="00224562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 xml:space="preserve">Bonne communication sur la mission et avec le siège pour établir une relation de confiance avec vos interlocuteurs </w:t>
      </w:r>
    </w:p>
    <w:p w14:paraId="20B722D1" w14:textId="7F5E4154" w:rsidR="00E172A4" w:rsidRPr="00224562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</w:rPr>
      </w:pPr>
      <w:r w:rsidRPr="00224562">
        <w:rPr>
          <w:rFonts w:ascii="Arial" w:hAnsi="Arial" w:cs="Arial"/>
        </w:rPr>
        <w:t>Capacité à travailler en équipe</w:t>
      </w:r>
      <w:r w:rsidR="00A013FA">
        <w:rPr>
          <w:rFonts w:ascii="Arial" w:hAnsi="Arial" w:cs="Arial"/>
        </w:rPr>
        <w:t xml:space="preserve"> et</w:t>
      </w:r>
      <w:r w:rsidRPr="00224562">
        <w:rPr>
          <w:rFonts w:ascii="Arial" w:hAnsi="Arial" w:cs="Arial"/>
        </w:rPr>
        <w:t xml:space="preserve"> à construire des relations positives avec les collaborateurs</w:t>
      </w:r>
    </w:p>
    <w:p w14:paraId="2CBF6985" w14:textId="77777777" w:rsidR="00E172A4" w:rsidRPr="00CD6CD5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  <w:color w:val="000000"/>
        </w:rPr>
      </w:pPr>
      <w:r w:rsidRPr="00CD6CD5">
        <w:rPr>
          <w:rFonts w:ascii="Arial" w:hAnsi="Arial" w:cs="Arial"/>
          <w:color w:val="000000"/>
        </w:rPr>
        <w:t xml:space="preserve">Autonomie dans la gestion des priorités, vous savez prendre des décisions dans l’urgence, et vous êtes </w:t>
      </w:r>
      <w:proofErr w:type="spellStart"/>
      <w:proofErr w:type="gramStart"/>
      <w:r w:rsidRPr="00CD6CD5">
        <w:rPr>
          <w:rFonts w:ascii="Arial" w:hAnsi="Arial" w:cs="Arial"/>
          <w:color w:val="000000"/>
        </w:rPr>
        <w:t>doté.e</w:t>
      </w:r>
      <w:proofErr w:type="spellEnd"/>
      <w:proofErr w:type="gramEnd"/>
      <w:r w:rsidRPr="00CD6CD5">
        <w:rPr>
          <w:rFonts w:ascii="Arial" w:hAnsi="Arial" w:cs="Arial"/>
          <w:color w:val="000000"/>
        </w:rPr>
        <w:t xml:space="preserve"> de capacités à la résolution de problèmes </w:t>
      </w:r>
    </w:p>
    <w:p w14:paraId="463FD2A1" w14:textId="77777777" w:rsidR="00E172A4" w:rsidRPr="00CD6CD5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rFonts w:ascii="Arial" w:hAnsi="Arial" w:cs="Arial"/>
          <w:color w:val="000000"/>
        </w:rPr>
      </w:pPr>
      <w:r w:rsidRPr="00CD6CD5">
        <w:rPr>
          <w:rFonts w:ascii="Arial" w:hAnsi="Arial" w:cs="Arial"/>
          <w:color w:val="000000"/>
        </w:rPr>
        <w:t xml:space="preserve">Excellente gestion du stress, capacité à s’adapter à un environnement mouvant et </w:t>
      </w:r>
      <w:proofErr w:type="spellStart"/>
      <w:r w:rsidRPr="00CD6CD5">
        <w:rPr>
          <w:rFonts w:ascii="Arial" w:hAnsi="Arial" w:cs="Arial"/>
          <w:color w:val="000000"/>
        </w:rPr>
        <w:t>insécuritaire</w:t>
      </w:r>
      <w:proofErr w:type="spellEnd"/>
    </w:p>
    <w:p w14:paraId="198056FD" w14:textId="5DFD2721" w:rsidR="00E172A4" w:rsidRPr="00A013FA" w:rsidRDefault="00E172A4" w:rsidP="007D1232">
      <w:pPr>
        <w:pStyle w:val="CommentText"/>
        <w:numPr>
          <w:ilvl w:val="0"/>
          <w:numId w:val="2"/>
        </w:numPr>
        <w:ind w:left="851" w:right="-8"/>
        <w:jc w:val="both"/>
        <w:rPr>
          <w:sz w:val="22"/>
          <w:szCs w:val="22"/>
          <w:lang/>
        </w:rPr>
      </w:pPr>
      <w:r w:rsidRPr="00224562">
        <w:rPr>
          <w:rFonts w:ascii="Arial" w:hAnsi="Arial" w:cs="Arial"/>
        </w:rPr>
        <w:t>Adhésion et respect des valeurs de Médecins du Monde</w:t>
      </w:r>
    </w:p>
    <w:p w14:paraId="53D30151" w14:textId="5E54F339" w:rsidR="00A013FA" w:rsidRPr="00323B89" w:rsidRDefault="00A013FA" w:rsidP="007D1232">
      <w:pPr>
        <w:pStyle w:val="CommentText"/>
        <w:ind w:left="851" w:right="-8"/>
        <w:jc w:val="both"/>
        <w:rPr>
          <w:sz w:val="22"/>
          <w:szCs w:val="22"/>
          <w:lang/>
        </w:rPr>
      </w:pPr>
    </w:p>
    <w:p w14:paraId="282559FC" w14:textId="4112E569" w:rsidR="007D1232" w:rsidRPr="007D1232" w:rsidRDefault="007D1232" w:rsidP="007D1232">
      <w:pPr>
        <w:pStyle w:val="NormalWeb"/>
        <w:jc w:val="both"/>
        <w:rPr>
          <w:rFonts w:ascii="Arial" w:hAnsi="Arial" w:cs="Arial"/>
          <w:color w:val="00B0F0"/>
        </w:rPr>
      </w:pPr>
      <w:r w:rsidRPr="007D1232">
        <w:rPr>
          <w:rFonts w:ascii="Arial" w:hAnsi="Arial" w:cs="Arial"/>
          <w:b/>
          <w:bCs/>
          <w:color w:val="00B0F0"/>
          <w:sz w:val="22"/>
          <w:szCs w:val="22"/>
          <w:lang w:val="it-IT"/>
        </w:rPr>
        <w:t>IV</w:t>
      </w:r>
      <w:r w:rsidRPr="007D1232">
        <w:rPr>
          <w:rFonts w:ascii="Arial" w:hAnsi="Arial" w:cs="Arial"/>
          <w:b/>
          <w:bCs/>
          <w:color w:val="00B0F0"/>
          <w:sz w:val="22"/>
          <w:szCs w:val="22"/>
        </w:rPr>
        <w:t xml:space="preserve">. Présentation de l’offre </w:t>
      </w:r>
    </w:p>
    <w:p w14:paraId="3BF9E7AC" w14:textId="511D7849" w:rsidR="007D1232" w:rsidRPr="007D1232" w:rsidRDefault="007D1232" w:rsidP="007D1232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7D1232">
        <w:rPr>
          <w:rFonts w:ascii="Arial" w:hAnsi="Arial" w:cs="Arial"/>
          <w:sz w:val="20"/>
          <w:szCs w:val="20"/>
        </w:rPr>
        <w:t xml:space="preserve">L’offre doit être envoyée par courriel à l’adresse suivant : </w:t>
      </w:r>
      <w:r w:rsidRPr="007D1232">
        <w:rPr>
          <w:rFonts w:ascii="Arial" w:hAnsi="Arial" w:cs="Arial"/>
          <w:color w:val="0000FF"/>
          <w:sz w:val="20"/>
          <w:szCs w:val="20"/>
        </w:rPr>
        <w:t xml:space="preserve">genco.haiti@medecinsdumonde.ch </w:t>
      </w:r>
      <w:r w:rsidRPr="007D1232">
        <w:rPr>
          <w:rFonts w:ascii="Arial" w:hAnsi="Arial" w:cs="Arial"/>
          <w:sz w:val="20"/>
          <w:szCs w:val="20"/>
        </w:rPr>
        <w:t xml:space="preserve">en mettant comme objet : Candidature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Coordo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Projet</w:t>
      </w:r>
      <w:proofErr w:type="spellEnd"/>
      <w:r w:rsidRPr="007D1232">
        <w:rPr>
          <w:rFonts w:ascii="Arial" w:hAnsi="Arial" w:cs="Arial"/>
          <w:sz w:val="20"/>
          <w:szCs w:val="20"/>
        </w:rPr>
        <w:t xml:space="preserve">_ Nom Prénom </w:t>
      </w:r>
    </w:p>
    <w:p w14:paraId="7D398420" w14:textId="77777777" w:rsidR="007D1232" w:rsidRPr="007D1232" w:rsidRDefault="007D1232" w:rsidP="007D1232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7D1232">
        <w:rPr>
          <w:rFonts w:ascii="Arial" w:hAnsi="Arial" w:cs="Arial"/>
          <w:b/>
          <w:bCs/>
          <w:sz w:val="20"/>
          <w:szCs w:val="20"/>
        </w:rPr>
        <w:t xml:space="preserve">L’offre doit contenir : </w:t>
      </w:r>
    </w:p>
    <w:p w14:paraId="228ECD3E" w14:textId="710276FB" w:rsidR="007D1232" w:rsidRPr="007D1232" w:rsidRDefault="007D1232" w:rsidP="007D1232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7D1232">
        <w:rPr>
          <w:rFonts w:ascii="Arial" w:hAnsi="Arial" w:cs="Arial"/>
          <w:sz w:val="20"/>
          <w:szCs w:val="20"/>
        </w:rPr>
        <w:t>-le CV à jour du candidat</w:t>
      </w:r>
      <w:r w:rsidRPr="007D1232">
        <w:rPr>
          <w:rFonts w:ascii="Arial" w:hAnsi="Arial" w:cs="Arial"/>
          <w:sz w:val="20"/>
          <w:szCs w:val="20"/>
        </w:rPr>
        <w:br/>
        <w:t xml:space="preserve">-une lettre de motivation en langue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française</w:t>
      </w:r>
      <w:proofErr w:type="spellEnd"/>
      <w:r w:rsidRPr="007D1232">
        <w:rPr>
          <w:rFonts w:ascii="Arial" w:hAnsi="Arial" w:cs="Arial"/>
          <w:sz w:val="20"/>
          <w:szCs w:val="20"/>
        </w:rPr>
        <w:t xml:space="preserve"> avec au moins 3 contacts de référence </w:t>
      </w:r>
    </w:p>
    <w:p w14:paraId="5B6482B0" w14:textId="60C998AE" w:rsidR="007D1232" w:rsidRPr="007D1232" w:rsidRDefault="007D1232" w:rsidP="007D1232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7D1232">
        <w:rPr>
          <w:rFonts w:ascii="Arial" w:hAnsi="Arial" w:cs="Arial"/>
          <w:b/>
          <w:bCs/>
          <w:sz w:val="20"/>
          <w:szCs w:val="20"/>
        </w:rPr>
        <w:t xml:space="preserve">Date limite de réception des dossiers : </w:t>
      </w:r>
      <w:r>
        <w:rPr>
          <w:rFonts w:ascii="Arial" w:hAnsi="Arial" w:cs="Arial"/>
          <w:sz w:val="20"/>
          <w:szCs w:val="20"/>
          <w:lang w:val="it-IT"/>
        </w:rPr>
        <w:t xml:space="preserve">24 novembre </w:t>
      </w:r>
      <w:r w:rsidRPr="007D1232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  <w:lang w:val="it-IT"/>
        </w:rPr>
        <w:t>1</w:t>
      </w:r>
      <w:r w:rsidRPr="007D1232">
        <w:rPr>
          <w:rFonts w:ascii="Arial" w:hAnsi="Arial" w:cs="Arial"/>
          <w:sz w:val="20"/>
          <w:szCs w:val="20"/>
        </w:rPr>
        <w:t xml:space="preserve"> (11.59 pm horaire d’Haïti) </w:t>
      </w:r>
    </w:p>
    <w:p w14:paraId="39F6787F" w14:textId="77777777" w:rsidR="007D1232" w:rsidRPr="007D1232" w:rsidRDefault="007D1232" w:rsidP="007D1232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7D1232">
        <w:rPr>
          <w:rFonts w:ascii="Arial" w:hAnsi="Arial" w:cs="Arial"/>
          <w:b/>
          <w:bCs/>
          <w:i/>
          <w:iCs/>
          <w:sz w:val="20"/>
          <w:szCs w:val="20"/>
        </w:rPr>
        <w:t xml:space="preserve">Seulement les candidatures complètes seront prises en considération. </w:t>
      </w:r>
    </w:p>
    <w:p w14:paraId="3F7982D1" w14:textId="77777777" w:rsidR="007D1232" w:rsidRPr="007D1232" w:rsidRDefault="007D1232" w:rsidP="007D1232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  <w:r w:rsidRPr="007D1232">
        <w:rPr>
          <w:rFonts w:ascii="Arial" w:hAnsi="Arial" w:cs="Arial"/>
          <w:b/>
          <w:bCs/>
          <w:i/>
          <w:iCs/>
          <w:sz w:val="20"/>
          <w:szCs w:val="20"/>
        </w:rPr>
        <w:t xml:space="preserve">Seuls les candidats présélectionnés seront contactés et passeront à la prochaine étape du processus de sélection. </w:t>
      </w:r>
    </w:p>
    <w:p w14:paraId="6AB1DD34" w14:textId="7DEF1D10" w:rsidR="00A57492" w:rsidRDefault="00A57492" w:rsidP="007D1232">
      <w:pPr>
        <w:jc w:val="both"/>
      </w:pPr>
    </w:p>
    <w:sectPr w:rsidR="00A57492" w:rsidSect="00575B6F">
      <w:headerReference w:type="default" r:id="rId6"/>
      <w:footerReference w:type="default" r:id="rId7"/>
      <w:pgSz w:w="11900" w:h="16840"/>
      <w:pgMar w:top="567" w:right="1134" w:bottom="1276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1DFA" w14:textId="77777777" w:rsidR="001E7EAF" w:rsidRPr="001E7EAF" w:rsidRDefault="007D1232" w:rsidP="00A83D65">
    <w:pPr>
      <w:pStyle w:val="Footer"/>
      <w:ind w:left="142"/>
      <w:rPr>
        <w:rFonts w:ascii="Arial" w:hAnsi="Arial" w:cs="Arial"/>
        <w:sz w:val="16"/>
        <w:szCs w:val="16"/>
      </w:rPr>
    </w:pPr>
    <w:r w:rsidRPr="001E7EAF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RH – Adm</w:t>
    </w:r>
    <w:r>
      <w:rPr>
        <w:rFonts w:ascii="Arial" w:hAnsi="Arial" w:cs="Arial"/>
        <w:sz w:val="16"/>
        <w:szCs w:val="16"/>
      </w:rPr>
      <w:t>inistration RH - 2006</w:t>
    </w:r>
  </w:p>
  <w:p w14:paraId="3867AE21" w14:textId="77777777" w:rsidR="001E7EAF" w:rsidRDefault="007D1232">
    <w:pPr>
      <w:pStyle w:val="Footer"/>
    </w:pPr>
  </w:p>
  <w:p w14:paraId="7C8FF0B4" w14:textId="77777777" w:rsidR="00BA4545" w:rsidRDefault="007D1232" w:rsidP="009441DE">
    <w:pPr>
      <w:pStyle w:val="Footer"/>
      <w:ind w:left="-1134" w:firstLine="14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53599" w14:textId="77777777" w:rsidR="00BA4545" w:rsidRDefault="007D1232" w:rsidP="009441DE">
    <w:pPr>
      <w:pStyle w:val="Header"/>
      <w:tabs>
        <w:tab w:val="left" w:pos="9072"/>
      </w:tabs>
      <w:ind w:right="8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82A67"/>
    <w:multiLevelType w:val="hybridMultilevel"/>
    <w:tmpl w:val="BBAC249C"/>
    <w:lvl w:ilvl="0" w:tplc="B5E49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32C6"/>
    <w:multiLevelType w:val="hybridMultilevel"/>
    <w:tmpl w:val="2FECD47A"/>
    <w:lvl w:ilvl="0" w:tplc="B5E49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42F"/>
    <w:multiLevelType w:val="multilevel"/>
    <w:tmpl w:val="DF40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F67A7"/>
    <w:multiLevelType w:val="hybridMultilevel"/>
    <w:tmpl w:val="8AD46F82"/>
    <w:lvl w:ilvl="0" w:tplc="B5E49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0AE9"/>
    <w:multiLevelType w:val="hybridMultilevel"/>
    <w:tmpl w:val="869ED944"/>
    <w:lvl w:ilvl="0" w:tplc="B7606EB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A4"/>
    <w:rsid w:val="00481318"/>
    <w:rsid w:val="004F73A0"/>
    <w:rsid w:val="00660D26"/>
    <w:rsid w:val="007200AE"/>
    <w:rsid w:val="0077717B"/>
    <w:rsid w:val="007D1232"/>
    <w:rsid w:val="00971964"/>
    <w:rsid w:val="00A013FA"/>
    <w:rsid w:val="00A13EE5"/>
    <w:rsid w:val="00A57492"/>
    <w:rsid w:val="00D67587"/>
    <w:rsid w:val="00D81EA3"/>
    <w:rsid w:val="00E172A4"/>
    <w:rsid w:val="00F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A3CBF"/>
  <w15:chartTrackingRefBased/>
  <w15:docId w15:val="{18E71FD3-16BB-C742-90E9-0929A40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A4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2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72A4"/>
    <w:rPr>
      <w:rFonts w:ascii="Times New Roman" w:eastAsia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rsid w:val="00E172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A4"/>
    <w:rPr>
      <w:rFonts w:ascii="Times New Roman" w:eastAsia="Times New Roman" w:hAnsi="Times New Roman" w:cs="Times New Roman"/>
      <w:lang w:val="fr-FR" w:eastAsia="fr-FR"/>
    </w:rPr>
  </w:style>
  <w:style w:type="paragraph" w:customStyle="1" w:styleId="BTitre2">
    <w:name w:val="B Titre 2"/>
    <w:basedOn w:val="Normal"/>
    <w:rsid w:val="00E172A4"/>
    <w:pPr>
      <w:tabs>
        <w:tab w:val="left" w:pos="454"/>
      </w:tabs>
      <w:jc w:val="both"/>
      <w:outlineLvl w:val="1"/>
    </w:pPr>
    <w:rPr>
      <w:rFonts w:ascii="Arial Black" w:hAnsi="Arial Black"/>
      <w:color w:val="000000"/>
      <w:sz w:val="22"/>
    </w:rPr>
  </w:style>
  <w:style w:type="paragraph" w:styleId="CommentText">
    <w:name w:val="annotation text"/>
    <w:basedOn w:val="Normal"/>
    <w:link w:val="CommentTextChar"/>
    <w:rsid w:val="00E17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2A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A01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5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87"/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7D1232"/>
    <w:pPr>
      <w:spacing w:before="100" w:beforeAutospacing="1" w:after="100" w:afterAutospacing="1"/>
    </w:pPr>
    <w:rPr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Cesati</dc:creator>
  <cp:keywords/>
  <dc:description/>
  <cp:lastModifiedBy>I. Cesati</cp:lastModifiedBy>
  <cp:revision>2</cp:revision>
  <dcterms:created xsi:type="dcterms:W3CDTF">2021-10-25T18:46:00Z</dcterms:created>
  <dcterms:modified xsi:type="dcterms:W3CDTF">2021-11-03T17:18:00Z</dcterms:modified>
</cp:coreProperties>
</file>