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A46BB" w14:textId="77777777" w:rsidR="00452AEB" w:rsidRPr="00EF0DD7" w:rsidRDefault="00452AEB" w:rsidP="00FE4046">
      <w:pPr>
        <w:tabs>
          <w:tab w:val="left" w:pos="3669"/>
        </w:tabs>
        <w:rPr>
          <w:rFonts w:asciiTheme="minorHAnsi" w:hAnsiTheme="minorHAnsi" w:cstheme="minorHAnsi"/>
          <w:b/>
          <w:sz w:val="22"/>
          <w:szCs w:val="22"/>
          <w:lang w:val="fr-FR"/>
        </w:rPr>
      </w:pPr>
    </w:p>
    <w:p w14:paraId="31B83366" w14:textId="77777777" w:rsidR="00F151EC" w:rsidRPr="00EF0DD7" w:rsidRDefault="00EC7A97" w:rsidP="00122F9A">
      <w:pPr>
        <w:tabs>
          <w:tab w:val="left" w:pos="2771"/>
          <w:tab w:val="center" w:pos="4542"/>
        </w:tabs>
        <w:jc w:val="center"/>
        <w:rPr>
          <w:rFonts w:asciiTheme="minorHAnsi" w:hAnsiTheme="minorHAnsi" w:cstheme="minorHAnsi"/>
          <w:b/>
          <w:sz w:val="22"/>
          <w:szCs w:val="22"/>
          <w:lang w:val="fr-FR"/>
        </w:rPr>
      </w:pPr>
      <w:r w:rsidRPr="00EF0DD7">
        <w:rPr>
          <w:rFonts w:asciiTheme="minorHAnsi" w:hAnsiTheme="minorHAnsi" w:cstheme="minorHAnsi"/>
          <w:b/>
          <w:sz w:val="22"/>
          <w:szCs w:val="22"/>
          <w:lang w:val="fr-FR"/>
        </w:rPr>
        <w:t>OFFRE D’EMPLOI INTERNE</w:t>
      </w:r>
      <w:r w:rsidR="00105387" w:rsidRPr="00EF0DD7">
        <w:rPr>
          <w:rFonts w:asciiTheme="minorHAnsi" w:hAnsiTheme="minorHAnsi" w:cstheme="minorHAnsi"/>
          <w:b/>
          <w:sz w:val="22"/>
          <w:szCs w:val="22"/>
          <w:lang w:val="fr-FR"/>
        </w:rPr>
        <w:t> / EXTERNE</w:t>
      </w:r>
    </w:p>
    <w:p w14:paraId="0298A421" w14:textId="77777777" w:rsidR="00F151EC" w:rsidRPr="00EF0DD7" w:rsidRDefault="008A3509" w:rsidP="00122F9A">
      <w:pPr>
        <w:jc w:val="both"/>
        <w:rPr>
          <w:rFonts w:asciiTheme="minorHAnsi" w:hAnsiTheme="minorHAnsi" w:cstheme="minorHAnsi"/>
          <w:sz w:val="22"/>
          <w:szCs w:val="22"/>
          <w:lang w:val="fr-FR"/>
        </w:rPr>
      </w:pPr>
      <w:r w:rsidRPr="00EF0DD7">
        <w:rPr>
          <w:rFonts w:asciiTheme="minorHAnsi" w:hAnsiTheme="minorHAnsi" w:cstheme="minorHAnsi"/>
          <w:noProof/>
          <w:sz w:val="22"/>
          <w:szCs w:val="22"/>
          <w:lang w:val="fr-FR" w:eastAsia="fr-FR"/>
        </w:rPr>
        <mc:AlternateContent>
          <mc:Choice Requires="wps">
            <w:drawing>
              <wp:anchor distT="0" distB="0" distL="114300" distR="114300" simplePos="0" relativeHeight="251656704" behindDoc="0" locked="0" layoutInCell="1" allowOverlap="1" wp14:anchorId="635B32E9" wp14:editId="3CBD1107">
                <wp:simplePos x="0" y="0"/>
                <wp:positionH relativeFrom="column">
                  <wp:posOffset>397565</wp:posOffset>
                </wp:positionH>
                <wp:positionV relativeFrom="paragraph">
                  <wp:posOffset>12976</wp:posOffset>
                </wp:positionV>
                <wp:extent cx="5715000" cy="0"/>
                <wp:effectExtent l="9525" t="8255" r="9525" b="10795"/>
                <wp:wrapNone/>
                <wp:docPr id="1"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C84EDE" id="Line 1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3pt,1pt" to="481.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"/>
            </w:pict>
          </mc:Fallback>
        </mc:AlternateContent>
      </w:r>
    </w:p>
    <w:p w14:paraId="34DD31D3" w14:textId="77777777" w:rsidR="00FE4046" w:rsidRPr="00EF0DD7" w:rsidRDefault="00A21664" w:rsidP="009227E7">
      <w:pPr>
        <w:pStyle w:val="Corpsdetexte"/>
        <w:jc w:val="both"/>
        <w:rPr>
          <w:rFonts w:asciiTheme="minorHAnsi" w:hAnsiTheme="minorHAnsi" w:cstheme="minorHAnsi"/>
          <w:i/>
          <w:sz w:val="22"/>
          <w:szCs w:val="22"/>
          <w:lang w:val="fr-FR"/>
        </w:rPr>
      </w:pPr>
      <w:r w:rsidRPr="00EF0DD7">
        <w:rPr>
          <w:rFonts w:asciiTheme="minorHAnsi" w:hAnsiTheme="minorHAnsi" w:cstheme="minorHAnsi"/>
          <w:i/>
          <w:sz w:val="22"/>
          <w:szCs w:val="22"/>
          <w:lang w:val="fr-FR"/>
        </w:rPr>
        <w:t>Action contre la Faim-</w:t>
      </w:r>
      <w:r w:rsidR="00B70048" w:rsidRPr="00EF0DD7">
        <w:rPr>
          <w:rFonts w:asciiTheme="minorHAnsi" w:hAnsiTheme="minorHAnsi" w:cstheme="minorHAnsi"/>
          <w:i/>
          <w:sz w:val="22"/>
          <w:szCs w:val="22"/>
          <w:lang w:val="fr-FR"/>
        </w:rPr>
        <w:t>Haiti</w:t>
      </w:r>
      <w:r w:rsidRPr="00EF0DD7">
        <w:rPr>
          <w:rFonts w:asciiTheme="minorHAnsi" w:hAnsiTheme="minorHAnsi" w:cstheme="minorHAnsi"/>
          <w:i/>
          <w:sz w:val="22"/>
          <w:szCs w:val="22"/>
          <w:lang w:val="fr-FR"/>
        </w:rPr>
        <w:t xml:space="preserve"> est membre du réseau Action contre la Faim International qui fournit de l’aide humanitaire dans plus de 40 pays dans le monde dans les secteurs de la nutrition, de la santé, de l’eau/assainissement et de la sécurité alimentaire. Action contre la Faim-États-Unis, une ONG indépendante, gère actuellement des opérations dans 8 pays : Le Kenya, le Soudan du sud, le Cambodge, la Tanzanie, l’Ouganda, l’Éthiopie, Haïti et la Somalie. Action contre la Faim- États-Unis gère plus de 75 millions de dollars de programmes et emploie environ 1 700 personnes dans ses différents bureaux nationaux, son siège social à New York et son centre opérationnel à Nairobi. Nous prévoyons une croissance supplémentaire.</w:t>
      </w:r>
    </w:p>
    <w:p w14:paraId="24CD2919" w14:textId="211E9623" w:rsidR="00986AEE" w:rsidRPr="006D3C79" w:rsidRDefault="006D3C79" w:rsidP="005E646F">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cstheme="minorHAnsi"/>
          <w:b/>
          <w:sz w:val="32"/>
          <w:szCs w:val="32"/>
          <w:lang w:val="fr-FR"/>
        </w:rPr>
      </w:pPr>
      <w:bookmarkStart w:id="0" w:name="_Hlk184021356"/>
      <w:r w:rsidRPr="006D3C79">
        <w:rPr>
          <w:rFonts w:asciiTheme="minorHAnsi" w:hAnsiTheme="minorHAnsi" w:cstheme="minorHAnsi"/>
          <w:b/>
          <w:sz w:val="32"/>
          <w:szCs w:val="32"/>
          <w:lang w:val="fr-FR"/>
        </w:rPr>
        <w:t>Agents des Terrains</w:t>
      </w:r>
      <w:r>
        <w:rPr>
          <w:rFonts w:asciiTheme="minorHAnsi" w:hAnsiTheme="minorHAnsi" w:cstheme="minorHAnsi"/>
          <w:b/>
          <w:sz w:val="32"/>
          <w:szCs w:val="32"/>
          <w:lang w:val="fr-FR"/>
        </w:rPr>
        <w:t>(H/F)</w:t>
      </w:r>
    </w:p>
    <w:bookmarkEnd w:id="0"/>
    <w:p w14:paraId="6DAE6C76" w14:textId="77777777" w:rsidR="0044422F" w:rsidRPr="006D3C79" w:rsidRDefault="0044422F" w:rsidP="00122F9A">
      <w:pPr>
        <w:jc w:val="both"/>
        <w:rPr>
          <w:rFonts w:asciiTheme="minorHAnsi" w:hAnsiTheme="minorHAnsi" w:cstheme="minorHAnsi"/>
          <w:b/>
          <w:sz w:val="22"/>
          <w:szCs w:val="22"/>
          <w:u w:val="single"/>
          <w:lang w:val="fr-FR"/>
        </w:rPr>
      </w:pPr>
    </w:p>
    <w:p w14:paraId="5783D68A" w14:textId="6180C0A5" w:rsidR="00D57703" w:rsidRPr="0054222D" w:rsidRDefault="00D57703" w:rsidP="00122F9A">
      <w:pPr>
        <w:jc w:val="both"/>
        <w:rPr>
          <w:rFonts w:asciiTheme="minorHAnsi" w:hAnsiTheme="minorHAnsi" w:cstheme="minorHAnsi"/>
          <w:b/>
          <w:sz w:val="22"/>
          <w:szCs w:val="22"/>
          <w:u w:val="single"/>
          <w:lang w:val="fr-HT"/>
        </w:rPr>
      </w:pPr>
      <w:r w:rsidRPr="0054222D">
        <w:rPr>
          <w:rFonts w:asciiTheme="minorHAnsi" w:hAnsiTheme="minorHAnsi" w:cstheme="minorHAnsi"/>
          <w:b/>
          <w:sz w:val="22"/>
          <w:szCs w:val="22"/>
          <w:u w:val="single"/>
          <w:lang w:val="fr-HT"/>
        </w:rPr>
        <w:t xml:space="preserve">Superviseur direct   </w:t>
      </w:r>
      <w:proofErr w:type="gramStart"/>
      <w:r w:rsidRPr="0054222D">
        <w:rPr>
          <w:rFonts w:asciiTheme="minorHAnsi" w:hAnsiTheme="minorHAnsi" w:cstheme="minorHAnsi"/>
          <w:b/>
          <w:sz w:val="22"/>
          <w:szCs w:val="22"/>
          <w:u w:val="single"/>
          <w:lang w:val="fr-HT"/>
        </w:rPr>
        <w:t xml:space="preserve">   :</w:t>
      </w:r>
      <w:proofErr w:type="gramEnd"/>
      <w:r w:rsidRPr="006D3C79">
        <w:rPr>
          <w:rFonts w:asciiTheme="minorHAnsi" w:hAnsiTheme="minorHAnsi" w:cstheme="minorHAnsi"/>
          <w:b/>
          <w:sz w:val="22"/>
          <w:szCs w:val="22"/>
          <w:lang w:val="fr-HT"/>
        </w:rPr>
        <w:t xml:space="preserve"> </w:t>
      </w:r>
      <w:r w:rsidR="006D3C79">
        <w:rPr>
          <w:rFonts w:asciiTheme="minorHAnsi" w:hAnsiTheme="minorHAnsi" w:cstheme="minorHAnsi"/>
          <w:b/>
          <w:sz w:val="22"/>
          <w:szCs w:val="22"/>
          <w:lang w:val="fr-HT"/>
        </w:rPr>
        <w:t xml:space="preserve">  </w:t>
      </w:r>
      <w:r w:rsidR="006D3C79" w:rsidRPr="006D3C79">
        <w:rPr>
          <w:rFonts w:asciiTheme="minorHAnsi" w:hAnsiTheme="minorHAnsi" w:cstheme="minorHAnsi"/>
          <w:b/>
          <w:sz w:val="22"/>
          <w:szCs w:val="22"/>
          <w:lang w:val="fr-HT"/>
        </w:rPr>
        <w:t xml:space="preserve">Les </w:t>
      </w:r>
      <w:r w:rsidR="0054222D" w:rsidRPr="006D3C79">
        <w:rPr>
          <w:rFonts w:asciiTheme="minorHAnsi" w:hAnsiTheme="minorHAnsi" w:cstheme="minorHAnsi"/>
          <w:b/>
          <w:sz w:val="22"/>
          <w:szCs w:val="22"/>
          <w:lang w:val="fr-HT"/>
        </w:rPr>
        <w:t>Superviseur</w:t>
      </w:r>
      <w:r w:rsidR="006D3C79" w:rsidRPr="006D3C79">
        <w:rPr>
          <w:rFonts w:asciiTheme="minorHAnsi" w:hAnsiTheme="minorHAnsi" w:cstheme="minorHAnsi"/>
          <w:b/>
          <w:sz w:val="22"/>
          <w:szCs w:val="22"/>
          <w:lang w:val="fr-HT"/>
        </w:rPr>
        <w:t>s</w:t>
      </w:r>
    </w:p>
    <w:p w14:paraId="77CA46B8" w14:textId="13E22A46" w:rsidR="005E646F" w:rsidRPr="00EF0DD7" w:rsidRDefault="00047340" w:rsidP="00122F9A">
      <w:pPr>
        <w:jc w:val="both"/>
        <w:rPr>
          <w:rFonts w:asciiTheme="minorHAnsi" w:hAnsiTheme="minorHAnsi" w:cstheme="minorHAnsi"/>
          <w:b/>
          <w:sz w:val="22"/>
          <w:szCs w:val="22"/>
          <w:u w:val="single"/>
          <w:lang w:val="fr-FR"/>
        </w:rPr>
      </w:pPr>
      <w:r w:rsidRPr="00EF0DD7">
        <w:rPr>
          <w:rFonts w:asciiTheme="minorHAnsi" w:hAnsiTheme="minorHAnsi" w:cstheme="minorHAnsi"/>
          <w:b/>
          <w:sz w:val="22"/>
          <w:szCs w:val="22"/>
          <w:u w:val="single"/>
          <w:lang w:val="fr-FR"/>
        </w:rPr>
        <w:t>Lieu</w:t>
      </w:r>
      <w:r w:rsidR="00A958D3" w:rsidRPr="00EF0DD7">
        <w:rPr>
          <w:rFonts w:asciiTheme="minorHAnsi" w:hAnsiTheme="minorHAnsi" w:cstheme="minorHAnsi"/>
          <w:b/>
          <w:sz w:val="22"/>
          <w:szCs w:val="22"/>
          <w:u w:val="single"/>
          <w:lang w:val="fr-FR"/>
        </w:rPr>
        <w:t xml:space="preserve"> de travail</w:t>
      </w:r>
      <w:r w:rsidR="00A2410F" w:rsidRPr="00EF0DD7">
        <w:rPr>
          <w:rFonts w:asciiTheme="minorHAnsi" w:hAnsiTheme="minorHAnsi" w:cstheme="minorHAnsi"/>
          <w:b/>
          <w:sz w:val="22"/>
          <w:szCs w:val="22"/>
          <w:u w:val="single"/>
          <w:lang w:val="fr-FR"/>
        </w:rPr>
        <w:t> </w:t>
      </w:r>
      <w:r w:rsidR="00D57703" w:rsidRPr="00EF0DD7">
        <w:rPr>
          <w:rFonts w:asciiTheme="minorHAnsi" w:hAnsiTheme="minorHAnsi" w:cstheme="minorHAnsi"/>
          <w:b/>
          <w:sz w:val="22"/>
          <w:szCs w:val="22"/>
          <w:u w:val="single"/>
          <w:lang w:val="fr-FR"/>
        </w:rPr>
        <w:t xml:space="preserve">          </w:t>
      </w:r>
      <w:proofErr w:type="gramStart"/>
      <w:r w:rsidR="00D57703" w:rsidRPr="00EF0DD7">
        <w:rPr>
          <w:rFonts w:asciiTheme="minorHAnsi" w:hAnsiTheme="minorHAnsi" w:cstheme="minorHAnsi"/>
          <w:b/>
          <w:sz w:val="22"/>
          <w:szCs w:val="22"/>
          <w:u w:val="single"/>
          <w:lang w:val="fr-FR"/>
        </w:rPr>
        <w:t xml:space="preserve">   </w:t>
      </w:r>
      <w:r w:rsidR="0034471B" w:rsidRPr="006D3C79">
        <w:rPr>
          <w:rFonts w:asciiTheme="minorHAnsi" w:hAnsiTheme="minorHAnsi" w:cstheme="minorHAnsi"/>
          <w:b/>
          <w:sz w:val="22"/>
          <w:szCs w:val="22"/>
          <w:lang w:val="fr-FR"/>
        </w:rPr>
        <w:t>:</w:t>
      </w:r>
      <w:proofErr w:type="gramEnd"/>
      <w:r w:rsidR="0034471B" w:rsidRPr="006D3C79">
        <w:rPr>
          <w:rFonts w:asciiTheme="minorHAnsi" w:hAnsiTheme="minorHAnsi" w:cstheme="minorHAnsi"/>
          <w:b/>
          <w:sz w:val="22"/>
          <w:szCs w:val="22"/>
          <w:lang w:val="fr-FR"/>
        </w:rPr>
        <w:t xml:space="preserve"> </w:t>
      </w:r>
      <w:r w:rsidR="000E43C7" w:rsidRPr="006D3C79">
        <w:rPr>
          <w:rFonts w:asciiTheme="minorHAnsi" w:hAnsiTheme="minorHAnsi" w:cstheme="minorHAnsi"/>
          <w:b/>
          <w:sz w:val="22"/>
          <w:szCs w:val="22"/>
          <w:lang w:val="fr-FR"/>
        </w:rPr>
        <w:t xml:space="preserve"> Terre-Neuve, </w:t>
      </w:r>
      <w:proofErr w:type="spellStart"/>
      <w:proofErr w:type="gramStart"/>
      <w:r w:rsidR="000E43C7" w:rsidRPr="006D3C79">
        <w:rPr>
          <w:rFonts w:asciiTheme="minorHAnsi" w:hAnsiTheme="minorHAnsi" w:cstheme="minorHAnsi"/>
          <w:b/>
          <w:sz w:val="22"/>
          <w:szCs w:val="22"/>
          <w:lang w:val="fr-FR"/>
        </w:rPr>
        <w:t>Marm</w:t>
      </w:r>
      <w:r w:rsidR="00C424CF" w:rsidRPr="006D3C79">
        <w:rPr>
          <w:rFonts w:asciiTheme="minorHAnsi" w:hAnsiTheme="minorHAnsi" w:cstheme="minorHAnsi"/>
          <w:b/>
          <w:sz w:val="22"/>
          <w:szCs w:val="22"/>
          <w:lang w:val="fr-FR"/>
        </w:rPr>
        <w:t>elade,Verette</w:t>
      </w:r>
      <w:proofErr w:type="spellEnd"/>
      <w:proofErr w:type="gramEnd"/>
      <w:r w:rsidR="0095218C" w:rsidRPr="006D3C79">
        <w:rPr>
          <w:rFonts w:asciiTheme="minorHAnsi" w:hAnsiTheme="minorHAnsi" w:cstheme="minorHAnsi"/>
          <w:b/>
          <w:sz w:val="22"/>
          <w:szCs w:val="22"/>
          <w:lang w:val="fr-FR"/>
        </w:rPr>
        <w:t>, La Chapelle</w:t>
      </w:r>
    </w:p>
    <w:p w14:paraId="2607F1D6" w14:textId="236B6996" w:rsidR="00FE5CC2" w:rsidRDefault="00A958D3" w:rsidP="00434FC2">
      <w:pPr>
        <w:jc w:val="both"/>
        <w:rPr>
          <w:rFonts w:asciiTheme="minorHAnsi" w:hAnsiTheme="minorHAnsi" w:cstheme="minorHAnsi"/>
          <w:b/>
          <w:sz w:val="22"/>
          <w:szCs w:val="22"/>
          <w:u w:val="single"/>
          <w:lang w:val="fr-FR"/>
        </w:rPr>
      </w:pPr>
      <w:r w:rsidRPr="00EF0DD7">
        <w:rPr>
          <w:rFonts w:asciiTheme="minorHAnsi" w:hAnsiTheme="minorHAnsi" w:cstheme="minorHAnsi"/>
          <w:b/>
          <w:sz w:val="22"/>
          <w:szCs w:val="22"/>
          <w:u w:val="single"/>
          <w:lang w:val="fr-FR"/>
        </w:rPr>
        <w:t>Durée du</w:t>
      </w:r>
      <w:r w:rsidR="002E4F36" w:rsidRPr="00EF0DD7">
        <w:rPr>
          <w:rFonts w:asciiTheme="minorHAnsi" w:hAnsiTheme="minorHAnsi" w:cstheme="minorHAnsi"/>
          <w:b/>
          <w:sz w:val="22"/>
          <w:szCs w:val="22"/>
          <w:u w:val="single"/>
          <w:lang w:val="fr-FR"/>
        </w:rPr>
        <w:t xml:space="preserve"> contrat</w:t>
      </w:r>
      <w:r w:rsidR="00D57703" w:rsidRPr="00EF0DD7">
        <w:rPr>
          <w:rFonts w:asciiTheme="minorHAnsi" w:hAnsiTheme="minorHAnsi" w:cstheme="minorHAnsi"/>
          <w:b/>
          <w:sz w:val="22"/>
          <w:szCs w:val="22"/>
          <w:u w:val="single"/>
          <w:lang w:val="fr-FR"/>
        </w:rPr>
        <w:t xml:space="preserve">      </w:t>
      </w:r>
      <w:proofErr w:type="gramStart"/>
      <w:r w:rsidR="00D57703" w:rsidRPr="00EF0DD7">
        <w:rPr>
          <w:rFonts w:asciiTheme="minorHAnsi" w:hAnsiTheme="minorHAnsi" w:cstheme="minorHAnsi"/>
          <w:b/>
          <w:sz w:val="22"/>
          <w:szCs w:val="22"/>
          <w:u w:val="single"/>
          <w:lang w:val="fr-FR"/>
        </w:rPr>
        <w:t xml:space="preserve"> </w:t>
      </w:r>
      <w:r w:rsidR="0095686E" w:rsidRPr="00EF0DD7">
        <w:rPr>
          <w:rFonts w:asciiTheme="minorHAnsi" w:hAnsiTheme="minorHAnsi" w:cstheme="minorHAnsi"/>
          <w:b/>
          <w:sz w:val="22"/>
          <w:szCs w:val="22"/>
          <w:u w:val="single"/>
          <w:lang w:val="fr-FR"/>
        </w:rPr>
        <w:t> </w:t>
      </w:r>
      <w:r w:rsidR="00D57703" w:rsidRPr="00EF0DD7">
        <w:rPr>
          <w:rFonts w:asciiTheme="minorHAnsi" w:hAnsiTheme="minorHAnsi" w:cstheme="minorHAnsi"/>
          <w:b/>
          <w:sz w:val="22"/>
          <w:szCs w:val="22"/>
          <w:u w:val="single"/>
          <w:lang w:val="fr-FR"/>
        </w:rPr>
        <w:t xml:space="preserve"> </w:t>
      </w:r>
      <w:r w:rsidR="0034471B" w:rsidRPr="006D3C79">
        <w:rPr>
          <w:rFonts w:asciiTheme="minorHAnsi" w:hAnsiTheme="minorHAnsi" w:cstheme="minorHAnsi"/>
          <w:b/>
          <w:sz w:val="22"/>
          <w:szCs w:val="22"/>
          <w:lang w:val="fr-FR"/>
        </w:rPr>
        <w:t>:</w:t>
      </w:r>
      <w:proofErr w:type="gramEnd"/>
      <w:r w:rsidR="0034471B" w:rsidRPr="006D3C79">
        <w:rPr>
          <w:rFonts w:asciiTheme="minorHAnsi" w:hAnsiTheme="minorHAnsi" w:cstheme="minorHAnsi"/>
          <w:b/>
          <w:sz w:val="22"/>
          <w:szCs w:val="22"/>
          <w:lang w:val="fr-FR"/>
        </w:rPr>
        <w:t xml:space="preserve"> </w:t>
      </w:r>
      <w:r w:rsidR="006D3C79">
        <w:rPr>
          <w:rFonts w:asciiTheme="minorHAnsi" w:hAnsiTheme="minorHAnsi" w:cstheme="minorHAnsi"/>
          <w:b/>
          <w:sz w:val="22"/>
          <w:szCs w:val="22"/>
          <w:lang w:val="fr-FR"/>
        </w:rPr>
        <w:t xml:space="preserve"> </w:t>
      </w:r>
      <w:r w:rsidR="002260D4" w:rsidRPr="006D3C79">
        <w:rPr>
          <w:rFonts w:asciiTheme="minorHAnsi" w:hAnsiTheme="minorHAnsi" w:cstheme="minorHAnsi"/>
          <w:b/>
          <w:sz w:val="22"/>
          <w:szCs w:val="22"/>
          <w:lang w:val="fr-FR"/>
        </w:rPr>
        <w:t>6</w:t>
      </w:r>
      <w:r w:rsidR="00FB2945" w:rsidRPr="006D3C79">
        <w:rPr>
          <w:rFonts w:asciiTheme="minorHAnsi" w:hAnsiTheme="minorHAnsi" w:cstheme="minorHAnsi"/>
          <w:b/>
          <w:sz w:val="22"/>
          <w:szCs w:val="22"/>
          <w:lang w:val="fr-FR"/>
        </w:rPr>
        <w:t xml:space="preserve"> </w:t>
      </w:r>
      <w:r w:rsidR="00A2410F" w:rsidRPr="006D3C79">
        <w:rPr>
          <w:rFonts w:asciiTheme="minorHAnsi" w:hAnsiTheme="minorHAnsi" w:cstheme="minorHAnsi"/>
          <w:b/>
          <w:sz w:val="22"/>
          <w:szCs w:val="22"/>
          <w:lang w:val="fr-FR"/>
        </w:rPr>
        <w:t>mois</w:t>
      </w:r>
      <w:r w:rsidR="00EB2D75" w:rsidRPr="006D3C79">
        <w:rPr>
          <w:rFonts w:asciiTheme="minorHAnsi" w:hAnsiTheme="minorHAnsi" w:cstheme="minorHAnsi"/>
          <w:b/>
          <w:sz w:val="22"/>
          <w:szCs w:val="22"/>
          <w:lang w:val="fr-FR"/>
        </w:rPr>
        <w:t xml:space="preserve"> </w:t>
      </w:r>
      <w:r w:rsidR="00043745" w:rsidRPr="006D3C79">
        <w:rPr>
          <w:rFonts w:asciiTheme="minorHAnsi" w:hAnsiTheme="minorHAnsi" w:cstheme="minorHAnsi"/>
          <w:b/>
          <w:sz w:val="22"/>
          <w:szCs w:val="22"/>
          <w:lang w:val="fr-FR"/>
        </w:rPr>
        <w:t>avec possibilité de renouvellement</w:t>
      </w:r>
      <w:r w:rsidR="006D3C79">
        <w:rPr>
          <w:rFonts w:asciiTheme="minorHAnsi" w:hAnsiTheme="minorHAnsi" w:cstheme="minorHAnsi"/>
          <w:b/>
          <w:sz w:val="22"/>
          <w:szCs w:val="22"/>
          <w:lang w:val="fr-FR"/>
        </w:rPr>
        <w:t xml:space="preserve"> </w:t>
      </w:r>
      <w:r w:rsidR="006D3C79" w:rsidRPr="006D3C79">
        <w:rPr>
          <w:rFonts w:asciiTheme="minorHAnsi" w:hAnsiTheme="minorHAnsi" w:cstheme="minorHAnsi"/>
          <w:b/>
          <w:sz w:val="22"/>
          <w:szCs w:val="22"/>
          <w:u w:val="single"/>
          <w:lang w:val="fr-FR"/>
        </w:rPr>
        <w:t>(Contrat à la tâche)</w:t>
      </w:r>
    </w:p>
    <w:p w14:paraId="7C0B8F09" w14:textId="17C6FD60" w:rsidR="00011DC5" w:rsidRPr="00EF0DD7" w:rsidRDefault="00011DC5" w:rsidP="00434FC2">
      <w:pPr>
        <w:jc w:val="both"/>
        <w:rPr>
          <w:rFonts w:asciiTheme="minorHAnsi" w:hAnsiTheme="minorHAnsi" w:cstheme="minorHAnsi"/>
          <w:b/>
          <w:sz w:val="22"/>
          <w:szCs w:val="22"/>
          <w:u w:val="single"/>
          <w:lang w:val="fr-FR"/>
        </w:rPr>
      </w:pPr>
      <w:r>
        <w:rPr>
          <w:rFonts w:asciiTheme="minorHAnsi" w:hAnsiTheme="minorHAnsi" w:cstheme="minorHAnsi"/>
          <w:b/>
          <w:sz w:val="22"/>
          <w:szCs w:val="22"/>
          <w:u w:val="single"/>
          <w:lang w:val="fr-FR"/>
        </w:rPr>
        <w:t xml:space="preserve">Nombre de poste      </w:t>
      </w:r>
      <w:proofErr w:type="gramStart"/>
      <w:r>
        <w:rPr>
          <w:rFonts w:asciiTheme="minorHAnsi" w:hAnsiTheme="minorHAnsi" w:cstheme="minorHAnsi"/>
          <w:b/>
          <w:sz w:val="22"/>
          <w:szCs w:val="22"/>
          <w:u w:val="single"/>
          <w:lang w:val="fr-FR"/>
        </w:rPr>
        <w:t xml:space="preserve">   </w:t>
      </w:r>
      <w:r w:rsidRPr="006D3C79">
        <w:rPr>
          <w:rFonts w:asciiTheme="minorHAnsi" w:hAnsiTheme="minorHAnsi" w:cstheme="minorHAnsi"/>
          <w:b/>
          <w:sz w:val="22"/>
          <w:szCs w:val="22"/>
          <w:u w:val="single"/>
          <w:lang w:val="fr-FR"/>
        </w:rPr>
        <w:t>:</w:t>
      </w:r>
      <w:proofErr w:type="gramEnd"/>
      <w:r w:rsidRPr="006D3C79">
        <w:rPr>
          <w:rFonts w:asciiTheme="minorHAnsi" w:hAnsiTheme="minorHAnsi" w:cstheme="minorHAnsi"/>
          <w:b/>
          <w:sz w:val="22"/>
          <w:szCs w:val="22"/>
          <w:u w:val="single"/>
          <w:lang w:val="fr-FR"/>
        </w:rPr>
        <w:t xml:space="preserve"> </w:t>
      </w:r>
      <w:r w:rsidR="006D3C79">
        <w:rPr>
          <w:rFonts w:asciiTheme="minorHAnsi" w:hAnsiTheme="minorHAnsi" w:cstheme="minorHAnsi"/>
          <w:b/>
          <w:sz w:val="22"/>
          <w:szCs w:val="22"/>
          <w:u w:val="single"/>
          <w:lang w:val="fr-FR"/>
        </w:rPr>
        <w:t xml:space="preserve"> </w:t>
      </w:r>
      <w:r w:rsidR="006D3C79" w:rsidRPr="006D3C79">
        <w:rPr>
          <w:rFonts w:asciiTheme="minorHAnsi" w:hAnsiTheme="minorHAnsi" w:cstheme="minorHAnsi"/>
          <w:b/>
          <w:sz w:val="22"/>
          <w:szCs w:val="22"/>
          <w:lang w:val="fr-FR"/>
        </w:rPr>
        <w:t>Plusieurs</w:t>
      </w:r>
      <w:r w:rsidR="006D3C79">
        <w:rPr>
          <w:rFonts w:asciiTheme="minorHAnsi" w:hAnsiTheme="minorHAnsi" w:cstheme="minorHAnsi"/>
          <w:b/>
          <w:sz w:val="22"/>
          <w:szCs w:val="22"/>
          <w:lang w:val="fr-FR"/>
        </w:rPr>
        <w:t>, répartis dans les sites des distributions</w:t>
      </w:r>
    </w:p>
    <w:p w14:paraId="19D57549" w14:textId="77777777" w:rsidR="00FE5CC2" w:rsidRPr="00EF0DD7" w:rsidRDefault="00FE5CC2" w:rsidP="00434FC2">
      <w:pPr>
        <w:jc w:val="both"/>
        <w:rPr>
          <w:rFonts w:asciiTheme="minorHAnsi" w:hAnsiTheme="minorHAnsi" w:cstheme="minorHAnsi"/>
          <w:b/>
          <w:sz w:val="22"/>
          <w:szCs w:val="22"/>
          <w:lang w:val="fr-FR"/>
        </w:rPr>
      </w:pPr>
    </w:p>
    <w:p w14:paraId="5F8C5E13" w14:textId="77777777" w:rsidR="00A1064E" w:rsidRDefault="00F23624" w:rsidP="00A2410F">
      <w:pPr>
        <w:rPr>
          <w:rFonts w:asciiTheme="minorHAnsi" w:hAnsiTheme="minorHAnsi" w:cstheme="minorHAnsi"/>
          <w:color w:val="000000" w:themeColor="text1"/>
          <w:sz w:val="22"/>
          <w:szCs w:val="22"/>
          <w:lang w:val="fr-BE"/>
        </w:rPr>
      </w:pPr>
      <w:r w:rsidRPr="00EF0DD7">
        <w:rPr>
          <w:rFonts w:asciiTheme="minorHAnsi" w:hAnsiTheme="minorHAnsi" w:cstheme="minorHAnsi"/>
          <w:b/>
          <w:sz w:val="22"/>
          <w:szCs w:val="22"/>
          <w:u w:val="single"/>
          <w:lang w:val="fr-FR"/>
        </w:rPr>
        <w:t>Contexte :</w:t>
      </w:r>
      <w:r w:rsidR="007F4A97" w:rsidRPr="00EF0DD7">
        <w:rPr>
          <w:rFonts w:asciiTheme="minorHAnsi" w:hAnsiTheme="minorHAnsi" w:cstheme="minorHAnsi"/>
          <w:color w:val="000000" w:themeColor="text1"/>
          <w:sz w:val="22"/>
          <w:szCs w:val="22"/>
          <w:lang w:val="fr-BE"/>
        </w:rPr>
        <w:t xml:space="preserve"> </w:t>
      </w:r>
    </w:p>
    <w:p w14:paraId="75DD76EF" w14:textId="77777777" w:rsidR="00A1064E" w:rsidRPr="00A1064E" w:rsidRDefault="00A1064E" w:rsidP="00A1064E">
      <w:pPr>
        <w:rPr>
          <w:rFonts w:ascii="Lato" w:hAnsi="Lato"/>
          <w:iCs/>
          <w:sz w:val="20"/>
          <w:szCs w:val="20"/>
          <w:lang w:val="fr-FR"/>
        </w:rPr>
      </w:pPr>
      <w:r w:rsidRPr="00A1064E">
        <w:rPr>
          <w:rFonts w:ascii="Lato" w:hAnsi="Lato"/>
          <w:iCs/>
          <w:sz w:val="20"/>
          <w:szCs w:val="20"/>
          <w:lang w:val="fr-FR"/>
        </w:rPr>
        <w:t xml:space="preserve">Action Contre la Faim (ACF) intervient en Haïti depuis 1988, adaptant ses actions aux crises humanitaires et aux besoins locaux. Après les ouragans de 2004 et 2008, puis le séisme de 2010, ACF a intensifié son engagement en Artibonite et à Port-au-Prince. ACF a graduellement étendu ses activités aux départements du Nord-Ouest, Nord Est et Sud. En 2013, l’organisation a réorienté son approche vers la résilience et la sécurité alimentaire, lançant en 2017 le programme </w:t>
      </w:r>
      <w:proofErr w:type="spellStart"/>
      <w:r w:rsidRPr="00A1064E">
        <w:rPr>
          <w:rFonts w:ascii="Lato" w:hAnsi="Lato"/>
          <w:iCs/>
          <w:sz w:val="20"/>
          <w:szCs w:val="20"/>
          <w:lang w:val="fr-FR"/>
        </w:rPr>
        <w:t>Kore</w:t>
      </w:r>
      <w:proofErr w:type="spellEnd"/>
      <w:r w:rsidRPr="00A1064E">
        <w:rPr>
          <w:rFonts w:ascii="Lato" w:hAnsi="Lato"/>
          <w:iCs/>
          <w:sz w:val="20"/>
          <w:szCs w:val="20"/>
          <w:lang w:val="fr-FR"/>
        </w:rPr>
        <w:t xml:space="preserve"> </w:t>
      </w:r>
      <w:proofErr w:type="spellStart"/>
      <w:r w:rsidRPr="00A1064E">
        <w:rPr>
          <w:rFonts w:ascii="Lato" w:hAnsi="Lato"/>
          <w:iCs/>
          <w:sz w:val="20"/>
          <w:szCs w:val="20"/>
          <w:lang w:val="fr-FR"/>
        </w:rPr>
        <w:t>Lavi</w:t>
      </w:r>
      <w:proofErr w:type="spellEnd"/>
      <w:r w:rsidRPr="00A1064E">
        <w:rPr>
          <w:rFonts w:ascii="Lato" w:hAnsi="Lato"/>
          <w:iCs/>
          <w:sz w:val="20"/>
          <w:szCs w:val="20"/>
          <w:lang w:val="fr-FR"/>
        </w:rPr>
        <w:t xml:space="preserve"> pour renforcer la protection sociale des populations vulnérables.</w:t>
      </w:r>
    </w:p>
    <w:p w14:paraId="4C28B0F9" w14:textId="77777777" w:rsidR="00A1064E" w:rsidRPr="00A1064E" w:rsidRDefault="00A1064E" w:rsidP="00A1064E">
      <w:pPr>
        <w:rPr>
          <w:rFonts w:ascii="Lato" w:hAnsi="Lato"/>
          <w:iCs/>
          <w:sz w:val="20"/>
          <w:szCs w:val="20"/>
          <w:lang w:val="fr-FR"/>
        </w:rPr>
      </w:pPr>
    </w:p>
    <w:p w14:paraId="501A2DED" w14:textId="77777777" w:rsidR="00A1064E" w:rsidRPr="00A1064E" w:rsidRDefault="00A1064E" w:rsidP="00A1064E">
      <w:pPr>
        <w:rPr>
          <w:rFonts w:ascii="Lato" w:hAnsi="Lato"/>
          <w:iCs/>
          <w:sz w:val="20"/>
          <w:szCs w:val="20"/>
          <w:lang w:val="fr-FR"/>
        </w:rPr>
      </w:pPr>
      <w:r w:rsidRPr="00A1064E">
        <w:rPr>
          <w:rFonts w:ascii="Lato" w:hAnsi="Lato"/>
          <w:iCs/>
          <w:sz w:val="20"/>
          <w:szCs w:val="20"/>
          <w:lang w:val="fr-FR"/>
        </w:rPr>
        <w:t>Face à l’inflation et à l’insécurité alimentaire croissante, ACF a affiné sa stratégie en 2024, priorisant les communautés les plus à risque face aux catastrophes naturelles, aux changements climatiques et à la violence. ACF priorise la mise en œuvre de sa programmation dans les départements de l’Artibonite et débutera des interventions à Port au Prince en avril 2025.</w:t>
      </w:r>
    </w:p>
    <w:p w14:paraId="1760C567" w14:textId="77777777" w:rsidR="00A1064E" w:rsidRPr="00A1064E" w:rsidRDefault="00A1064E" w:rsidP="00A1064E">
      <w:pPr>
        <w:rPr>
          <w:rFonts w:ascii="Lato" w:hAnsi="Lato"/>
          <w:iCs/>
          <w:sz w:val="20"/>
          <w:szCs w:val="20"/>
          <w:lang w:val="fr-FR"/>
        </w:rPr>
      </w:pPr>
    </w:p>
    <w:p w14:paraId="7681ADE5" w14:textId="77777777" w:rsidR="00A1064E" w:rsidRPr="00A1064E" w:rsidRDefault="00A1064E" w:rsidP="00A1064E">
      <w:pPr>
        <w:rPr>
          <w:rFonts w:ascii="Lato" w:hAnsi="Lato"/>
          <w:iCs/>
          <w:sz w:val="20"/>
          <w:szCs w:val="20"/>
          <w:lang w:val="fr-FR"/>
        </w:rPr>
      </w:pPr>
      <w:r w:rsidRPr="00A1064E">
        <w:rPr>
          <w:rFonts w:ascii="Lato" w:hAnsi="Lato"/>
          <w:iCs/>
          <w:sz w:val="20"/>
          <w:szCs w:val="20"/>
          <w:lang w:val="fr-FR"/>
        </w:rPr>
        <w:t xml:space="preserve">Les secteurs d’expertises d’ACF couvrent la </w:t>
      </w:r>
      <w:r w:rsidRPr="00317643">
        <w:rPr>
          <w:rFonts w:ascii="Lato" w:hAnsi="Lato"/>
          <w:b/>
          <w:bCs/>
          <w:iCs/>
          <w:sz w:val="20"/>
          <w:szCs w:val="20"/>
          <w:lang w:val="fr-FR"/>
        </w:rPr>
        <w:t>Nutrition Santé, la Sécurité Alimentaire, l’Eau, Hygiène et Assainissement, la Protection et la Résilience Economique. ACF intègre de manière transversale la protection et égalité des genres dans ses programmes, convaincue que les défis de protection sont liés à la malnutrition et à l’insécurité alimentaire</w:t>
      </w:r>
      <w:r w:rsidRPr="00A1064E">
        <w:rPr>
          <w:rFonts w:ascii="Lato" w:hAnsi="Lato"/>
          <w:iCs/>
          <w:sz w:val="20"/>
          <w:szCs w:val="20"/>
          <w:lang w:val="fr-FR"/>
        </w:rPr>
        <w:t xml:space="preserve">. </w:t>
      </w:r>
    </w:p>
    <w:p w14:paraId="67F93435" w14:textId="77777777" w:rsidR="00A1064E" w:rsidRPr="00A1064E" w:rsidRDefault="00A1064E" w:rsidP="00A1064E">
      <w:pPr>
        <w:rPr>
          <w:rFonts w:ascii="Lato" w:hAnsi="Lato"/>
          <w:iCs/>
          <w:sz w:val="20"/>
          <w:szCs w:val="20"/>
          <w:lang w:val="fr-FR"/>
        </w:rPr>
      </w:pPr>
    </w:p>
    <w:p w14:paraId="5E54C592" w14:textId="77777777" w:rsidR="00A1064E" w:rsidRPr="00FE3C03" w:rsidRDefault="00A1064E" w:rsidP="00A1064E">
      <w:pPr>
        <w:rPr>
          <w:rFonts w:ascii="Lato" w:hAnsi="Lato"/>
          <w:b/>
          <w:bCs/>
          <w:iCs/>
          <w:sz w:val="20"/>
          <w:szCs w:val="20"/>
          <w:lang w:val="fr-FR"/>
        </w:rPr>
      </w:pPr>
      <w:r w:rsidRPr="00FE3C03">
        <w:rPr>
          <w:rFonts w:ascii="Lato" w:hAnsi="Lato"/>
          <w:b/>
          <w:bCs/>
          <w:iCs/>
          <w:sz w:val="20"/>
          <w:szCs w:val="20"/>
          <w:lang w:val="fr-FR"/>
        </w:rPr>
        <w:t xml:space="preserve">ACF possède une solide expérience dans l’Artibonite, où elle a un très bon encrage communautaire, facilitant ainsi son acceptance pour une mise en œuvre efficace et efficiente de ses activités. </w:t>
      </w:r>
    </w:p>
    <w:p w14:paraId="752C5697" w14:textId="77777777" w:rsidR="00A1064E" w:rsidRPr="00A1064E" w:rsidRDefault="00A1064E" w:rsidP="00A1064E">
      <w:pPr>
        <w:rPr>
          <w:rFonts w:ascii="Lato" w:hAnsi="Lato"/>
          <w:iCs/>
          <w:sz w:val="20"/>
          <w:szCs w:val="20"/>
          <w:lang w:val="fr-FR"/>
        </w:rPr>
      </w:pPr>
    </w:p>
    <w:p w14:paraId="4102D5EB" w14:textId="77777777" w:rsidR="00A1064E" w:rsidRPr="00A1064E" w:rsidRDefault="00A1064E" w:rsidP="00A1064E">
      <w:pPr>
        <w:rPr>
          <w:rFonts w:ascii="Lato" w:hAnsi="Lato"/>
          <w:iCs/>
          <w:sz w:val="20"/>
          <w:szCs w:val="20"/>
          <w:lang w:val="fr-FR"/>
        </w:rPr>
      </w:pPr>
      <w:r w:rsidRPr="00A1064E">
        <w:rPr>
          <w:rFonts w:ascii="Lato" w:hAnsi="Lato"/>
          <w:iCs/>
          <w:sz w:val="20"/>
          <w:szCs w:val="20"/>
          <w:lang w:val="fr-FR"/>
        </w:rPr>
        <w:t xml:space="preserve">Après les ouragans de 2004 et 2008, puis le séisme de 2010, ACF a renforcé ses stratégies d’intervention en développant des programmes de Sécurité Alimentaire et Nutritionnelle pour les ménages vulnérables. </w:t>
      </w:r>
    </w:p>
    <w:p w14:paraId="24D563FA" w14:textId="77777777" w:rsidR="00A1064E" w:rsidRPr="00A1064E" w:rsidRDefault="00A1064E" w:rsidP="00A1064E">
      <w:pPr>
        <w:rPr>
          <w:rFonts w:ascii="Lato" w:hAnsi="Lato"/>
          <w:iCs/>
          <w:sz w:val="20"/>
          <w:szCs w:val="20"/>
          <w:lang w:val="fr-FR"/>
        </w:rPr>
      </w:pPr>
    </w:p>
    <w:p w14:paraId="29692BDD" w14:textId="77777777" w:rsidR="00A1064E" w:rsidRPr="00A1064E" w:rsidRDefault="00A1064E" w:rsidP="00A1064E">
      <w:pPr>
        <w:rPr>
          <w:rFonts w:ascii="Lato" w:hAnsi="Lato"/>
          <w:iCs/>
          <w:sz w:val="20"/>
          <w:szCs w:val="20"/>
          <w:lang w:val="fr-FR"/>
        </w:rPr>
      </w:pPr>
      <w:r w:rsidRPr="00A1064E">
        <w:rPr>
          <w:rFonts w:ascii="Lato" w:hAnsi="Lato"/>
          <w:iCs/>
          <w:sz w:val="20"/>
          <w:szCs w:val="20"/>
          <w:lang w:val="fr-FR"/>
        </w:rPr>
        <w:t xml:space="preserve">Ainsi, dans le cadre de ce projet financé par me Programme Alimentaire Mondiale (PAM), ACF poursuit sa stratégie de réponse en Sécurité Alimentaire et en Nutrition Santé, à travers </w:t>
      </w:r>
      <w:r w:rsidRPr="00317643">
        <w:rPr>
          <w:rFonts w:ascii="Lato" w:hAnsi="Lato"/>
          <w:b/>
          <w:bCs/>
          <w:iCs/>
          <w:sz w:val="20"/>
          <w:szCs w:val="20"/>
          <w:lang w:val="fr-FR"/>
        </w:rPr>
        <w:t>une Assistance alimentaire d’urgence et nutritionnelle aux personnes vulnérables dans les communes du département de l’Artibonite</w:t>
      </w:r>
      <w:r w:rsidRPr="00A1064E">
        <w:rPr>
          <w:rFonts w:ascii="Lato" w:hAnsi="Lato"/>
          <w:iCs/>
          <w:sz w:val="20"/>
          <w:szCs w:val="20"/>
          <w:lang w:val="fr-FR"/>
        </w:rPr>
        <w:t xml:space="preserve">, </w:t>
      </w:r>
      <w:r w:rsidRPr="006259CC">
        <w:rPr>
          <w:rFonts w:ascii="Lato" w:hAnsi="Lato"/>
          <w:b/>
          <w:bCs/>
          <w:iCs/>
          <w:sz w:val="20"/>
          <w:szCs w:val="20"/>
          <w:lang w:val="fr-FR"/>
        </w:rPr>
        <w:t>ciblées comme prioritaires au projet.</w:t>
      </w:r>
    </w:p>
    <w:p w14:paraId="68E7B99F" w14:textId="77777777" w:rsidR="009B1489" w:rsidRPr="00DF6040" w:rsidRDefault="009B1489" w:rsidP="009B1489">
      <w:pPr>
        <w:rPr>
          <w:rFonts w:ascii="Lato" w:hAnsi="Lato"/>
          <w:i/>
          <w:sz w:val="20"/>
          <w:szCs w:val="20"/>
          <w:lang w:val="fr-FR"/>
        </w:rPr>
      </w:pPr>
    </w:p>
    <w:p w14:paraId="2B4C4D49" w14:textId="3F56D631" w:rsidR="005C3E49" w:rsidRPr="00504471" w:rsidRDefault="009B1489" w:rsidP="00504471">
      <w:pPr>
        <w:pStyle w:val="Paragraphedeliste"/>
        <w:numPr>
          <w:ilvl w:val="0"/>
          <w:numId w:val="1"/>
        </w:numPr>
        <w:jc w:val="both"/>
        <w:rPr>
          <w:rFonts w:ascii="Lato" w:hAnsi="Lato"/>
          <w:b/>
          <w:bCs/>
          <w:snapToGrid w:val="0"/>
          <w:sz w:val="20"/>
          <w:szCs w:val="20"/>
          <w:lang w:val="fr-FR"/>
        </w:rPr>
      </w:pPr>
      <w:r w:rsidRPr="00DF6040">
        <w:rPr>
          <w:rFonts w:ascii="Lato" w:hAnsi="Lato"/>
          <w:b/>
          <w:bCs/>
          <w:snapToGrid w:val="0"/>
          <w:sz w:val="20"/>
          <w:szCs w:val="20"/>
          <w:lang w:val="fr-FR"/>
        </w:rPr>
        <w:t xml:space="preserve">Résumé du poste </w:t>
      </w:r>
    </w:p>
    <w:p w14:paraId="293DC2C3" w14:textId="77777777" w:rsidR="005C3E49" w:rsidRPr="00B915F9" w:rsidRDefault="005C3E49" w:rsidP="005C3E49">
      <w:pPr>
        <w:jc w:val="both"/>
        <w:rPr>
          <w:rFonts w:ascii="Lato" w:hAnsi="Lato"/>
          <w:snapToGrid w:val="0"/>
          <w:sz w:val="20"/>
          <w:szCs w:val="20"/>
          <w:lang w:val="fr-FR"/>
        </w:rPr>
      </w:pPr>
    </w:p>
    <w:p w14:paraId="41657321" w14:textId="7890E0BB" w:rsidR="005C3E49" w:rsidRPr="00B915F9" w:rsidRDefault="005C3E49" w:rsidP="005C3E49">
      <w:pPr>
        <w:jc w:val="both"/>
        <w:rPr>
          <w:rFonts w:ascii="Lato" w:hAnsi="Lato"/>
          <w:snapToGrid w:val="0"/>
          <w:color w:val="000000" w:themeColor="text1"/>
          <w:sz w:val="20"/>
          <w:szCs w:val="20"/>
          <w:lang w:val="fr-FR"/>
        </w:rPr>
      </w:pPr>
      <w:r w:rsidRPr="00B915F9">
        <w:rPr>
          <w:rFonts w:ascii="Lato" w:hAnsi="Lato"/>
          <w:snapToGrid w:val="0"/>
          <w:color w:val="000000" w:themeColor="text1"/>
          <w:sz w:val="20"/>
          <w:szCs w:val="20"/>
          <w:lang w:val="fr-FR"/>
        </w:rPr>
        <w:t>L</w:t>
      </w:r>
      <w:r w:rsidR="006D3C79">
        <w:rPr>
          <w:rFonts w:ascii="Lato" w:hAnsi="Lato"/>
          <w:snapToGrid w:val="0"/>
          <w:color w:val="000000" w:themeColor="text1"/>
          <w:sz w:val="20"/>
          <w:szCs w:val="20"/>
          <w:lang w:val="fr-FR"/>
        </w:rPr>
        <w:t xml:space="preserve">es </w:t>
      </w:r>
      <w:r w:rsidRPr="00B915F9">
        <w:rPr>
          <w:rFonts w:ascii="Lato" w:hAnsi="Lato"/>
          <w:snapToGrid w:val="0"/>
          <w:color w:val="000000" w:themeColor="text1"/>
          <w:sz w:val="20"/>
          <w:szCs w:val="20"/>
          <w:lang w:val="fr-FR"/>
        </w:rPr>
        <w:t>agent</w:t>
      </w:r>
      <w:r w:rsidR="006D3C79">
        <w:rPr>
          <w:rFonts w:ascii="Lato" w:hAnsi="Lato"/>
          <w:snapToGrid w:val="0"/>
          <w:color w:val="000000" w:themeColor="text1"/>
          <w:sz w:val="20"/>
          <w:szCs w:val="20"/>
          <w:lang w:val="fr-FR"/>
        </w:rPr>
        <w:t>s</w:t>
      </w:r>
      <w:r w:rsidRPr="00B915F9">
        <w:rPr>
          <w:rFonts w:ascii="Lato" w:hAnsi="Lato"/>
          <w:snapToGrid w:val="0"/>
          <w:color w:val="000000" w:themeColor="text1"/>
          <w:sz w:val="20"/>
          <w:szCs w:val="20"/>
          <w:lang w:val="fr-FR"/>
        </w:rPr>
        <w:t xml:space="preserve"> de</w:t>
      </w:r>
      <w:r w:rsidR="006D3C79">
        <w:rPr>
          <w:rFonts w:ascii="Lato" w:hAnsi="Lato"/>
          <w:snapToGrid w:val="0"/>
          <w:color w:val="000000" w:themeColor="text1"/>
          <w:sz w:val="20"/>
          <w:szCs w:val="20"/>
          <w:lang w:val="fr-FR"/>
        </w:rPr>
        <w:t>s</w:t>
      </w:r>
      <w:r w:rsidRPr="00B915F9">
        <w:rPr>
          <w:rFonts w:ascii="Lato" w:hAnsi="Lato"/>
          <w:snapToGrid w:val="0"/>
          <w:color w:val="000000" w:themeColor="text1"/>
          <w:sz w:val="20"/>
          <w:szCs w:val="20"/>
          <w:lang w:val="fr-FR"/>
        </w:rPr>
        <w:t xml:space="preserve"> terrain</w:t>
      </w:r>
      <w:r w:rsidR="006D3C79">
        <w:rPr>
          <w:rFonts w:ascii="Lato" w:hAnsi="Lato"/>
          <w:snapToGrid w:val="0"/>
          <w:color w:val="000000" w:themeColor="text1"/>
          <w:sz w:val="20"/>
          <w:szCs w:val="20"/>
          <w:lang w:val="fr-FR"/>
        </w:rPr>
        <w:t>s</w:t>
      </w:r>
      <w:r w:rsidRPr="00B915F9">
        <w:rPr>
          <w:rFonts w:ascii="Lato" w:hAnsi="Lato"/>
          <w:snapToGrid w:val="0"/>
          <w:color w:val="000000" w:themeColor="text1"/>
          <w:sz w:val="20"/>
          <w:szCs w:val="20"/>
          <w:lang w:val="fr-FR"/>
        </w:rPr>
        <w:t xml:space="preserve"> </w:t>
      </w:r>
      <w:r w:rsidR="006D3C79">
        <w:rPr>
          <w:rFonts w:ascii="Lato" w:hAnsi="Lato"/>
          <w:snapToGrid w:val="0"/>
          <w:color w:val="000000" w:themeColor="text1"/>
          <w:sz w:val="20"/>
          <w:szCs w:val="20"/>
          <w:lang w:val="fr-FR"/>
        </w:rPr>
        <w:t>sont</w:t>
      </w:r>
      <w:r w:rsidRPr="00B915F9">
        <w:rPr>
          <w:rFonts w:ascii="Lato" w:hAnsi="Lato"/>
          <w:snapToGrid w:val="0"/>
          <w:color w:val="000000" w:themeColor="text1"/>
          <w:sz w:val="20"/>
          <w:szCs w:val="20"/>
          <w:lang w:val="fr-FR"/>
        </w:rPr>
        <w:t xml:space="preserve"> sous la responsabilité hiérarchique d</w:t>
      </w:r>
      <w:r w:rsidR="006D3C79">
        <w:rPr>
          <w:rFonts w:ascii="Lato" w:hAnsi="Lato"/>
          <w:snapToGrid w:val="0"/>
          <w:color w:val="000000" w:themeColor="text1"/>
          <w:sz w:val="20"/>
          <w:szCs w:val="20"/>
          <w:lang w:val="fr-FR"/>
        </w:rPr>
        <w:t>es</w:t>
      </w:r>
      <w:r w:rsidRPr="00B915F9">
        <w:rPr>
          <w:rFonts w:ascii="Lato" w:hAnsi="Lato"/>
          <w:snapToGrid w:val="0"/>
          <w:color w:val="000000" w:themeColor="text1"/>
          <w:sz w:val="20"/>
          <w:szCs w:val="20"/>
          <w:lang w:val="fr-FR"/>
        </w:rPr>
        <w:t xml:space="preserve"> superviseur</w:t>
      </w:r>
      <w:r w:rsidR="006D3C79">
        <w:rPr>
          <w:rFonts w:ascii="Lato" w:hAnsi="Lato"/>
          <w:snapToGrid w:val="0"/>
          <w:color w:val="000000" w:themeColor="text1"/>
          <w:sz w:val="20"/>
          <w:szCs w:val="20"/>
          <w:lang w:val="fr-FR"/>
        </w:rPr>
        <w:t>s</w:t>
      </w:r>
      <w:r w:rsidRPr="00B915F9">
        <w:rPr>
          <w:rFonts w:ascii="Lato" w:hAnsi="Lato"/>
          <w:snapToGrid w:val="0"/>
          <w:color w:val="000000" w:themeColor="text1"/>
          <w:sz w:val="20"/>
          <w:szCs w:val="20"/>
          <w:lang w:val="fr-FR"/>
        </w:rPr>
        <w:t xml:space="preserve"> </w:t>
      </w:r>
      <w:r w:rsidR="00504471">
        <w:rPr>
          <w:rFonts w:ascii="Lato" w:hAnsi="Lato"/>
          <w:snapToGrid w:val="0"/>
          <w:color w:val="000000" w:themeColor="text1"/>
          <w:sz w:val="20"/>
          <w:szCs w:val="20"/>
          <w:lang w:val="fr-FR"/>
        </w:rPr>
        <w:t>de distribution</w:t>
      </w:r>
      <w:r w:rsidRPr="00B915F9">
        <w:rPr>
          <w:rFonts w:ascii="Lato" w:hAnsi="Lato"/>
          <w:snapToGrid w:val="0"/>
          <w:color w:val="000000" w:themeColor="text1"/>
          <w:sz w:val="20"/>
          <w:szCs w:val="20"/>
          <w:lang w:val="fr-FR"/>
        </w:rPr>
        <w:t xml:space="preserve"> dans le cadre du projet inclusif visant à améliorer la sécurité alimentaire et nutritionnelle des ménages vulnérables en situation d'urgence et à renforcer les acteurs du développement local dans le département d</w:t>
      </w:r>
      <w:r w:rsidR="00504471">
        <w:rPr>
          <w:rFonts w:ascii="Lato" w:hAnsi="Lato"/>
          <w:snapToGrid w:val="0"/>
          <w:color w:val="000000" w:themeColor="text1"/>
          <w:sz w:val="20"/>
          <w:szCs w:val="20"/>
          <w:lang w:val="fr-FR"/>
        </w:rPr>
        <w:t xml:space="preserve">e </w:t>
      </w:r>
      <w:r w:rsidR="0054222D">
        <w:rPr>
          <w:rFonts w:ascii="Lato" w:hAnsi="Lato"/>
          <w:snapToGrid w:val="0"/>
          <w:color w:val="000000" w:themeColor="text1"/>
          <w:sz w:val="20"/>
          <w:szCs w:val="20"/>
          <w:lang w:val="fr-FR"/>
        </w:rPr>
        <w:t>l’Artibonite.</w:t>
      </w:r>
      <w:r w:rsidRPr="00B915F9">
        <w:rPr>
          <w:rFonts w:ascii="Lato" w:hAnsi="Lato"/>
          <w:snapToGrid w:val="0"/>
          <w:color w:val="000000" w:themeColor="text1"/>
          <w:sz w:val="20"/>
          <w:szCs w:val="20"/>
          <w:lang w:val="fr-FR"/>
        </w:rPr>
        <w:t xml:space="preserve"> Il</w:t>
      </w:r>
      <w:r w:rsidR="006D3C79">
        <w:rPr>
          <w:rFonts w:ascii="Lato" w:hAnsi="Lato"/>
          <w:snapToGrid w:val="0"/>
          <w:color w:val="000000" w:themeColor="text1"/>
          <w:sz w:val="20"/>
          <w:szCs w:val="20"/>
          <w:lang w:val="fr-FR"/>
        </w:rPr>
        <w:t>s</w:t>
      </w:r>
      <w:r w:rsidRPr="00B915F9">
        <w:rPr>
          <w:rFonts w:ascii="Lato" w:hAnsi="Lato"/>
          <w:snapToGrid w:val="0"/>
          <w:color w:val="000000" w:themeColor="text1"/>
          <w:sz w:val="20"/>
          <w:szCs w:val="20"/>
          <w:lang w:val="fr-FR"/>
        </w:rPr>
        <w:t xml:space="preserve"> ser</w:t>
      </w:r>
      <w:r w:rsidR="006D3C79">
        <w:rPr>
          <w:rFonts w:ascii="Lato" w:hAnsi="Lato"/>
          <w:snapToGrid w:val="0"/>
          <w:color w:val="000000" w:themeColor="text1"/>
          <w:sz w:val="20"/>
          <w:szCs w:val="20"/>
          <w:lang w:val="fr-FR"/>
        </w:rPr>
        <w:t>ont</w:t>
      </w:r>
      <w:r w:rsidRPr="00B915F9">
        <w:rPr>
          <w:rFonts w:ascii="Lato" w:hAnsi="Lato"/>
          <w:snapToGrid w:val="0"/>
          <w:color w:val="000000" w:themeColor="text1"/>
          <w:sz w:val="20"/>
          <w:szCs w:val="20"/>
          <w:lang w:val="fr-FR"/>
        </w:rPr>
        <w:t xml:space="preserve"> appelé</w:t>
      </w:r>
      <w:r w:rsidR="006D3C79">
        <w:rPr>
          <w:rFonts w:ascii="Lato" w:hAnsi="Lato"/>
          <w:snapToGrid w:val="0"/>
          <w:color w:val="000000" w:themeColor="text1"/>
          <w:sz w:val="20"/>
          <w:szCs w:val="20"/>
          <w:lang w:val="fr-FR"/>
        </w:rPr>
        <w:t>s</w:t>
      </w:r>
      <w:r w:rsidRPr="00B915F9">
        <w:rPr>
          <w:rFonts w:ascii="Lato" w:hAnsi="Lato"/>
          <w:snapToGrid w:val="0"/>
          <w:color w:val="000000" w:themeColor="text1"/>
          <w:sz w:val="20"/>
          <w:szCs w:val="20"/>
          <w:lang w:val="fr-FR"/>
        </w:rPr>
        <w:t>, le cas échéant, à appuyer les activités développées dans le cadre de la mise en œuvre d’autres volets au niveau de l’institution. Il</w:t>
      </w:r>
      <w:r w:rsidR="006D3C79">
        <w:rPr>
          <w:rFonts w:ascii="Lato" w:hAnsi="Lato"/>
          <w:snapToGrid w:val="0"/>
          <w:color w:val="000000" w:themeColor="text1"/>
          <w:sz w:val="20"/>
          <w:szCs w:val="20"/>
          <w:lang w:val="fr-FR"/>
        </w:rPr>
        <w:t>s</w:t>
      </w:r>
      <w:r w:rsidRPr="00B915F9">
        <w:rPr>
          <w:rFonts w:ascii="Lato" w:hAnsi="Lato"/>
          <w:snapToGrid w:val="0"/>
          <w:color w:val="000000" w:themeColor="text1"/>
          <w:sz w:val="20"/>
          <w:szCs w:val="20"/>
          <w:lang w:val="fr-FR"/>
        </w:rPr>
        <w:t xml:space="preserve"> contribue</w:t>
      </w:r>
      <w:r w:rsidR="006D3C79">
        <w:rPr>
          <w:rFonts w:ascii="Lato" w:hAnsi="Lato"/>
          <w:snapToGrid w:val="0"/>
          <w:color w:val="000000" w:themeColor="text1"/>
          <w:sz w:val="20"/>
          <w:szCs w:val="20"/>
          <w:lang w:val="fr-FR"/>
        </w:rPr>
        <w:t>nt</w:t>
      </w:r>
      <w:r w:rsidRPr="00B915F9">
        <w:rPr>
          <w:rFonts w:ascii="Lato" w:hAnsi="Lato"/>
          <w:snapToGrid w:val="0"/>
          <w:color w:val="000000" w:themeColor="text1"/>
          <w:sz w:val="20"/>
          <w:szCs w:val="20"/>
          <w:lang w:val="fr-FR"/>
        </w:rPr>
        <w:t xml:space="preserve"> dans tout le processus d’exécution du projet tout en faisant également l’interface entre le projet et les parties prenantes.  </w:t>
      </w:r>
    </w:p>
    <w:p w14:paraId="6BFE8CFB" w14:textId="77777777" w:rsidR="005C3E49" w:rsidRPr="00B915F9" w:rsidRDefault="005C3E49" w:rsidP="005C3E49">
      <w:pPr>
        <w:jc w:val="both"/>
        <w:rPr>
          <w:rFonts w:ascii="Lato" w:hAnsi="Lato"/>
          <w:snapToGrid w:val="0"/>
          <w:color w:val="FF0000"/>
          <w:sz w:val="20"/>
          <w:szCs w:val="20"/>
          <w:lang w:val="fr-FR"/>
        </w:rPr>
      </w:pPr>
    </w:p>
    <w:p w14:paraId="1F736AC7" w14:textId="77777777" w:rsidR="005C3E49" w:rsidRPr="006D3C79" w:rsidRDefault="005C3E49" w:rsidP="005C3E49">
      <w:pPr>
        <w:jc w:val="both"/>
        <w:rPr>
          <w:rFonts w:ascii="Lato" w:hAnsi="Lato"/>
          <w:b/>
          <w:bCs/>
          <w:snapToGrid w:val="0"/>
          <w:sz w:val="20"/>
          <w:szCs w:val="20"/>
          <w:lang w:val="fr-FR"/>
        </w:rPr>
      </w:pPr>
      <w:r w:rsidRPr="006D3C79">
        <w:rPr>
          <w:rFonts w:ascii="Lato" w:hAnsi="Lato"/>
          <w:b/>
          <w:bCs/>
          <w:snapToGrid w:val="0"/>
          <w:sz w:val="20"/>
          <w:szCs w:val="20"/>
          <w:lang w:val="fr-FR"/>
        </w:rPr>
        <w:t>L’objectif, l’engagement et les livrables du poste consistent en ce qui suit :</w:t>
      </w:r>
    </w:p>
    <w:p w14:paraId="29D415DB" w14:textId="77777777" w:rsidR="005C3E49" w:rsidRPr="00B915F9" w:rsidRDefault="005C3E49" w:rsidP="005C3E49">
      <w:pPr>
        <w:jc w:val="both"/>
        <w:rPr>
          <w:rFonts w:ascii="Lato" w:hAnsi="Lato"/>
          <w:snapToGrid w:val="0"/>
          <w:sz w:val="20"/>
          <w:szCs w:val="20"/>
          <w:lang w:val="fr-FR"/>
        </w:rPr>
      </w:pPr>
    </w:p>
    <w:p w14:paraId="485749ED" w14:textId="77777777" w:rsidR="005C3E49" w:rsidRPr="00B915F9" w:rsidRDefault="005C3E49" w:rsidP="00020FFC">
      <w:pPr>
        <w:pStyle w:val="Paragraphedeliste"/>
        <w:numPr>
          <w:ilvl w:val="0"/>
          <w:numId w:val="2"/>
        </w:numPr>
        <w:jc w:val="both"/>
        <w:rPr>
          <w:rFonts w:ascii="Lato" w:hAnsi="Lato"/>
          <w:snapToGrid w:val="0"/>
          <w:sz w:val="20"/>
          <w:szCs w:val="20"/>
          <w:lang w:val="fr-FR"/>
        </w:rPr>
      </w:pPr>
      <w:r w:rsidRPr="00B915F9">
        <w:rPr>
          <w:rFonts w:ascii="Lato" w:hAnsi="Lato"/>
          <w:b/>
          <w:snapToGrid w:val="0"/>
          <w:sz w:val="20"/>
          <w:szCs w:val="20"/>
          <w:lang w:val="fr-FR"/>
        </w:rPr>
        <w:t xml:space="preserve">Objectif </w:t>
      </w:r>
    </w:p>
    <w:p w14:paraId="57BBDAFE" w14:textId="385FA6F5" w:rsidR="005C3E49" w:rsidRPr="00B915F9" w:rsidRDefault="005C3E49" w:rsidP="00020FFC">
      <w:pPr>
        <w:pStyle w:val="Paragraphedeliste"/>
        <w:numPr>
          <w:ilvl w:val="0"/>
          <w:numId w:val="4"/>
        </w:numPr>
        <w:jc w:val="both"/>
        <w:rPr>
          <w:rFonts w:ascii="Lato" w:hAnsi="Lato" w:cs="Calibri"/>
          <w:sz w:val="20"/>
          <w:szCs w:val="20"/>
          <w:lang w:val="fr-CA"/>
        </w:rPr>
      </w:pPr>
      <w:r w:rsidRPr="00B915F9">
        <w:rPr>
          <w:rFonts w:ascii="Lato" w:hAnsi="Lato" w:cs="Calibri"/>
          <w:sz w:val="20"/>
          <w:szCs w:val="20"/>
          <w:lang w:val="fr-CA"/>
        </w:rPr>
        <w:t>Planifier les activités de terrain du Vol</w:t>
      </w:r>
      <w:r w:rsidR="00504471">
        <w:rPr>
          <w:rFonts w:ascii="Lato" w:hAnsi="Lato" w:cs="Calibri"/>
          <w:sz w:val="20"/>
          <w:szCs w:val="20"/>
          <w:lang w:val="fr-CA"/>
        </w:rPr>
        <w:t>et de distribution de vivres et de cash transfert</w:t>
      </w:r>
    </w:p>
    <w:p w14:paraId="46CD12E7" w14:textId="13706E84" w:rsidR="005C3E49" w:rsidRPr="00504471" w:rsidRDefault="005C3E49" w:rsidP="00504471">
      <w:pPr>
        <w:pStyle w:val="Paragraphedeliste"/>
        <w:numPr>
          <w:ilvl w:val="0"/>
          <w:numId w:val="4"/>
        </w:numPr>
        <w:jc w:val="both"/>
        <w:rPr>
          <w:rFonts w:ascii="Lato" w:hAnsi="Lato" w:cs="Calibri"/>
          <w:sz w:val="20"/>
          <w:szCs w:val="20"/>
          <w:lang w:val="fr-CA"/>
        </w:rPr>
      </w:pPr>
      <w:r w:rsidRPr="00B915F9">
        <w:rPr>
          <w:rFonts w:ascii="Lato" w:hAnsi="Lato" w:cs="Calibri"/>
          <w:sz w:val="20"/>
          <w:szCs w:val="20"/>
          <w:lang w:val="fr-CA"/>
        </w:rPr>
        <w:lastRenderedPageBreak/>
        <w:t xml:space="preserve">Organiser et animer les </w:t>
      </w:r>
      <w:r w:rsidR="0054222D" w:rsidRPr="00B915F9">
        <w:rPr>
          <w:rFonts w:ascii="Lato" w:hAnsi="Lato" w:cs="Calibri"/>
          <w:sz w:val="20"/>
          <w:szCs w:val="20"/>
          <w:lang w:val="fr-CA"/>
        </w:rPr>
        <w:t>activités et</w:t>
      </w:r>
      <w:r w:rsidRPr="00B915F9">
        <w:rPr>
          <w:rFonts w:ascii="Lato" w:hAnsi="Lato" w:cs="Calibri"/>
          <w:sz w:val="20"/>
          <w:szCs w:val="20"/>
          <w:lang w:val="fr-CA"/>
        </w:rPr>
        <w:t xml:space="preserve"> suivi des plans d’actions hebdomadaire</w:t>
      </w:r>
      <w:r w:rsidRPr="00504471">
        <w:rPr>
          <w:rFonts w:ascii="Lato" w:hAnsi="Lato" w:cs="Calibri"/>
          <w:sz w:val="20"/>
          <w:szCs w:val="20"/>
          <w:lang w:val="fr-CA"/>
        </w:rPr>
        <w:t xml:space="preserve"> </w:t>
      </w:r>
    </w:p>
    <w:p w14:paraId="445AF4CB" w14:textId="77777777" w:rsidR="005C3E49" w:rsidRPr="00B915F9" w:rsidRDefault="005C3E49" w:rsidP="005C3E49">
      <w:pPr>
        <w:pStyle w:val="Paragraphedeliste"/>
        <w:jc w:val="both"/>
        <w:rPr>
          <w:rFonts w:ascii="Lato" w:hAnsi="Lato"/>
          <w:snapToGrid w:val="0"/>
          <w:sz w:val="20"/>
          <w:szCs w:val="20"/>
          <w:lang w:val="fr-FR"/>
        </w:rPr>
      </w:pPr>
    </w:p>
    <w:p w14:paraId="706DF785" w14:textId="7CF362BF" w:rsidR="005C3E49" w:rsidRPr="00B915F9" w:rsidRDefault="0054222D" w:rsidP="00020FFC">
      <w:pPr>
        <w:pStyle w:val="Paragraphedeliste"/>
        <w:numPr>
          <w:ilvl w:val="0"/>
          <w:numId w:val="2"/>
        </w:numPr>
        <w:jc w:val="both"/>
        <w:rPr>
          <w:rFonts w:ascii="Lato" w:hAnsi="Lato"/>
          <w:snapToGrid w:val="0"/>
          <w:sz w:val="20"/>
          <w:szCs w:val="20"/>
          <w:lang w:val="fr-FR"/>
        </w:rPr>
      </w:pPr>
      <w:r w:rsidRPr="00B915F9">
        <w:rPr>
          <w:rFonts w:ascii="Lato" w:hAnsi="Lato"/>
          <w:b/>
          <w:snapToGrid w:val="0"/>
          <w:sz w:val="20"/>
          <w:szCs w:val="20"/>
          <w:lang w:val="fr-FR"/>
        </w:rPr>
        <w:t>Engagement :</w:t>
      </w:r>
      <w:r w:rsidR="005C3E49" w:rsidRPr="00B915F9">
        <w:rPr>
          <w:rFonts w:ascii="Lato" w:hAnsi="Lato"/>
          <w:b/>
          <w:snapToGrid w:val="0"/>
          <w:sz w:val="20"/>
          <w:szCs w:val="20"/>
          <w:lang w:val="fr-FR"/>
        </w:rPr>
        <w:t xml:space="preserve"> </w:t>
      </w:r>
    </w:p>
    <w:p w14:paraId="45BD991C" w14:textId="33FB02C8" w:rsidR="005C3E49" w:rsidRPr="00B915F9" w:rsidRDefault="005C3E49" w:rsidP="005C3E49">
      <w:pPr>
        <w:pStyle w:val="Paragraphedeliste"/>
        <w:jc w:val="both"/>
        <w:rPr>
          <w:rFonts w:ascii="Lato" w:hAnsi="Lato"/>
          <w:color w:val="000000"/>
          <w:sz w:val="20"/>
          <w:szCs w:val="20"/>
          <w:shd w:val="clear" w:color="auto" w:fill="FFFFFF"/>
          <w:lang w:val="fr-CA"/>
        </w:rPr>
      </w:pPr>
      <w:r w:rsidRPr="00B915F9">
        <w:rPr>
          <w:rFonts w:ascii="Lato" w:hAnsi="Lato"/>
          <w:color w:val="000000"/>
          <w:sz w:val="20"/>
          <w:szCs w:val="20"/>
          <w:shd w:val="clear" w:color="auto" w:fill="FFFFFF"/>
          <w:lang w:val="fr-CA"/>
        </w:rPr>
        <w:t xml:space="preserve">Assurer la représentativité de l’organisation en lien avec les activités attenantes du projet lors des rencontres avec les parties prenantes telles : les autorités locales, les leaders communautaires, les </w:t>
      </w:r>
      <w:proofErr w:type="spellStart"/>
      <w:r w:rsidRPr="00B915F9">
        <w:rPr>
          <w:rFonts w:ascii="Lato" w:hAnsi="Lato"/>
          <w:color w:val="000000"/>
          <w:sz w:val="20"/>
          <w:szCs w:val="20"/>
          <w:shd w:val="clear" w:color="auto" w:fill="FFFFFF"/>
          <w:lang w:val="fr-CA"/>
        </w:rPr>
        <w:t>OCBs</w:t>
      </w:r>
      <w:proofErr w:type="spellEnd"/>
      <w:r w:rsidRPr="00B915F9">
        <w:rPr>
          <w:rFonts w:ascii="Lato" w:hAnsi="Lato"/>
          <w:color w:val="000000"/>
          <w:sz w:val="20"/>
          <w:szCs w:val="20"/>
          <w:shd w:val="clear" w:color="auto" w:fill="FFFFFF"/>
          <w:lang w:val="fr-CA"/>
        </w:rPr>
        <w:t xml:space="preserve"> et les différentes institutions départementales impliquées dans le projet (DDA</w:t>
      </w:r>
      <w:r w:rsidR="00504471">
        <w:rPr>
          <w:rFonts w:ascii="Lato" w:hAnsi="Lato"/>
          <w:color w:val="000000"/>
          <w:sz w:val="20"/>
          <w:szCs w:val="20"/>
          <w:shd w:val="clear" w:color="auto" w:fill="FFFFFF"/>
          <w:lang w:val="fr-CA"/>
        </w:rPr>
        <w:t>A</w:t>
      </w:r>
      <w:r w:rsidRPr="00B915F9">
        <w:rPr>
          <w:rFonts w:ascii="Lato" w:hAnsi="Lato"/>
          <w:color w:val="000000"/>
          <w:sz w:val="20"/>
          <w:szCs w:val="20"/>
          <w:shd w:val="clear" w:color="auto" w:fill="FFFFFF"/>
          <w:lang w:val="fr-CA"/>
        </w:rPr>
        <w:t>, MAST…) pour présentation du projet et avancement des activités dans une optique d’appropriation du programme par la population locale et suivi des actions à entreprendre (Définition du planning des visites, briefing des équipes, préparation des documents d’audit...). Participation à l’organisation et à la conduite des visites terrain du bailleur de concert avec les superviseurs.es du</w:t>
      </w:r>
      <w:r w:rsidR="00504471">
        <w:rPr>
          <w:rFonts w:ascii="Lato" w:hAnsi="Lato"/>
          <w:color w:val="000000"/>
          <w:sz w:val="20"/>
          <w:szCs w:val="20"/>
          <w:shd w:val="clear" w:color="auto" w:fill="FFFFFF"/>
          <w:lang w:val="fr-CA"/>
        </w:rPr>
        <w:t xml:space="preserve"> volet</w:t>
      </w:r>
      <w:r w:rsidRPr="00B915F9">
        <w:rPr>
          <w:rFonts w:ascii="Lato" w:hAnsi="Lato"/>
          <w:color w:val="000000"/>
          <w:sz w:val="20"/>
          <w:szCs w:val="20"/>
          <w:shd w:val="clear" w:color="auto" w:fill="FFFFFF"/>
          <w:lang w:val="fr-CA"/>
        </w:rPr>
        <w:t xml:space="preserve"> </w:t>
      </w:r>
      <w:r w:rsidR="00504471">
        <w:rPr>
          <w:rFonts w:ascii="Lato" w:hAnsi="Lato" w:cs="Calibri"/>
          <w:sz w:val="20"/>
          <w:szCs w:val="20"/>
          <w:lang w:val="fr-CA"/>
        </w:rPr>
        <w:t>de distribution de vivres et de cash transfert</w:t>
      </w:r>
      <w:r w:rsidRPr="00B915F9">
        <w:rPr>
          <w:rFonts w:ascii="Lato" w:hAnsi="Lato"/>
          <w:color w:val="000000"/>
          <w:sz w:val="20"/>
          <w:szCs w:val="20"/>
          <w:shd w:val="clear" w:color="auto" w:fill="FFFFFF"/>
          <w:lang w:val="fr-CA"/>
        </w:rPr>
        <w:t>.</w:t>
      </w:r>
    </w:p>
    <w:p w14:paraId="15A7A150" w14:textId="77777777" w:rsidR="005C3E49" w:rsidRPr="00B915F9" w:rsidRDefault="005C3E49" w:rsidP="005C3E49">
      <w:pPr>
        <w:pStyle w:val="Paragraphedeliste"/>
        <w:jc w:val="both"/>
        <w:rPr>
          <w:rFonts w:ascii="Lato" w:hAnsi="Lato"/>
          <w:snapToGrid w:val="0"/>
          <w:sz w:val="20"/>
          <w:szCs w:val="20"/>
          <w:lang w:val="fr-FR"/>
        </w:rPr>
      </w:pPr>
    </w:p>
    <w:p w14:paraId="5AE4413E" w14:textId="263BCCB4" w:rsidR="005C3E49" w:rsidRPr="00B915F9" w:rsidRDefault="00995D82" w:rsidP="00020FFC">
      <w:pPr>
        <w:pStyle w:val="Paragraphedeliste"/>
        <w:numPr>
          <w:ilvl w:val="0"/>
          <w:numId w:val="2"/>
        </w:numPr>
        <w:jc w:val="both"/>
        <w:rPr>
          <w:rFonts w:ascii="Lato" w:hAnsi="Lato"/>
          <w:snapToGrid w:val="0"/>
          <w:sz w:val="20"/>
          <w:szCs w:val="20"/>
          <w:lang w:val="fr-FR"/>
        </w:rPr>
      </w:pPr>
      <w:r w:rsidRPr="00B915F9">
        <w:rPr>
          <w:rFonts w:ascii="Lato" w:hAnsi="Lato"/>
          <w:b/>
          <w:snapToGrid w:val="0"/>
          <w:sz w:val="20"/>
          <w:szCs w:val="20"/>
          <w:lang w:val="fr-FR"/>
        </w:rPr>
        <w:t>Livrables :</w:t>
      </w:r>
      <w:r w:rsidR="005C3E49" w:rsidRPr="00B915F9">
        <w:rPr>
          <w:rFonts w:ascii="Lato" w:hAnsi="Lato"/>
          <w:snapToGrid w:val="0"/>
          <w:sz w:val="20"/>
          <w:szCs w:val="20"/>
          <w:lang w:val="fr-FR"/>
        </w:rPr>
        <w:tab/>
      </w:r>
    </w:p>
    <w:p w14:paraId="01A7D6CC" w14:textId="77777777" w:rsidR="005C3E49" w:rsidRPr="00B915F9" w:rsidRDefault="005C3E49" w:rsidP="00020FFC">
      <w:pPr>
        <w:numPr>
          <w:ilvl w:val="1"/>
          <w:numId w:val="2"/>
        </w:numPr>
        <w:ind w:left="1080"/>
        <w:rPr>
          <w:rFonts w:ascii="Lato" w:hAnsi="Lato"/>
          <w:color w:val="000000"/>
          <w:sz w:val="20"/>
          <w:szCs w:val="20"/>
          <w:shd w:val="clear" w:color="auto" w:fill="FFFFFF"/>
          <w:lang w:val="fr-FR"/>
        </w:rPr>
      </w:pPr>
      <w:r w:rsidRPr="00B915F9">
        <w:rPr>
          <w:rFonts w:ascii="Lato" w:hAnsi="Lato"/>
          <w:color w:val="000000"/>
          <w:sz w:val="20"/>
          <w:szCs w:val="20"/>
          <w:shd w:val="clear" w:color="auto" w:fill="FFFFFF"/>
          <w:lang w:val="fr-FR"/>
        </w:rPr>
        <w:t xml:space="preserve">Respecter et adhérer aux principes de l’institution </w:t>
      </w:r>
    </w:p>
    <w:p w14:paraId="1EE7F979" w14:textId="77777777" w:rsidR="005C3E49" w:rsidRDefault="005C3E49" w:rsidP="00020FFC">
      <w:pPr>
        <w:numPr>
          <w:ilvl w:val="1"/>
          <w:numId w:val="2"/>
        </w:numPr>
        <w:ind w:left="1080"/>
        <w:jc w:val="both"/>
        <w:rPr>
          <w:rFonts w:ascii="Lato" w:hAnsi="Lato"/>
          <w:color w:val="000000"/>
          <w:sz w:val="20"/>
          <w:szCs w:val="20"/>
          <w:shd w:val="clear" w:color="auto" w:fill="FFFFFF"/>
          <w:lang w:val="fr-FR"/>
        </w:rPr>
      </w:pPr>
      <w:r w:rsidRPr="00B915F9">
        <w:rPr>
          <w:rFonts w:ascii="Lato" w:hAnsi="Lato"/>
          <w:color w:val="000000"/>
          <w:sz w:val="20"/>
          <w:szCs w:val="20"/>
          <w:shd w:val="clear" w:color="auto" w:fill="FFFFFF"/>
          <w:lang w:val="fr-FR"/>
        </w:rPr>
        <w:t>Contrôler les qualités des opérations  </w:t>
      </w:r>
    </w:p>
    <w:p w14:paraId="34489734" w14:textId="33F63443" w:rsidR="006D3C79" w:rsidRPr="00B915F9" w:rsidRDefault="006D3C79" w:rsidP="00020FFC">
      <w:pPr>
        <w:numPr>
          <w:ilvl w:val="1"/>
          <w:numId w:val="2"/>
        </w:numPr>
        <w:ind w:left="1080"/>
        <w:jc w:val="both"/>
        <w:rPr>
          <w:rFonts w:ascii="Lato" w:hAnsi="Lato"/>
          <w:color w:val="000000"/>
          <w:sz w:val="20"/>
          <w:szCs w:val="20"/>
          <w:shd w:val="clear" w:color="auto" w:fill="FFFFFF"/>
          <w:lang w:val="fr-FR"/>
        </w:rPr>
      </w:pPr>
      <w:r>
        <w:rPr>
          <w:rFonts w:ascii="Lato" w:hAnsi="Lato"/>
          <w:color w:val="000000"/>
          <w:sz w:val="20"/>
          <w:szCs w:val="20"/>
          <w:shd w:val="clear" w:color="auto" w:fill="FFFFFF"/>
          <w:lang w:val="fr-FR"/>
        </w:rPr>
        <w:t>Rapport d’activité</w:t>
      </w:r>
    </w:p>
    <w:p w14:paraId="445A54A0" w14:textId="77777777" w:rsidR="005C3E49" w:rsidRPr="00B915F9" w:rsidRDefault="005C3E49" w:rsidP="005C3E49">
      <w:pPr>
        <w:jc w:val="both"/>
        <w:rPr>
          <w:rFonts w:ascii="Lato" w:hAnsi="Lato"/>
          <w:snapToGrid w:val="0"/>
          <w:sz w:val="20"/>
          <w:szCs w:val="20"/>
          <w:lang w:val="fr-FR"/>
        </w:rPr>
      </w:pPr>
    </w:p>
    <w:p w14:paraId="586D4FE8" w14:textId="77777777" w:rsidR="005C3E49" w:rsidRPr="00B915F9" w:rsidRDefault="005C3E49" w:rsidP="00020FFC">
      <w:pPr>
        <w:pStyle w:val="Paragraphedeliste"/>
        <w:numPr>
          <w:ilvl w:val="0"/>
          <w:numId w:val="1"/>
        </w:numPr>
        <w:jc w:val="both"/>
        <w:rPr>
          <w:rFonts w:ascii="Lato" w:hAnsi="Lato"/>
          <w:sz w:val="20"/>
          <w:szCs w:val="20"/>
          <w:lang w:val="fr-FR"/>
        </w:rPr>
      </w:pPr>
      <w:r w:rsidRPr="00B915F9">
        <w:rPr>
          <w:rFonts w:ascii="Lato" w:hAnsi="Lato"/>
          <w:b/>
          <w:bCs/>
          <w:sz w:val="20"/>
          <w:szCs w:val="20"/>
          <w:lang w:val="fr-FR"/>
        </w:rPr>
        <w:t xml:space="preserve">Fonctions essentielles du poste </w:t>
      </w:r>
    </w:p>
    <w:p w14:paraId="749F6E44" w14:textId="25083B92" w:rsidR="005C3E49" w:rsidRPr="0085312C" w:rsidRDefault="005C3E49" w:rsidP="00020FFC">
      <w:pPr>
        <w:pStyle w:val="Paragraphedeliste"/>
        <w:numPr>
          <w:ilvl w:val="0"/>
          <w:numId w:val="9"/>
        </w:numPr>
        <w:jc w:val="both"/>
        <w:rPr>
          <w:rFonts w:ascii="Lato" w:hAnsi="Lato" w:cs="Calibri"/>
          <w:b/>
          <w:color w:val="000000" w:themeColor="text1"/>
          <w:sz w:val="20"/>
          <w:szCs w:val="20"/>
          <w:lang w:val="fr-FR"/>
        </w:rPr>
      </w:pPr>
      <w:r w:rsidRPr="0085312C">
        <w:rPr>
          <w:rFonts w:ascii="Lato" w:hAnsi="Lato" w:cs="Calibri"/>
          <w:b/>
          <w:color w:val="000000" w:themeColor="text1"/>
          <w:sz w:val="20"/>
          <w:szCs w:val="20"/>
          <w:lang w:val="fr-FR"/>
        </w:rPr>
        <w:t xml:space="preserve">Assurer les activités </w:t>
      </w:r>
      <w:r w:rsidR="00E07F42">
        <w:rPr>
          <w:rFonts w:ascii="Lato" w:hAnsi="Lato" w:cs="Calibri"/>
          <w:b/>
          <w:color w:val="000000" w:themeColor="text1"/>
          <w:sz w:val="20"/>
          <w:szCs w:val="20"/>
          <w:lang w:val="fr-FR"/>
        </w:rPr>
        <w:t xml:space="preserve">du </w:t>
      </w:r>
      <w:r w:rsidRPr="0085312C">
        <w:rPr>
          <w:rFonts w:ascii="Lato" w:hAnsi="Lato" w:cs="Calibri"/>
          <w:b/>
          <w:color w:val="000000" w:themeColor="text1"/>
          <w:sz w:val="20"/>
          <w:szCs w:val="20"/>
          <w:lang w:val="fr-FR"/>
        </w:rPr>
        <w:t>projet</w:t>
      </w:r>
    </w:p>
    <w:p w14:paraId="37EF08C2" w14:textId="3E7C645A" w:rsidR="005C3E49" w:rsidRPr="00A16CBC" w:rsidRDefault="005C3E49" w:rsidP="00A16CBC">
      <w:pPr>
        <w:pStyle w:val="Paragraphedeliste"/>
        <w:numPr>
          <w:ilvl w:val="0"/>
          <w:numId w:val="2"/>
        </w:numPr>
        <w:spacing w:after="120"/>
        <w:jc w:val="both"/>
        <w:rPr>
          <w:rFonts w:ascii="Lato" w:hAnsi="Lato" w:cstheme="minorHAnsi"/>
          <w:color w:val="000000" w:themeColor="text1"/>
          <w:sz w:val="20"/>
          <w:szCs w:val="20"/>
          <w:lang w:val="fr-FR"/>
        </w:rPr>
      </w:pPr>
      <w:r w:rsidRPr="00B915F9">
        <w:rPr>
          <w:rFonts w:ascii="Lato" w:hAnsi="Lato" w:cstheme="minorHAnsi"/>
          <w:b/>
          <w:color w:val="000000" w:themeColor="text1"/>
          <w:sz w:val="20"/>
          <w:szCs w:val="20"/>
          <w:lang w:val="fr-FR"/>
        </w:rPr>
        <w:t>Cash</w:t>
      </w:r>
      <w:r w:rsidR="00A16CBC">
        <w:rPr>
          <w:rFonts w:ascii="Lato" w:hAnsi="Lato" w:cstheme="minorHAnsi"/>
          <w:b/>
          <w:color w:val="000000" w:themeColor="text1"/>
          <w:sz w:val="20"/>
          <w:szCs w:val="20"/>
          <w:lang w:val="fr-FR"/>
        </w:rPr>
        <w:t xml:space="preserve"> transfert</w:t>
      </w:r>
      <w:r w:rsidRPr="00B915F9">
        <w:rPr>
          <w:rFonts w:ascii="Lato" w:hAnsi="Lato" w:cstheme="minorHAnsi"/>
          <w:color w:val="000000" w:themeColor="text1"/>
          <w:sz w:val="20"/>
          <w:szCs w:val="20"/>
          <w:lang w:val="fr-FR"/>
        </w:rPr>
        <w:t> </w:t>
      </w:r>
      <w:r w:rsidR="00A16CBC">
        <w:rPr>
          <w:rFonts w:ascii="Lato" w:hAnsi="Lato" w:cstheme="minorHAnsi"/>
          <w:color w:val="000000" w:themeColor="text1"/>
          <w:sz w:val="20"/>
          <w:szCs w:val="20"/>
          <w:lang w:val="fr-FR"/>
        </w:rPr>
        <w:t xml:space="preserve">ou </w:t>
      </w:r>
      <w:r w:rsidR="00A16CBC" w:rsidRPr="00E07F42">
        <w:rPr>
          <w:rFonts w:ascii="Lato" w:hAnsi="Lato" w:cstheme="minorHAnsi"/>
          <w:b/>
          <w:bCs/>
          <w:color w:val="000000" w:themeColor="text1"/>
          <w:sz w:val="20"/>
          <w:szCs w:val="20"/>
          <w:lang w:val="fr-FR"/>
        </w:rPr>
        <w:t>distribution de vivres</w:t>
      </w:r>
      <w:r w:rsidR="00A16CBC">
        <w:rPr>
          <w:rFonts w:ascii="Lato" w:hAnsi="Lato" w:cstheme="minorHAnsi"/>
          <w:color w:val="000000" w:themeColor="text1"/>
          <w:sz w:val="20"/>
          <w:szCs w:val="20"/>
          <w:lang w:val="fr-FR"/>
        </w:rPr>
        <w:t xml:space="preserve"> </w:t>
      </w:r>
      <w:r w:rsidRPr="00B915F9">
        <w:rPr>
          <w:rFonts w:ascii="Lato" w:hAnsi="Lato" w:cstheme="minorHAnsi"/>
          <w:color w:val="000000" w:themeColor="text1"/>
          <w:sz w:val="20"/>
          <w:szCs w:val="20"/>
          <w:lang w:val="fr-FR"/>
        </w:rPr>
        <w:t xml:space="preserve">: Lancement, monitoring et suivi des activités de création, formation et suivi des comités de ciblage, processus de ciblage des bénéficiaires, distributions, évaluations Post Distributions, identification et formation des marchandes, </w:t>
      </w:r>
      <w:proofErr w:type="spellStart"/>
      <w:r w:rsidRPr="00B915F9">
        <w:rPr>
          <w:rFonts w:ascii="Lato" w:hAnsi="Lato" w:cstheme="minorHAnsi"/>
          <w:color w:val="000000" w:themeColor="text1"/>
          <w:sz w:val="20"/>
          <w:szCs w:val="20"/>
          <w:lang w:val="fr-FR"/>
        </w:rPr>
        <w:t>reporting</w:t>
      </w:r>
      <w:proofErr w:type="spellEnd"/>
      <w:r w:rsidRPr="00B915F9">
        <w:rPr>
          <w:rFonts w:ascii="Lato" w:hAnsi="Lato" w:cstheme="minorHAnsi"/>
          <w:color w:val="000000" w:themeColor="text1"/>
          <w:sz w:val="20"/>
          <w:szCs w:val="20"/>
          <w:lang w:val="fr-FR"/>
        </w:rPr>
        <w:t xml:space="preserve"> des activités…</w:t>
      </w:r>
    </w:p>
    <w:p w14:paraId="682FC7F3" w14:textId="6F1744F1" w:rsidR="005C3E49" w:rsidRPr="00B915F9" w:rsidRDefault="005C3E49" w:rsidP="00020FFC">
      <w:pPr>
        <w:pStyle w:val="Paragraphedeliste"/>
        <w:numPr>
          <w:ilvl w:val="0"/>
          <w:numId w:val="2"/>
        </w:numPr>
        <w:spacing w:after="120"/>
        <w:jc w:val="both"/>
        <w:rPr>
          <w:rFonts w:ascii="Lato" w:hAnsi="Lato" w:cstheme="minorHAnsi"/>
          <w:color w:val="000000" w:themeColor="text1"/>
          <w:sz w:val="20"/>
          <w:szCs w:val="20"/>
          <w:lang w:val="fr-FR"/>
        </w:rPr>
      </w:pPr>
      <w:r w:rsidRPr="00B915F9">
        <w:rPr>
          <w:rFonts w:ascii="Lato" w:hAnsi="Lato" w:cstheme="minorHAnsi"/>
          <w:color w:val="000000" w:themeColor="text1"/>
          <w:sz w:val="20"/>
          <w:szCs w:val="20"/>
          <w:lang w:val="fr-FR"/>
        </w:rPr>
        <w:t xml:space="preserve">Sous la supervision du Superviseur du Volet </w:t>
      </w:r>
      <w:r w:rsidR="00A16CBC">
        <w:rPr>
          <w:rFonts w:ascii="Lato" w:hAnsi="Lato" w:cstheme="minorHAnsi"/>
          <w:color w:val="000000" w:themeColor="text1"/>
          <w:sz w:val="20"/>
          <w:szCs w:val="20"/>
          <w:lang w:val="fr-FR"/>
        </w:rPr>
        <w:t>cash transfert ou distribution de vivres</w:t>
      </w:r>
      <w:r w:rsidRPr="00B915F9">
        <w:rPr>
          <w:rFonts w:ascii="Lato" w:hAnsi="Lato" w:cstheme="minorHAnsi"/>
          <w:color w:val="000000" w:themeColor="text1"/>
          <w:sz w:val="20"/>
          <w:szCs w:val="20"/>
          <w:lang w:val="fr-FR"/>
        </w:rPr>
        <w:t xml:space="preserve"> :</w:t>
      </w:r>
    </w:p>
    <w:p w14:paraId="5D2ECD83" w14:textId="77777777" w:rsidR="005C3E49" w:rsidRPr="00B915F9" w:rsidRDefault="005C3E49" w:rsidP="00E07F42">
      <w:pPr>
        <w:pStyle w:val="Paragraphedeliste"/>
        <w:numPr>
          <w:ilvl w:val="0"/>
          <w:numId w:val="10"/>
        </w:numPr>
        <w:spacing w:after="120"/>
        <w:jc w:val="both"/>
        <w:rPr>
          <w:rFonts w:ascii="Lato" w:hAnsi="Lato" w:cstheme="minorHAnsi"/>
          <w:color w:val="000000" w:themeColor="text1"/>
          <w:sz w:val="20"/>
          <w:szCs w:val="20"/>
          <w:lang w:val="fr-FR"/>
        </w:rPr>
      </w:pPr>
      <w:r w:rsidRPr="00B915F9">
        <w:rPr>
          <w:rFonts w:ascii="Lato" w:hAnsi="Lato" w:cstheme="minorHAnsi"/>
          <w:color w:val="000000" w:themeColor="text1"/>
          <w:sz w:val="20"/>
          <w:szCs w:val="20"/>
          <w:lang w:val="fr-FR"/>
        </w:rPr>
        <w:t>Participation aux réunions projet internes hebdomadaires avec l’ensemble des équipes projets</w:t>
      </w:r>
    </w:p>
    <w:p w14:paraId="678EF7B9" w14:textId="77777777" w:rsidR="005C3E49" w:rsidRPr="00B915F9" w:rsidRDefault="005C3E49" w:rsidP="00E07F42">
      <w:pPr>
        <w:pStyle w:val="Paragraphedeliste"/>
        <w:numPr>
          <w:ilvl w:val="0"/>
          <w:numId w:val="10"/>
        </w:numPr>
        <w:spacing w:after="120"/>
        <w:jc w:val="both"/>
        <w:rPr>
          <w:rFonts w:ascii="Lato" w:hAnsi="Lato" w:cstheme="minorHAnsi"/>
          <w:color w:val="000000" w:themeColor="text1"/>
          <w:sz w:val="20"/>
          <w:szCs w:val="20"/>
          <w:lang w:val="fr-FR"/>
        </w:rPr>
      </w:pPr>
      <w:r w:rsidRPr="00B915F9">
        <w:rPr>
          <w:rFonts w:ascii="Lato" w:hAnsi="Lato" w:cstheme="minorHAnsi"/>
          <w:color w:val="000000" w:themeColor="text1"/>
          <w:sz w:val="20"/>
          <w:szCs w:val="20"/>
          <w:lang w:val="fr-FR"/>
        </w:rPr>
        <w:t>Capitalisation de l’expérience et des leçons apprises au cours des projets</w:t>
      </w:r>
    </w:p>
    <w:p w14:paraId="72C26BF1" w14:textId="77777777" w:rsidR="005C3E49" w:rsidRPr="00B915F9" w:rsidRDefault="005C3E49" w:rsidP="00E07F42">
      <w:pPr>
        <w:pStyle w:val="Paragraphedeliste"/>
        <w:numPr>
          <w:ilvl w:val="0"/>
          <w:numId w:val="10"/>
        </w:numPr>
        <w:spacing w:after="120"/>
        <w:jc w:val="both"/>
        <w:rPr>
          <w:rFonts w:ascii="Lato" w:hAnsi="Lato" w:cstheme="minorHAnsi"/>
          <w:color w:val="000000" w:themeColor="text1"/>
          <w:sz w:val="20"/>
          <w:szCs w:val="20"/>
          <w:lang w:val="fr-FR"/>
        </w:rPr>
      </w:pPr>
      <w:r w:rsidRPr="00B915F9">
        <w:rPr>
          <w:rFonts w:ascii="Lato" w:hAnsi="Lato" w:cstheme="minorHAnsi"/>
          <w:color w:val="000000" w:themeColor="text1"/>
          <w:sz w:val="20"/>
          <w:szCs w:val="20"/>
          <w:lang w:val="fr-FR"/>
        </w:rPr>
        <w:t>Participation à l’organisation d’ateliers de consultation avec les autorités locales et institutions compétentes suivant besoins.</w:t>
      </w:r>
    </w:p>
    <w:p w14:paraId="27B3E06F" w14:textId="77777777" w:rsidR="005C3E49" w:rsidRPr="0085312C" w:rsidRDefault="005C3E49" w:rsidP="00E07F42">
      <w:pPr>
        <w:pStyle w:val="Paragraphedeliste"/>
        <w:numPr>
          <w:ilvl w:val="0"/>
          <w:numId w:val="10"/>
        </w:numPr>
        <w:jc w:val="both"/>
        <w:rPr>
          <w:rFonts w:ascii="Lato" w:hAnsi="Lato" w:cstheme="minorHAnsi"/>
          <w:color w:val="000000" w:themeColor="text1"/>
          <w:sz w:val="20"/>
          <w:szCs w:val="20"/>
          <w:lang w:val="fr-FR"/>
        </w:rPr>
      </w:pPr>
      <w:r w:rsidRPr="00B915F9">
        <w:rPr>
          <w:rFonts w:ascii="Lato" w:hAnsi="Lato" w:cstheme="minorHAnsi"/>
          <w:color w:val="000000" w:themeColor="text1"/>
          <w:sz w:val="20"/>
          <w:szCs w:val="20"/>
          <w:lang w:val="fr-FR"/>
        </w:rPr>
        <w:t>Classement de l’ensemble des documents projets sur la plateforme NHF afin de garantir la traçabilité et l’accès aux documents clefs</w:t>
      </w:r>
    </w:p>
    <w:p w14:paraId="3AB5BABF" w14:textId="77777777" w:rsidR="005C3E49" w:rsidRPr="00B915F9" w:rsidRDefault="005C3E49" w:rsidP="00E07F42">
      <w:pPr>
        <w:pStyle w:val="Paragraphedeliste"/>
        <w:numPr>
          <w:ilvl w:val="0"/>
          <w:numId w:val="10"/>
        </w:numPr>
        <w:jc w:val="both"/>
        <w:rPr>
          <w:rFonts w:ascii="Lato" w:hAnsi="Lato" w:cstheme="minorHAnsi"/>
          <w:color w:val="000000" w:themeColor="text1"/>
          <w:sz w:val="20"/>
          <w:szCs w:val="20"/>
          <w:lang w:val="fr-FR"/>
        </w:rPr>
      </w:pPr>
      <w:r>
        <w:rPr>
          <w:rFonts w:ascii="Lato" w:hAnsi="Lato" w:cs="Calibri"/>
          <w:color w:val="000000" w:themeColor="text1"/>
          <w:sz w:val="20"/>
          <w:szCs w:val="20"/>
          <w:lang w:val="fr-CA"/>
        </w:rPr>
        <w:t>Participer</w:t>
      </w:r>
      <w:r w:rsidRPr="00B915F9">
        <w:rPr>
          <w:rFonts w:ascii="Lato" w:hAnsi="Lato" w:cs="Calibri"/>
          <w:color w:val="000000" w:themeColor="text1"/>
          <w:sz w:val="20"/>
          <w:szCs w:val="20"/>
          <w:lang w:val="fr-CA"/>
        </w:rPr>
        <w:t xml:space="preserve"> à l’organisation et à la conduite des visites terrain du bailleur de concert avec les Superviseurs des 2 volets.</w:t>
      </w:r>
    </w:p>
    <w:p w14:paraId="68CA029B" w14:textId="77777777" w:rsidR="005C3E49" w:rsidRPr="00B915F9" w:rsidRDefault="005C3E49" w:rsidP="005C3E49">
      <w:pPr>
        <w:jc w:val="both"/>
        <w:rPr>
          <w:rFonts w:ascii="Lato" w:hAnsi="Lato" w:cstheme="minorHAnsi"/>
          <w:color w:val="000000" w:themeColor="text1"/>
          <w:sz w:val="20"/>
          <w:szCs w:val="20"/>
          <w:lang w:val="fr-FR"/>
        </w:rPr>
      </w:pPr>
    </w:p>
    <w:p w14:paraId="28D2F09E" w14:textId="77777777" w:rsidR="005C3E49" w:rsidRPr="0085312C" w:rsidRDefault="005C3E49" w:rsidP="00020FFC">
      <w:pPr>
        <w:pStyle w:val="Paragraphedeliste"/>
        <w:numPr>
          <w:ilvl w:val="0"/>
          <w:numId w:val="9"/>
        </w:numPr>
        <w:jc w:val="both"/>
        <w:rPr>
          <w:rFonts w:ascii="Lato" w:hAnsi="Lato" w:cs="Calibri"/>
          <w:b/>
          <w:color w:val="000000" w:themeColor="text1"/>
          <w:sz w:val="20"/>
          <w:szCs w:val="20"/>
          <w:lang w:val="fr-FR" w:eastAsia="zh-CN"/>
        </w:rPr>
      </w:pPr>
      <w:r w:rsidRPr="0085312C">
        <w:rPr>
          <w:rFonts w:ascii="Lato" w:hAnsi="Lato" w:cstheme="minorHAnsi"/>
          <w:b/>
          <w:color w:val="000000" w:themeColor="text1"/>
          <w:sz w:val="20"/>
          <w:szCs w:val="20"/>
          <w:lang w:val="fr-FR"/>
        </w:rPr>
        <w:t xml:space="preserve"> </w:t>
      </w:r>
      <w:r w:rsidRPr="0085312C">
        <w:rPr>
          <w:rFonts w:ascii="Lato" w:hAnsi="Lato" w:cs="Calibri"/>
          <w:b/>
          <w:color w:val="000000" w:themeColor="text1"/>
          <w:sz w:val="20"/>
          <w:szCs w:val="20"/>
          <w:lang w:val="fr-FR" w:eastAsia="zh-CN"/>
        </w:rPr>
        <w:t>Assurer le respect des Plans de Sécurité de la mission dans la mise en œuvre des activités du projet</w:t>
      </w:r>
    </w:p>
    <w:p w14:paraId="3F659DFD" w14:textId="144D62EC" w:rsidR="005C3E49" w:rsidRPr="00B915F9" w:rsidRDefault="005C3E49" w:rsidP="00020FFC">
      <w:pPr>
        <w:numPr>
          <w:ilvl w:val="0"/>
          <w:numId w:val="5"/>
        </w:numPr>
        <w:tabs>
          <w:tab w:val="center" w:pos="4536"/>
          <w:tab w:val="right" w:pos="9072"/>
        </w:tabs>
        <w:spacing w:before="120" w:after="120"/>
        <w:jc w:val="both"/>
        <w:rPr>
          <w:rFonts w:ascii="Lato" w:hAnsi="Lato" w:cs="Calibri"/>
          <w:color w:val="000000" w:themeColor="text1"/>
          <w:sz w:val="20"/>
          <w:szCs w:val="20"/>
          <w:lang w:val="fr-CA"/>
        </w:rPr>
      </w:pPr>
      <w:proofErr w:type="spellStart"/>
      <w:r>
        <w:rPr>
          <w:rFonts w:ascii="Lato" w:hAnsi="Lato" w:cs="Calibri"/>
          <w:color w:val="000000" w:themeColor="text1"/>
          <w:sz w:val="20"/>
          <w:szCs w:val="20"/>
          <w:lang w:val="fr-CA"/>
        </w:rPr>
        <w:t>Communi</w:t>
      </w:r>
      <w:proofErr w:type="spellEnd"/>
      <w:r>
        <w:rPr>
          <w:rFonts w:ascii="Lato" w:hAnsi="Lato" w:cs="Calibri"/>
          <w:color w:val="000000" w:themeColor="text1"/>
          <w:sz w:val="20"/>
          <w:szCs w:val="20"/>
          <w:lang w:val="fr-CA"/>
        </w:rPr>
        <w:tab/>
      </w:r>
      <w:proofErr w:type="spellStart"/>
      <w:r>
        <w:rPr>
          <w:rFonts w:ascii="Lato" w:hAnsi="Lato" w:cs="Calibri"/>
          <w:color w:val="000000" w:themeColor="text1"/>
          <w:sz w:val="20"/>
          <w:szCs w:val="20"/>
          <w:lang w:val="fr-CA"/>
        </w:rPr>
        <w:t>que</w:t>
      </w:r>
      <w:r w:rsidR="00995D82">
        <w:rPr>
          <w:rFonts w:ascii="Lato" w:hAnsi="Lato" w:cs="Calibri"/>
          <w:color w:val="000000" w:themeColor="text1"/>
          <w:sz w:val="20"/>
          <w:szCs w:val="20"/>
          <w:lang w:val="fr-CA"/>
        </w:rPr>
        <w:t>r</w:t>
      </w:r>
      <w:proofErr w:type="spellEnd"/>
      <w:r w:rsidR="00E07F42">
        <w:rPr>
          <w:rFonts w:ascii="Lato" w:hAnsi="Lato" w:cs="Calibri"/>
          <w:color w:val="000000" w:themeColor="text1"/>
          <w:sz w:val="20"/>
          <w:szCs w:val="20"/>
          <w:lang w:val="fr-CA"/>
        </w:rPr>
        <w:t xml:space="preserve"> </w:t>
      </w:r>
      <w:r>
        <w:rPr>
          <w:rFonts w:ascii="Lato" w:hAnsi="Lato" w:cs="Calibri"/>
          <w:color w:val="000000" w:themeColor="text1"/>
          <w:sz w:val="20"/>
          <w:szCs w:val="20"/>
          <w:lang w:val="fr-CA"/>
        </w:rPr>
        <w:t xml:space="preserve">avec </w:t>
      </w:r>
      <w:r w:rsidR="00E07F42">
        <w:rPr>
          <w:rFonts w:ascii="Lato" w:hAnsi="Lato" w:cs="Calibri"/>
          <w:color w:val="000000" w:themeColor="text1"/>
          <w:sz w:val="20"/>
          <w:szCs w:val="20"/>
          <w:lang w:val="fr-CA"/>
        </w:rPr>
        <w:t xml:space="preserve">leurs managers </w:t>
      </w:r>
      <w:r w:rsidRPr="00B915F9">
        <w:rPr>
          <w:rFonts w:ascii="Lato" w:hAnsi="Lato" w:cs="Calibri"/>
          <w:color w:val="000000" w:themeColor="text1"/>
          <w:sz w:val="20"/>
          <w:szCs w:val="20"/>
          <w:lang w:val="fr-CA"/>
        </w:rPr>
        <w:t>de toute information en provenance du terrain qui pourrait enrichir, compléter et actualiser l´analyse sécuritaire locale</w:t>
      </w:r>
    </w:p>
    <w:p w14:paraId="386ABC6A" w14:textId="472E4AD1" w:rsidR="005C3E49" w:rsidRPr="00B915F9" w:rsidRDefault="005C3E49" w:rsidP="00020FFC">
      <w:pPr>
        <w:pStyle w:val="Paragraphedeliste"/>
        <w:numPr>
          <w:ilvl w:val="0"/>
          <w:numId w:val="5"/>
        </w:numPr>
        <w:jc w:val="both"/>
        <w:rPr>
          <w:rFonts w:ascii="Lato" w:hAnsi="Lato" w:cstheme="minorHAnsi"/>
          <w:b/>
          <w:color w:val="000000" w:themeColor="text1"/>
          <w:sz w:val="20"/>
          <w:szCs w:val="20"/>
          <w:lang w:val="fr-FR"/>
        </w:rPr>
      </w:pPr>
      <w:r>
        <w:rPr>
          <w:rFonts w:ascii="Lato" w:hAnsi="Lato" w:cs="Calibri"/>
          <w:color w:val="000000" w:themeColor="text1"/>
          <w:sz w:val="20"/>
          <w:szCs w:val="20"/>
          <w:lang w:val="fr-CA"/>
        </w:rPr>
        <w:t>Communiquer</w:t>
      </w:r>
      <w:r w:rsidRPr="00B915F9">
        <w:rPr>
          <w:rFonts w:ascii="Lato" w:hAnsi="Lato" w:cs="Calibri"/>
          <w:color w:val="000000" w:themeColor="text1"/>
          <w:sz w:val="20"/>
          <w:szCs w:val="20"/>
          <w:lang w:val="fr-CA"/>
        </w:rPr>
        <w:t xml:space="preserve"> immédiate</w:t>
      </w:r>
      <w:r>
        <w:rPr>
          <w:rFonts w:ascii="Lato" w:hAnsi="Lato" w:cs="Calibri"/>
          <w:color w:val="000000" w:themeColor="text1"/>
          <w:sz w:val="20"/>
          <w:szCs w:val="20"/>
          <w:lang w:val="fr-CA"/>
        </w:rPr>
        <w:t>ment a</w:t>
      </w:r>
      <w:r w:rsidR="008822C9">
        <w:rPr>
          <w:rFonts w:ascii="Lato" w:hAnsi="Lato" w:cs="Calibri"/>
          <w:color w:val="000000" w:themeColor="text1"/>
          <w:sz w:val="20"/>
          <w:szCs w:val="20"/>
          <w:lang w:val="fr-CA"/>
        </w:rPr>
        <w:t>vec le</w:t>
      </w:r>
      <w:r w:rsidR="00E07F42">
        <w:rPr>
          <w:rFonts w:ascii="Lato" w:hAnsi="Lato" w:cs="Calibri"/>
          <w:color w:val="000000" w:themeColor="text1"/>
          <w:sz w:val="20"/>
          <w:szCs w:val="20"/>
          <w:lang w:val="fr-CA"/>
        </w:rPr>
        <w:t>urs managers</w:t>
      </w:r>
      <w:r w:rsidR="008822C9">
        <w:rPr>
          <w:rFonts w:ascii="Lato" w:hAnsi="Lato" w:cs="Calibri"/>
          <w:color w:val="000000" w:themeColor="text1"/>
          <w:sz w:val="20"/>
          <w:szCs w:val="20"/>
          <w:lang w:val="fr-CA"/>
        </w:rPr>
        <w:t xml:space="preserve"> </w:t>
      </w:r>
      <w:r w:rsidR="00995D82" w:rsidRPr="00B915F9">
        <w:rPr>
          <w:rFonts w:ascii="Lato" w:hAnsi="Lato" w:cs="Calibri"/>
          <w:color w:val="000000" w:themeColor="text1"/>
          <w:sz w:val="20"/>
          <w:szCs w:val="20"/>
          <w:lang w:val="fr-CA"/>
        </w:rPr>
        <w:t>de</w:t>
      </w:r>
      <w:r w:rsidRPr="00B915F9">
        <w:rPr>
          <w:rFonts w:ascii="Lato" w:hAnsi="Lato" w:cs="Calibri"/>
          <w:color w:val="000000" w:themeColor="text1"/>
          <w:sz w:val="20"/>
          <w:szCs w:val="20"/>
          <w:lang w:val="fr-CA"/>
        </w:rPr>
        <w:t xml:space="preserve"> tout incident ou déviation relative aux Plans de Sécurité</w:t>
      </w:r>
    </w:p>
    <w:p w14:paraId="71CB0F9D" w14:textId="77777777" w:rsidR="005C3E49" w:rsidRPr="00B915F9" w:rsidRDefault="005C3E49" w:rsidP="005C3E49">
      <w:pPr>
        <w:jc w:val="both"/>
        <w:rPr>
          <w:rFonts w:ascii="Lato" w:hAnsi="Lato"/>
          <w:b/>
          <w:bCs/>
          <w:color w:val="000000" w:themeColor="text1"/>
          <w:sz w:val="20"/>
          <w:szCs w:val="20"/>
          <w:lang w:val="fr-FR"/>
        </w:rPr>
      </w:pPr>
    </w:p>
    <w:p w14:paraId="1622E376" w14:textId="77777777" w:rsidR="005C3E49" w:rsidRPr="00B915F9" w:rsidRDefault="005C3E49" w:rsidP="00020FFC">
      <w:pPr>
        <w:pStyle w:val="Paragraphedeliste"/>
        <w:numPr>
          <w:ilvl w:val="0"/>
          <w:numId w:val="1"/>
        </w:numPr>
        <w:jc w:val="both"/>
        <w:rPr>
          <w:rFonts w:ascii="Lato" w:hAnsi="Lato"/>
          <w:snapToGrid w:val="0"/>
          <w:color w:val="000000" w:themeColor="text1"/>
          <w:sz w:val="20"/>
          <w:szCs w:val="20"/>
          <w:lang w:val="fr-FR"/>
        </w:rPr>
      </w:pPr>
      <w:r w:rsidRPr="00B915F9">
        <w:rPr>
          <w:rFonts w:ascii="Lato" w:hAnsi="Lato"/>
          <w:b/>
          <w:bCs/>
          <w:snapToGrid w:val="0"/>
          <w:color w:val="000000" w:themeColor="text1"/>
          <w:sz w:val="20"/>
          <w:szCs w:val="20"/>
          <w:lang w:val="fr-FR"/>
        </w:rPr>
        <w:t>Responsabilités en matière de supervision</w:t>
      </w:r>
    </w:p>
    <w:p w14:paraId="537CEF39" w14:textId="77777777" w:rsidR="005C3E49" w:rsidRPr="00B915F9" w:rsidRDefault="005C3E49" w:rsidP="00020FFC">
      <w:pPr>
        <w:pStyle w:val="Paragraphedeliste"/>
        <w:numPr>
          <w:ilvl w:val="0"/>
          <w:numId w:val="6"/>
        </w:numPr>
        <w:ind w:left="720"/>
        <w:jc w:val="both"/>
        <w:rPr>
          <w:rFonts w:ascii="Lato" w:hAnsi="Lato" w:cs="Calibri"/>
          <w:color w:val="000000" w:themeColor="text1"/>
          <w:sz w:val="20"/>
          <w:szCs w:val="20"/>
          <w:lang w:val="fr-LU"/>
        </w:rPr>
      </w:pPr>
      <w:r>
        <w:rPr>
          <w:rFonts w:ascii="Lato" w:hAnsi="Lato" w:cs="Calibri"/>
          <w:color w:val="000000" w:themeColor="text1"/>
          <w:sz w:val="20"/>
          <w:szCs w:val="20"/>
          <w:lang w:val="fr-LU"/>
        </w:rPr>
        <w:t>N/A</w:t>
      </w:r>
    </w:p>
    <w:p w14:paraId="7AF230E0" w14:textId="77777777" w:rsidR="005C3E49" w:rsidRPr="00B915F9" w:rsidRDefault="005C3E49" w:rsidP="005C3E49">
      <w:pPr>
        <w:pStyle w:val="Paragraphedeliste"/>
        <w:jc w:val="both"/>
        <w:rPr>
          <w:rFonts w:ascii="Lato" w:hAnsi="Lato"/>
          <w:snapToGrid w:val="0"/>
          <w:color w:val="000000" w:themeColor="text1"/>
          <w:sz w:val="20"/>
          <w:szCs w:val="20"/>
          <w:lang w:val="fr-LU"/>
        </w:rPr>
      </w:pPr>
    </w:p>
    <w:p w14:paraId="3849F30B" w14:textId="77777777" w:rsidR="005C3E49" w:rsidRPr="00B915F9" w:rsidRDefault="005C3E49" w:rsidP="00020FFC">
      <w:pPr>
        <w:pStyle w:val="Paragraphedeliste"/>
        <w:numPr>
          <w:ilvl w:val="0"/>
          <w:numId w:val="1"/>
        </w:numPr>
        <w:jc w:val="both"/>
        <w:rPr>
          <w:rFonts w:ascii="Lato" w:hAnsi="Lato"/>
          <w:b/>
          <w:bCs/>
          <w:snapToGrid w:val="0"/>
          <w:color w:val="000000" w:themeColor="text1"/>
          <w:sz w:val="20"/>
          <w:szCs w:val="20"/>
          <w:lang w:val="fr-FR"/>
        </w:rPr>
      </w:pPr>
      <w:r w:rsidRPr="00B915F9">
        <w:rPr>
          <w:rFonts w:ascii="Lato" w:hAnsi="Lato"/>
          <w:b/>
          <w:bCs/>
          <w:snapToGrid w:val="0"/>
          <w:color w:val="000000" w:themeColor="text1"/>
          <w:sz w:val="20"/>
          <w:szCs w:val="20"/>
          <w:lang w:val="fr-FR"/>
        </w:rPr>
        <w:t>Engagements en matière d’égalité des sexes  </w:t>
      </w:r>
    </w:p>
    <w:p w14:paraId="07FDB59B" w14:textId="77777777" w:rsidR="005C3E49" w:rsidRPr="00B915F9" w:rsidRDefault="005C3E49" w:rsidP="00020FFC">
      <w:pPr>
        <w:pStyle w:val="paragraph"/>
        <w:numPr>
          <w:ilvl w:val="0"/>
          <w:numId w:val="3"/>
        </w:numPr>
        <w:tabs>
          <w:tab w:val="left" w:pos="1080"/>
        </w:tabs>
        <w:spacing w:before="0" w:beforeAutospacing="0" w:after="0" w:afterAutospacing="0"/>
        <w:ind w:left="720"/>
        <w:textAlignment w:val="baseline"/>
        <w:rPr>
          <w:rStyle w:val="eop"/>
          <w:rFonts w:ascii="Lato" w:hAnsi="Lato" w:cs="Segoe UI"/>
          <w:color w:val="000000" w:themeColor="text1"/>
          <w:sz w:val="20"/>
          <w:szCs w:val="20"/>
          <w:lang w:val="fr-FR"/>
        </w:rPr>
      </w:pPr>
      <w:r w:rsidRPr="00B915F9">
        <w:rPr>
          <w:rStyle w:val="eop"/>
          <w:rFonts w:ascii="Lato" w:hAnsi="Lato" w:cs="Segoe UI"/>
          <w:color w:val="000000" w:themeColor="text1"/>
          <w:sz w:val="20"/>
          <w:szCs w:val="20"/>
          <w:lang w:val="fr-FR"/>
        </w:rPr>
        <w:t>Favoriser un environnement promouvant la valeur des femmes et des hommes et l’égalité d’accès à l’information.</w:t>
      </w:r>
    </w:p>
    <w:p w14:paraId="2B2CAF29" w14:textId="77777777" w:rsidR="005C3E49" w:rsidRPr="00B915F9" w:rsidRDefault="005C3E49" w:rsidP="00020FFC">
      <w:pPr>
        <w:pStyle w:val="paragraph"/>
        <w:numPr>
          <w:ilvl w:val="0"/>
          <w:numId w:val="3"/>
        </w:numPr>
        <w:tabs>
          <w:tab w:val="left" w:pos="1080"/>
        </w:tabs>
        <w:ind w:left="720"/>
        <w:textAlignment w:val="baseline"/>
        <w:rPr>
          <w:rStyle w:val="eop"/>
          <w:rFonts w:ascii="Lato" w:hAnsi="Lato" w:cs="Segoe UI"/>
          <w:color w:val="000000" w:themeColor="text1"/>
          <w:sz w:val="20"/>
          <w:szCs w:val="20"/>
          <w:lang w:val="fr-FR"/>
        </w:rPr>
      </w:pPr>
      <w:r w:rsidRPr="00B915F9">
        <w:rPr>
          <w:rStyle w:val="eop"/>
          <w:rFonts w:ascii="Lato" w:hAnsi="Lato" w:cs="Segoe UI"/>
          <w:color w:val="000000" w:themeColor="text1"/>
          <w:sz w:val="20"/>
          <w:szCs w:val="20"/>
          <w:lang w:val="fr-FR"/>
        </w:rPr>
        <w:t>Instaurer un environnement de travail où les femmes et les hommes sont évalués et promus en fonction de leurs compétences et de leur performance.</w:t>
      </w:r>
    </w:p>
    <w:p w14:paraId="6C48860B" w14:textId="77777777" w:rsidR="005C3E49" w:rsidRPr="00B915F9" w:rsidRDefault="005C3E49" w:rsidP="00020FFC">
      <w:pPr>
        <w:pStyle w:val="paragraph"/>
        <w:numPr>
          <w:ilvl w:val="0"/>
          <w:numId w:val="3"/>
        </w:numPr>
        <w:tabs>
          <w:tab w:val="left" w:pos="1080"/>
        </w:tabs>
        <w:ind w:left="720"/>
        <w:textAlignment w:val="baseline"/>
        <w:rPr>
          <w:rStyle w:val="eop"/>
          <w:rFonts w:ascii="Lato" w:hAnsi="Lato" w:cs="Segoe UI"/>
          <w:color w:val="000000" w:themeColor="text1"/>
          <w:sz w:val="20"/>
          <w:szCs w:val="20"/>
          <w:lang w:val="fr-FR"/>
        </w:rPr>
      </w:pPr>
      <w:r w:rsidRPr="00B915F9">
        <w:rPr>
          <w:rStyle w:val="eop"/>
          <w:rFonts w:ascii="Lato" w:hAnsi="Lato" w:cs="Segoe UI"/>
          <w:color w:val="000000" w:themeColor="text1"/>
          <w:sz w:val="20"/>
          <w:szCs w:val="20"/>
          <w:lang w:val="fr-FR"/>
        </w:rPr>
        <w:t xml:space="preserve">Respecter les femmes, les hommes et les enfants (garçons et filles) des bénéficiaires sans distinction de sexe, d’orientation sexuelle, de handicap, de religion, de race, de couleur, d’ascendance, d’origine nationale, d’âge ou d’état civil. </w:t>
      </w:r>
    </w:p>
    <w:p w14:paraId="354B3F25" w14:textId="77777777" w:rsidR="005C3E49" w:rsidRPr="00B915F9" w:rsidRDefault="005C3E49" w:rsidP="00020FFC">
      <w:pPr>
        <w:pStyle w:val="paragraph"/>
        <w:numPr>
          <w:ilvl w:val="0"/>
          <w:numId w:val="3"/>
        </w:numPr>
        <w:tabs>
          <w:tab w:val="left" w:pos="1080"/>
        </w:tabs>
        <w:ind w:left="720"/>
        <w:textAlignment w:val="baseline"/>
        <w:rPr>
          <w:rFonts w:ascii="Lato" w:hAnsi="Lato" w:cs="Segoe UI"/>
          <w:color w:val="000000" w:themeColor="text1"/>
          <w:sz w:val="20"/>
          <w:szCs w:val="20"/>
          <w:lang w:val="fr-FR"/>
        </w:rPr>
      </w:pPr>
      <w:r w:rsidRPr="00B915F9">
        <w:rPr>
          <w:rStyle w:val="eop"/>
          <w:rFonts w:ascii="Lato" w:hAnsi="Lato" w:cs="Segoe UI"/>
          <w:color w:val="000000" w:themeColor="text1"/>
          <w:sz w:val="20"/>
          <w:szCs w:val="20"/>
          <w:lang w:val="fr-FR"/>
        </w:rPr>
        <w:t>Valoriser et respecter toutes les cultures </w:t>
      </w:r>
    </w:p>
    <w:p w14:paraId="22C23EB1" w14:textId="77777777" w:rsidR="005C3E49" w:rsidRPr="00B915F9" w:rsidRDefault="005C3E49" w:rsidP="00020FFC">
      <w:pPr>
        <w:pStyle w:val="Paragraphedeliste"/>
        <w:numPr>
          <w:ilvl w:val="0"/>
          <w:numId w:val="1"/>
        </w:numPr>
        <w:jc w:val="both"/>
        <w:rPr>
          <w:rFonts w:ascii="Lato" w:hAnsi="Lato"/>
          <w:b/>
          <w:bCs/>
          <w:snapToGrid w:val="0"/>
          <w:color w:val="000000" w:themeColor="text1"/>
          <w:sz w:val="20"/>
          <w:szCs w:val="20"/>
          <w:lang w:val="fr-FR"/>
        </w:rPr>
      </w:pPr>
      <w:r w:rsidRPr="00B915F9">
        <w:rPr>
          <w:rFonts w:ascii="Lato" w:hAnsi="Lato"/>
          <w:b/>
          <w:bCs/>
          <w:snapToGrid w:val="0"/>
          <w:color w:val="000000" w:themeColor="text1"/>
          <w:sz w:val="20"/>
          <w:szCs w:val="20"/>
          <w:lang w:val="fr-FR"/>
        </w:rPr>
        <w:t>Responsabilités fiscales</w:t>
      </w:r>
    </w:p>
    <w:p w14:paraId="10EBD463" w14:textId="77777777" w:rsidR="005C3E49" w:rsidRPr="00B915F9" w:rsidRDefault="005C3E49" w:rsidP="005C3E49">
      <w:pPr>
        <w:ind w:left="720"/>
        <w:jc w:val="both"/>
        <w:rPr>
          <w:rFonts w:ascii="Lato" w:hAnsi="Lato"/>
          <w:color w:val="000000" w:themeColor="text1"/>
          <w:sz w:val="20"/>
          <w:szCs w:val="20"/>
          <w:shd w:val="clear" w:color="auto" w:fill="FFFFFF"/>
          <w:lang w:val="fr-FR"/>
        </w:rPr>
      </w:pPr>
      <w:r w:rsidRPr="00B915F9">
        <w:rPr>
          <w:rFonts w:ascii="Lato" w:hAnsi="Lato"/>
          <w:color w:val="000000" w:themeColor="text1"/>
          <w:sz w:val="20"/>
          <w:szCs w:val="20"/>
          <w:shd w:val="clear" w:color="auto" w:fill="FFFFFF"/>
          <w:lang w:val="fr-FR"/>
        </w:rPr>
        <w:t>N/A</w:t>
      </w:r>
    </w:p>
    <w:p w14:paraId="423F8366" w14:textId="77777777" w:rsidR="005C3E49" w:rsidRPr="00B915F9" w:rsidRDefault="005C3E49" w:rsidP="005C3E49">
      <w:pPr>
        <w:ind w:left="720"/>
        <w:jc w:val="both"/>
        <w:rPr>
          <w:rFonts w:ascii="Lato" w:hAnsi="Lato"/>
          <w:snapToGrid w:val="0"/>
          <w:color w:val="000000" w:themeColor="text1"/>
          <w:sz w:val="20"/>
          <w:szCs w:val="20"/>
          <w:lang w:val="fr-FR"/>
        </w:rPr>
      </w:pPr>
    </w:p>
    <w:p w14:paraId="19A0CB0E" w14:textId="77777777" w:rsidR="005C3E49" w:rsidRPr="00B915F9" w:rsidRDefault="005C3E49" w:rsidP="00020FFC">
      <w:pPr>
        <w:pStyle w:val="Paragraphedeliste"/>
        <w:numPr>
          <w:ilvl w:val="0"/>
          <w:numId w:val="1"/>
        </w:numPr>
        <w:jc w:val="both"/>
        <w:rPr>
          <w:rFonts w:ascii="Lato" w:hAnsi="Lato"/>
          <w:b/>
          <w:bCs/>
          <w:snapToGrid w:val="0"/>
          <w:color w:val="000000" w:themeColor="text1"/>
          <w:sz w:val="20"/>
          <w:szCs w:val="20"/>
          <w:lang w:val="fr-FR"/>
        </w:rPr>
      </w:pPr>
      <w:r w:rsidRPr="00B915F9">
        <w:rPr>
          <w:rFonts w:ascii="Lato" w:hAnsi="Lato"/>
          <w:b/>
          <w:bCs/>
          <w:snapToGrid w:val="0"/>
          <w:color w:val="000000" w:themeColor="text1"/>
          <w:sz w:val="20"/>
          <w:szCs w:val="20"/>
          <w:lang w:val="fr-FR"/>
        </w:rPr>
        <w:t xml:space="preserve">Exigences physiques </w:t>
      </w:r>
    </w:p>
    <w:p w14:paraId="489A9A3F" w14:textId="77777777" w:rsidR="005C3E49" w:rsidRPr="00B915F9" w:rsidRDefault="005C3E49" w:rsidP="00020FFC">
      <w:pPr>
        <w:pStyle w:val="paragraph"/>
        <w:numPr>
          <w:ilvl w:val="0"/>
          <w:numId w:val="3"/>
        </w:numPr>
        <w:tabs>
          <w:tab w:val="left" w:pos="1080"/>
        </w:tabs>
        <w:spacing w:before="0" w:beforeAutospacing="0" w:after="0" w:afterAutospacing="0"/>
        <w:ind w:left="720"/>
        <w:jc w:val="both"/>
        <w:textAlignment w:val="baseline"/>
        <w:rPr>
          <w:rStyle w:val="normaltextrun"/>
          <w:rFonts w:ascii="Lato" w:eastAsiaTheme="majorEastAsia" w:hAnsi="Lato" w:cs="Segoe UI"/>
          <w:sz w:val="20"/>
          <w:szCs w:val="20"/>
          <w:lang w:val="fr-FR"/>
        </w:rPr>
      </w:pPr>
      <w:r w:rsidRPr="00B915F9">
        <w:rPr>
          <w:rStyle w:val="normaltextrun"/>
          <w:rFonts w:ascii="Lato" w:eastAsiaTheme="majorEastAsia" w:hAnsi="Lato" w:cs="Segoe UI"/>
          <w:sz w:val="20"/>
          <w:szCs w:val="20"/>
          <w:lang w:val="fr-FR"/>
        </w:rPr>
        <w:t>Dans l’exercice de ses fonctions, l’employé/e devra rester assis pendant de longues périodes et se concentrer sur ses tâches, notamment la saisie de texte, pour réaliser de gros volumes de travail avec précision, dans des délais courts, dans des situations stressantes, dans un contexte de bureau relativement bruyant avec de fréquentes interruptions. Il/Elle devra pouvoir relire son travail avec précision, de sorte que seules des corrections mineures soient nécessaires, de façon occasionnelle.</w:t>
      </w:r>
    </w:p>
    <w:p w14:paraId="6E1C4BA2" w14:textId="77777777" w:rsidR="005C3E49" w:rsidRPr="00B915F9" w:rsidRDefault="005C3E49" w:rsidP="00020FFC">
      <w:pPr>
        <w:pStyle w:val="paragraph"/>
        <w:numPr>
          <w:ilvl w:val="0"/>
          <w:numId w:val="3"/>
        </w:numPr>
        <w:tabs>
          <w:tab w:val="left" w:pos="1080"/>
        </w:tabs>
        <w:ind w:left="720"/>
        <w:jc w:val="both"/>
        <w:textAlignment w:val="baseline"/>
        <w:rPr>
          <w:rStyle w:val="normaltextrun"/>
          <w:rFonts w:ascii="Lato" w:eastAsiaTheme="majorEastAsia" w:hAnsi="Lato" w:cs="Segoe UI"/>
          <w:sz w:val="20"/>
          <w:szCs w:val="20"/>
          <w:lang w:val="fr-FR"/>
        </w:rPr>
      </w:pPr>
      <w:r w:rsidRPr="00B915F9">
        <w:rPr>
          <w:rStyle w:val="normaltextrun"/>
          <w:rFonts w:ascii="Lato" w:eastAsiaTheme="majorEastAsia" w:hAnsi="Lato" w:cs="Segoe UI"/>
          <w:sz w:val="20"/>
          <w:szCs w:val="20"/>
          <w:lang w:val="fr-FR"/>
        </w:rPr>
        <w:lastRenderedPageBreak/>
        <w:t>Les exigences physiques décrites ici sont représentatives de celles auxquelles devra répondre un/e employé/e pour réaliser avec succès les fonctions essentielles de ce poste. Des aménagements raisonnables pourraient y être apportés pour permettre aux personnes handicapées de remplir ses fonctions essentielles.</w:t>
      </w:r>
    </w:p>
    <w:p w14:paraId="4E8E8381" w14:textId="77777777" w:rsidR="005C3E49" w:rsidRPr="00B915F9" w:rsidRDefault="005C3E49" w:rsidP="00020FFC">
      <w:pPr>
        <w:pStyle w:val="Paragraphedeliste"/>
        <w:numPr>
          <w:ilvl w:val="0"/>
          <w:numId w:val="1"/>
        </w:numPr>
        <w:jc w:val="both"/>
        <w:rPr>
          <w:rFonts w:ascii="Lato" w:hAnsi="Lato"/>
          <w:b/>
          <w:bCs/>
          <w:snapToGrid w:val="0"/>
          <w:sz w:val="20"/>
          <w:szCs w:val="20"/>
          <w:lang w:val="fr-FR"/>
        </w:rPr>
      </w:pPr>
      <w:r w:rsidRPr="00B915F9">
        <w:rPr>
          <w:rFonts w:ascii="Lato" w:hAnsi="Lato"/>
          <w:b/>
          <w:bCs/>
          <w:snapToGrid w:val="0"/>
          <w:sz w:val="20"/>
          <w:szCs w:val="20"/>
          <w:lang w:val="fr-FR"/>
        </w:rPr>
        <w:t>Conditions de travail, déplacements et environnement</w:t>
      </w:r>
    </w:p>
    <w:p w14:paraId="4C57DD3B" w14:textId="77777777" w:rsidR="005C3E49" w:rsidRPr="00B915F9" w:rsidRDefault="005C3E49" w:rsidP="005C3E49">
      <w:pPr>
        <w:jc w:val="both"/>
        <w:rPr>
          <w:rFonts w:ascii="Lato" w:hAnsi="Lato"/>
          <w:snapToGrid w:val="0"/>
          <w:sz w:val="20"/>
          <w:szCs w:val="20"/>
          <w:lang w:val="fr-FR"/>
        </w:rPr>
      </w:pPr>
    </w:p>
    <w:p w14:paraId="61CEF374" w14:textId="77777777" w:rsidR="005C3E49" w:rsidRPr="00B915F9" w:rsidRDefault="005C3E49" w:rsidP="005C3E49">
      <w:pPr>
        <w:ind w:left="720"/>
        <w:jc w:val="both"/>
        <w:rPr>
          <w:rFonts w:ascii="Lato" w:hAnsi="Lato"/>
          <w:snapToGrid w:val="0"/>
          <w:sz w:val="20"/>
          <w:szCs w:val="20"/>
          <w:lang w:val="fr-FR"/>
        </w:rPr>
      </w:pPr>
      <w:r w:rsidRPr="00B915F9">
        <w:rPr>
          <w:rFonts w:ascii="Lato" w:hAnsi="Lato"/>
          <w:snapToGrid w:val="0"/>
          <w:sz w:val="20"/>
          <w:szCs w:val="20"/>
          <w:lang w:val="fr-FR"/>
        </w:rPr>
        <w:t>Les fonctions du poste exigent une présence régulière au travail, au moins cinq (05) jours par semaine. L’employé/e devra être disponible pour travailler en dehors des heures régulières du bureau ou/et les fins de semaine, selon les besoins.</w:t>
      </w:r>
    </w:p>
    <w:p w14:paraId="5B5E8CDE" w14:textId="77777777" w:rsidR="005C3E49" w:rsidRPr="00B915F9" w:rsidRDefault="005C3E49" w:rsidP="005C3E49">
      <w:pPr>
        <w:ind w:left="720"/>
        <w:jc w:val="both"/>
        <w:rPr>
          <w:rFonts w:ascii="Lato" w:hAnsi="Lato"/>
          <w:snapToGrid w:val="0"/>
          <w:sz w:val="20"/>
          <w:szCs w:val="20"/>
          <w:lang w:val="fr-FR"/>
        </w:rPr>
      </w:pPr>
      <w:r w:rsidRPr="00B915F9">
        <w:rPr>
          <w:rFonts w:ascii="Lato" w:hAnsi="Lato"/>
          <w:snapToGrid w:val="0"/>
          <w:sz w:val="20"/>
          <w:szCs w:val="20"/>
          <w:lang w:val="fr-FR"/>
        </w:rPr>
        <w:t>Il/Elle devra pouvoir voyager selon les besoins pour des raisons professionnelles nationales et internationales. Dans l’exercice de ses fonctions sur le terrain, l’employé/e pourra être exposé/e à des situations précaires, à des risques de sécurité élevés et/ou à des conditions de vie très simples et aux conditions météorologiques extérieures, ainsi qu’à des maladies infectieuses.</w:t>
      </w:r>
    </w:p>
    <w:p w14:paraId="61943D44" w14:textId="77777777" w:rsidR="005C3E49" w:rsidRPr="00B915F9" w:rsidRDefault="005C3E49" w:rsidP="005C3E49">
      <w:pPr>
        <w:jc w:val="both"/>
        <w:rPr>
          <w:rFonts w:ascii="Lato" w:hAnsi="Lato"/>
          <w:snapToGrid w:val="0"/>
          <w:sz w:val="20"/>
          <w:szCs w:val="20"/>
          <w:lang w:val="fr-FR"/>
        </w:rPr>
      </w:pPr>
    </w:p>
    <w:p w14:paraId="0EFF4754" w14:textId="77777777" w:rsidR="005C3E49" w:rsidRPr="00B915F9" w:rsidRDefault="005C3E49" w:rsidP="00020FFC">
      <w:pPr>
        <w:pStyle w:val="Paragraphedeliste"/>
        <w:numPr>
          <w:ilvl w:val="0"/>
          <w:numId w:val="1"/>
        </w:numPr>
        <w:jc w:val="both"/>
        <w:rPr>
          <w:rFonts w:ascii="Lato" w:hAnsi="Lato"/>
          <w:b/>
          <w:bCs/>
          <w:snapToGrid w:val="0"/>
          <w:sz w:val="20"/>
          <w:szCs w:val="20"/>
          <w:lang w:val="fr-FR"/>
        </w:rPr>
      </w:pPr>
      <w:r w:rsidRPr="00B915F9">
        <w:rPr>
          <w:rFonts w:ascii="Lato" w:hAnsi="Lato"/>
          <w:b/>
          <w:bCs/>
          <w:snapToGrid w:val="0"/>
          <w:sz w:val="20"/>
          <w:szCs w:val="20"/>
          <w:lang w:val="fr-FR"/>
        </w:rPr>
        <w:t>Qualifications et expériences professionnelles requises</w:t>
      </w:r>
    </w:p>
    <w:p w14:paraId="72600B06" w14:textId="625E526F" w:rsidR="005C3E49" w:rsidRPr="00B915F9" w:rsidRDefault="005C3E49" w:rsidP="00020FFC">
      <w:pPr>
        <w:numPr>
          <w:ilvl w:val="0"/>
          <w:numId w:val="3"/>
        </w:numPr>
        <w:ind w:left="810"/>
        <w:jc w:val="both"/>
        <w:rPr>
          <w:rFonts w:ascii="Lato" w:hAnsi="Lato"/>
          <w:snapToGrid w:val="0"/>
          <w:sz w:val="20"/>
          <w:szCs w:val="20"/>
          <w:lang w:val="fr-BE"/>
        </w:rPr>
      </w:pPr>
      <w:r w:rsidRPr="00B915F9">
        <w:rPr>
          <w:rFonts w:ascii="Lato" w:hAnsi="Lato"/>
          <w:snapToGrid w:val="0"/>
          <w:sz w:val="20"/>
          <w:szCs w:val="20"/>
          <w:lang w:val="fr-BE"/>
        </w:rPr>
        <w:t xml:space="preserve">Diplôme en </w:t>
      </w:r>
      <w:r w:rsidR="0054222D">
        <w:rPr>
          <w:rFonts w:ascii="Lato" w:hAnsi="Lato"/>
          <w:snapToGrid w:val="0"/>
          <w:sz w:val="20"/>
          <w:szCs w:val="20"/>
          <w:lang w:val="fr-BE"/>
        </w:rPr>
        <w:t xml:space="preserve">administration, économie </w:t>
      </w:r>
      <w:r w:rsidRPr="00B915F9">
        <w:rPr>
          <w:rFonts w:ascii="Lato" w:hAnsi="Lato"/>
          <w:snapToGrid w:val="0"/>
          <w:sz w:val="20"/>
          <w:szCs w:val="20"/>
          <w:lang w:val="fr-BE"/>
        </w:rPr>
        <w:t>agronomie, ressources naturelles ou domaine connexe</w:t>
      </w:r>
    </w:p>
    <w:p w14:paraId="6993D725" w14:textId="77777777" w:rsidR="005C3E49" w:rsidRPr="00B915F9" w:rsidRDefault="005C3E49" w:rsidP="00020FFC">
      <w:pPr>
        <w:numPr>
          <w:ilvl w:val="0"/>
          <w:numId w:val="3"/>
        </w:numPr>
        <w:ind w:left="810"/>
        <w:jc w:val="both"/>
        <w:rPr>
          <w:rFonts w:ascii="Lato" w:hAnsi="Lato"/>
          <w:snapToGrid w:val="0"/>
          <w:sz w:val="20"/>
          <w:szCs w:val="20"/>
          <w:lang w:val="fr-BE"/>
        </w:rPr>
      </w:pPr>
      <w:r w:rsidRPr="00B915F9">
        <w:rPr>
          <w:rFonts w:ascii="Lato" w:hAnsi="Lato"/>
          <w:snapToGrid w:val="0"/>
          <w:sz w:val="20"/>
          <w:szCs w:val="20"/>
          <w:lang w:val="fr-BE"/>
        </w:rPr>
        <w:t>Expérience dans le secteur de la Sécurité Alimentaire et Nutritionnelle</w:t>
      </w:r>
    </w:p>
    <w:p w14:paraId="67B18AEB" w14:textId="77777777" w:rsidR="005C3E49" w:rsidRPr="00B915F9" w:rsidRDefault="005C3E49" w:rsidP="00020FFC">
      <w:pPr>
        <w:numPr>
          <w:ilvl w:val="0"/>
          <w:numId w:val="3"/>
        </w:numPr>
        <w:ind w:left="810"/>
        <w:jc w:val="both"/>
        <w:rPr>
          <w:rFonts w:ascii="Lato" w:hAnsi="Lato"/>
          <w:snapToGrid w:val="0"/>
          <w:sz w:val="20"/>
          <w:szCs w:val="20"/>
          <w:lang w:val="fr-BE"/>
        </w:rPr>
      </w:pPr>
      <w:r w:rsidRPr="00B915F9">
        <w:rPr>
          <w:rFonts w:ascii="Lato" w:hAnsi="Lato"/>
          <w:snapToGrid w:val="0"/>
          <w:sz w:val="20"/>
          <w:szCs w:val="20"/>
          <w:lang w:val="fr-BE"/>
        </w:rPr>
        <w:t>Expérience sur les activités de Transfert de Cash (Inconditionnel et Voucher)</w:t>
      </w:r>
    </w:p>
    <w:p w14:paraId="212B4977" w14:textId="77777777" w:rsidR="005C3E49" w:rsidRPr="00B915F9" w:rsidRDefault="005C3E49" w:rsidP="00020FFC">
      <w:pPr>
        <w:numPr>
          <w:ilvl w:val="0"/>
          <w:numId w:val="3"/>
        </w:numPr>
        <w:ind w:left="810"/>
        <w:jc w:val="both"/>
        <w:rPr>
          <w:rFonts w:ascii="Lato" w:hAnsi="Lato"/>
          <w:snapToGrid w:val="0"/>
          <w:sz w:val="20"/>
          <w:szCs w:val="20"/>
          <w:lang w:val="fr-BE"/>
        </w:rPr>
      </w:pPr>
      <w:r w:rsidRPr="00B915F9">
        <w:rPr>
          <w:rFonts w:ascii="Lato" w:hAnsi="Lato"/>
          <w:snapToGrid w:val="0"/>
          <w:sz w:val="20"/>
          <w:szCs w:val="20"/>
          <w:lang w:val="fr-BE"/>
        </w:rPr>
        <w:t>Connaissance de la méthodologie de ciblage communautaire (Frequency List)</w:t>
      </w:r>
    </w:p>
    <w:p w14:paraId="14AE29E2" w14:textId="77777777" w:rsidR="005C3E49" w:rsidRPr="00B915F9" w:rsidRDefault="005C3E49" w:rsidP="00020FFC">
      <w:pPr>
        <w:numPr>
          <w:ilvl w:val="0"/>
          <w:numId w:val="3"/>
        </w:numPr>
        <w:ind w:left="810"/>
        <w:jc w:val="both"/>
        <w:rPr>
          <w:rFonts w:ascii="Lato" w:hAnsi="Lato"/>
          <w:snapToGrid w:val="0"/>
          <w:sz w:val="20"/>
          <w:szCs w:val="20"/>
        </w:rPr>
      </w:pPr>
      <w:r w:rsidRPr="00B915F9">
        <w:rPr>
          <w:rFonts w:ascii="Lato" w:hAnsi="Lato"/>
          <w:snapToGrid w:val="0"/>
          <w:sz w:val="20"/>
          <w:szCs w:val="20"/>
        </w:rPr>
        <w:t>Français courant</w:t>
      </w:r>
    </w:p>
    <w:p w14:paraId="788979CC" w14:textId="77777777" w:rsidR="005C3E49" w:rsidRPr="00B915F9" w:rsidRDefault="005C3E49" w:rsidP="00020FFC">
      <w:pPr>
        <w:numPr>
          <w:ilvl w:val="0"/>
          <w:numId w:val="3"/>
        </w:numPr>
        <w:ind w:left="810"/>
        <w:jc w:val="both"/>
        <w:rPr>
          <w:rFonts w:ascii="Lato" w:hAnsi="Lato"/>
          <w:snapToGrid w:val="0"/>
          <w:sz w:val="20"/>
          <w:szCs w:val="20"/>
        </w:rPr>
      </w:pPr>
      <w:r w:rsidRPr="00B915F9">
        <w:rPr>
          <w:rFonts w:ascii="Lato" w:hAnsi="Lato"/>
          <w:snapToGrid w:val="0"/>
          <w:sz w:val="20"/>
          <w:szCs w:val="20"/>
        </w:rPr>
        <w:t xml:space="preserve">Anticipation, </w:t>
      </w:r>
      <w:proofErr w:type="spellStart"/>
      <w:r w:rsidRPr="00B915F9">
        <w:rPr>
          <w:rFonts w:ascii="Lato" w:hAnsi="Lato"/>
          <w:snapToGrid w:val="0"/>
          <w:sz w:val="20"/>
          <w:szCs w:val="20"/>
        </w:rPr>
        <w:t>réactivité</w:t>
      </w:r>
      <w:proofErr w:type="spellEnd"/>
      <w:r w:rsidRPr="00B915F9">
        <w:rPr>
          <w:rFonts w:ascii="Lato" w:hAnsi="Lato"/>
          <w:snapToGrid w:val="0"/>
          <w:sz w:val="20"/>
          <w:szCs w:val="20"/>
        </w:rPr>
        <w:t xml:space="preserve"> et </w:t>
      </w:r>
      <w:proofErr w:type="spellStart"/>
      <w:r w:rsidRPr="00B915F9">
        <w:rPr>
          <w:rFonts w:ascii="Lato" w:hAnsi="Lato"/>
          <w:snapToGrid w:val="0"/>
          <w:sz w:val="20"/>
          <w:szCs w:val="20"/>
        </w:rPr>
        <w:t>flexibilité</w:t>
      </w:r>
      <w:proofErr w:type="spellEnd"/>
    </w:p>
    <w:p w14:paraId="4D1277E0" w14:textId="77777777" w:rsidR="005C3E49" w:rsidRPr="00B915F9" w:rsidRDefault="005C3E49" w:rsidP="00020FFC">
      <w:pPr>
        <w:numPr>
          <w:ilvl w:val="0"/>
          <w:numId w:val="3"/>
        </w:numPr>
        <w:ind w:left="810"/>
        <w:jc w:val="both"/>
        <w:rPr>
          <w:rFonts w:ascii="Lato" w:hAnsi="Lato"/>
          <w:snapToGrid w:val="0"/>
          <w:sz w:val="20"/>
          <w:szCs w:val="20"/>
          <w:lang w:val="fr-BE"/>
        </w:rPr>
      </w:pPr>
      <w:r w:rsidRPr="00B915F9">
        <w:rPr>
          <w:rFonts w:ascii="Lato" w:hAnsi="Lato"/>
          <w:snapToGrid w:val="0"/>
          <w:sz w:val="20"/>
          <w:szCs w:val="20"/>
          <w:lang w:val="fr-BE"/>
        </w:rPr>
        <w:t>Approche inclusive et pédagogue qui valorise et contribue au renforcement des capacités de l’ensemble des interlocuteurs du projet (Membres ONG / Associations locales)</w:t>
      </w:r>
    </w:p>
    <w:p w14:paraId="588DB473" w14:textId="77777777" w:rsidR="005C3E49" w:rsidRPr="00B915F9" w:rsidRDefault="005C3E49" w:rsidP="005C3E49">
      <w:pPr>
        <w:jc w:val="both"/>
        <w:rPr>
          <w:rFonts w:ascii="Lato" w:hAnsi="Lato"/>
          <w:snapToGrid w:val="0"/>
          <w:sz w:val="20"/>
          <w:szCs w:val="20"/>
          <w:lang w:val="fr-FR"/>
        </w:rPr>
      </w:pPr>
    </w:p>
    <w:p w14:paraId="4F508514" w14:textId="77777777" w:rsidR="005C3E49" w:rsidRPr="00B915F9" w:rsidRDefault="005C3E49" w:rsidP="00020FFC">
      <w:pPr>
        <w:pStyle w:val="Paragraphedeliste"/>
        <w:numPr>
          <w:ilvl w:val="0"/>
          <w:numId w:val="1"/>
        </w:numPr>
        <w:jc w:val="both"/>
        <w:rPr>
          <w:rFonts w:ascii="Lato" w:hAnsi="Lato"/>
          <w:b/>
          <w:bCs/>
          <w:snapToGrid w:val="0"/>
          <w:sz w:val="20"/>
          <w:szCs w:val="20"/>
          <w:lang w:val="fr-FR"/>
        </w:rPr>
      </w:pPr>
      <w:r w:rsidRPr="00B915F9">
        <w:rPr>
          <w:rFonts w:ascii="Lato" w:hAnsi="Lato"/>
          <w:b/>
          <w:bCs/>
          <w:snapToGrid w:val="0"/>
          <w:sz w:val="20"/>
          <w:szCs w:val="20"/>
          <w:lang w:val="fr-FR"/>
        </w:rPr>
        <w:t>Aptitudes et compétences requises</w:t>
      </w:r>
    </w:p>
    <w:p w14:paraId="5F0E4048" w14:textId="49C54F1C" w:rsidR="005C3E49" w:rsidRPr="00B915F9" w:rsidRDefault="005C3E49" w:rsidP="00020FFC">
      <w:pPr>
        <w:pStyle w:val="Paragraphedeliste"/>
        <w:numPr>
          <w:ilvl w:val="0"/>
          <w:numId w:val="7"/>
        </w:numPr>
        <w:jc w:val="both"/>
        <w:rPr>
          <w:rFonts w:ascii="Lato" w:hAnsi="Lato"/>
          <w:color w:val="000000"/>
          <w:sz w:val="20"/>
          <w:szCs w:val="20"/>
          <w:shd w:val="clear" w:color="auto" w:fill="FFFFFF"/>
          <w:lang w:val="fr-FR"/>
        </w:rPr>
      </w:pPr>
      <w:r w:rsidRPr="00B915F9">
        <w:rPr>
          <w:rFonts w:ascii="Lato" w:hAnsi="Lato"/>
          <w:color w:val="000000"/>
          <w:sz w:val="20"/>
          <w:szCs w:val="20"/>
          <w:shd w:val="clear" w:color="auto" w:fill="FFFFFF"/>
          <w:lang w:val="fr-FR"/>
        </w:rPr>
        <w:t>Avoir une bonne connaissance d</w:t>
      </w:r>
      <w:r w:rsidR="0054222D">
        <w:rPr>
          <w:rFonts w:ascii="Lato" w:hAnsi="Lato"/>
          <w:color w:val="000000"/>
          <w:sz w:val="20"/>
          <w:szCs w:val="20"/>
          <w:shd w:val="clear" w:color="auto" w:fill="FFFFFF"/>
          <w:lang w:val="fr-FR"/>
        </w:rPr>
        <w:t xml:space="preserve">ans </w:t>
      </w:r>
      <w:r w:rsidR="00E07F42">
        <w:rPr>
          <w:rFonts w:ascii="Lato" w:hAnsi="Lato"/>
          <w:color w:val="000000"/>
          <w:sz w:val="20"/>
          <w:szCs w:val="20"/>
          <w:shd w:val="clear" w:color="auto" w:fill="FFFFFF"/>
          <w:lang w:val="fr-FR"/>
        </w:rPr>
        <w:t>le domaine des sensibilisations et des mobilisations des communautés</w:t>
      </w:r>
    </w:p>
    <w:p w14:paraId="5F98FAB5" w14:textId="52B9FAE4" w:rsidR="005C3E49" w:rsidRPr="00E07F42" w:rsidRDefault="005C3E49" w:rsidP="00E07F42">
      <w:pPr>
        <w:pStyle w:val="Paragraphedeliste"/>
        <w:numPr>
          <w:ilvl w:val="0"/>
          <w:numId w:val="7"/>
        </w:numPr>
        <w:jc w:val="both"/>
        <w:rPr>
          <w:rFonts w:ascii="Lato" w:hAnsi="Lato"/>
          <w:color w:val="000000"/>
          <w:sz w:val="20"/>
          <w:szCs w:val="20"/>
          <w:shd w:val="clear" w:color="auto" w:fill="FFFFFF"/>
          <w:lang w:val="fr-FR"/>
        </w:rPr>
      </w:pPr>
      <w:r w:rsidRPr="00B915F9">
        <w:rPr>
          <w:rFonts w:ascii="Lato" w:hAnsi="Lato"/>
          <w:color w:val="000000"/>
          <w:sz w:val="20"/>
          <w:szCs w:val="20"/>
          <w:shd w:val="clear" w:color="auto" w:fill="FFFFFF"/>
          <w:lang w:val="fr-FR"/>
        </w:rPr>
        <w:t>Bonne connaissance de la méthodologie de ciblage communautaire (Frequency List)</w:t>
      </w:r>
    </w:p>
    <w:p w14:paraId="0AD6E226" w14:textId="77777777" w:rsidR="005C3E49" w:rsidRPr="00E07F42" w:rsidRDefault="005C3E49" w:rsidP="00020FFC">
      <w:pPr>
        <w:pStyle w:val="Paragraphedeliste"/>
        <w:numPr>
          <w:ilvl w:val="0"/>
          <w:numId w:val="7"/>
        </w:numPr>
        <w:jc w:val="both"/>
        <w:rPr>
          <w:rFonts w:ascii="Lato" w:hAnsi="Lato"/>
          <w:color w:val="000000"/>
          <w:sz w:val="20"/>
          <w:szCs w:val="20"/>
          <w:shd w:val="clear" w:color="auto" w:fill="FFFFFF"/>
          <w:lang w:val="fr-FR"/>
        </w:rPr>
      </w:pPr>
      <w:r w:rsidRPr="00E07F42">
        <w:rPr>
          <w:rFonts w:ascii="Lato" w:hAnsi="Lato"/>
          <w:color w:val="000000"/>
          <w:sz w:val="20"/>
          <w:szCs w:val="20"/>
          <w:shd w:val="clear" w:color="auto" w:fill="FFFFFF"/>
          <w:lang w:val="fr-FR"/>
        </w:rPr>
        <w:t>Bonnes capacités rédactionnelles et organisationnelles</w:t>
      </w:r>
    </w:p>
    <w:p w14:paraId="70AE90F6" w14:textId="52E5B620" w:rsidR="005C3E49" w:rsidRPr="00B915F9" w:rsidRDefault="005C3E49" w:rsidP="00020FFC">
      <w:pPr>
        <w:pStyle w:val="Paragraphedeliste"/>
        <w:numPr>
          <w:ilvl w:val="0"/>
          <w:numId w:val="7"/>
        </w:numPr>
        <w:jc w:val="both"/>
        <w:rPr>
          <w:rFonts w:ascii="Lato" w:hAnsi="Lato"/>
          <w:color w:val="000000"/>
          <w:sz w:val="20"/>
          <w:szCs w:val="20"/>
          <w:shd w:val="clear" w:color="auto" w:fill="FFFFFF"/>
          <w:lang w:val="fr-FR"/>
        </w:rPr>
      </w:pPr>
      <w:r w:rsidRPr="00B915F9">
        <w:rPr>
          <w:rFonts w:ascii="Lato" w:hAnsi="Lato"/>
          <w:color w:val="000000"/>
          <w:sz w:val="20"/>
          <w:szCs w:val="20"/>
          <w:shd w:val="clear" w:color="auto" w:fill="FFFFFF"/>
          <w:lang w:val="fr-FR"/>
        </w:rPr>
        <w:t>Maitrise du créole</w:t>
      </w:r>
      <w:r w:rsidR="00E07F42">
        <w:rPr>
          <w:rFonts w:ascii="Lato" w:hAnsi="Lato"/>
          <w:color w:val="000000"/>
          <w:sz w:val="20"/>
          <w:szCs w:val="20"/>
          <w:shd w:val="clear" w:color="auto" w:fill="FFFFFF"/>
          <w:lang w:val="fr-FR"/>
        </w:rPr>
        <w:t xml:space="preserve">, le </w:t>
      </w:r>
      <w:r w:rsidRPr="00B915F9">
        <w:rPr>
          <w:rFonts w:ascii="Lato" w:hAnsi="Lato"/>
          <w:color w:val="000000"/>
          <w:sz w:val="20"/>
          <w:szCs w:val="20"/>
          <w:shd w:val="clear" w:color="auto" w:fill="FFFFFF"/>
          <w:lang w:val="fr-FR"/>
        </w:rPr>
        <w:t xml:space="preserve">français </w:t>
      </w:r>
      <w:r w:rsidR="00E07F42">
        <w:rPr>
          <w:rFonts w:ascii="Lato" w:hAnsi="Lato"/>
          <w:color w:val="000000"/>
          <w:sz w:val="20"/>
          <w:szCs w:val="20"/>
          <w:shd w:val="clear" w:color="auto" w:fill="FFFFFF"/>
          <w:lang w:val="fr-FR"/>
        </w:rPr>
        <w:t>est un atout</w:t>
      </w:r>
    </w:p>
    <w:p w14:paraId="3E7A8E53" w14:textId="5246D329" w:rsidR="00C722E2" w:rsidRPr="00E07F42" w:rsidRDefault="005C3E49" w:rsidP="00E07F42">
      <w:pPr>
        <w:pStyle w:val="Paragraphedeliste"/>
        <w:numPr>
          <w:ilvl w:val="0"/>
          <w:numId w:val="7"/>
        </w:numPr>
        <w:jc w:val="both"/>
        <w:rPr>
          <w:rFonts w:ascii="Lato" w:hAnsi="Lato"/>
          <w:color w:val="000000"/>
          <w:sz w:val="20"/>
          <w:szCs w:val="20"/>
          <w:shd w:val="clear" w:color="auto" w:fill="FFFFFF"/>
        </w:rPr>
      </w:pPr>
      <w:r w:rsidRPr="00B915F9">
        <w:rPr>
          <w:rFonts w:ascii="Lato" w:hAnsi="Lato"/>
          <w:color w:val="000000"/>
          <w:sz w:val="20"/>
          <w:szCs w:val="20"/>
          <w:shd w:val="clear" w:color="auto" w:fill="FFFFFF"/>
        </w:rPr>
        <w:t xml:space="preserve">Anticipation, </w:t>
      </w:r>
      <w:proofErr w:type="spellStart"/>
      <w:r w:rsidRPr="00B915F9">
        <w:rPr>
          <w:rFonts w:ascii="Lato" w:hAnsi="Lato"/>
          <w:color w:val="000000"/>
          <w:sz w:val="20"/>
          <w:szCs w:val="20"/>
          <w:shd w:val="clear" w:color="auto" w:fill="FFFFFF"/>
        </w:rPr>
        <w:t>réactivité</w:t>
      </w:r>
      <w:proofErr w:type="spellEnd"/>
      <w:r w:rsidRPr="00B915F9">
        <w:rPr>
          <w:rFonts w:ascii="Lato" w:hAnsi="Lato"/>
          <w:color w:val="000000"/>
          <w:sz w:val="20"/>
          <w:szCs w:val="20"/>
          <w:shd w:val="clear" w:color="auto" w:fill="FFFFFF"/>
        </w:rPr>
        <w:t xml:space="preserve"> et </w:t>
      </w:r>
      <w:proofErr w:type="spellStart"/>
      <w:r w:rsidRPr="00B915F9">
        <w:rPr>
          <w:rFonts w:ascii="Lato" w:hAnsi="Lato"/>
          <w:color w:val="000000"/>
          <w:sz w:val="20"/>
          <w:szCs w:val="20"/>
          <w:shd w:val="clear" w:color="auto" w:fill="FFFFFF"/>
        </w:rPr>
        <w:t>flexibilité</w:t>
      </w:r>
      <w:proofErr w:type="spellEnd"/>
    </w:p>
    <w:p w14:paraId="2B1B9468" w14:textId="77777777" w:rsidR="002F1A28" w:rsidRPr="00E07F42" w:rsidRDefault="002F1A28" w:rsidP="00E07F42">
      <w:pPr>
        <w:jc w:val="both"/>
        <w:rPr>
          <w:rFonts w:ascii="Lato" w:hAnsi="Lato"/>
          <w:color w:val="000000"/>
          <w:sz w:val="20"/>
          <w:szCs w:val="20"/>
          <w:shd w:val="clear" w:color="auto" w:fill="FFFFFF"/>
          <w:lang w:val="fr-FR"/>
        </w:rPr>
      </w:pPr>
    </w:p>
    <w:p w14:paraId="316E2339" w14:textId="56CB3BAD" w:rsidR="002F1A28" w:rsidRPr="00317643" w:rsidRDefault="002F1A28" w:rsidP="002F1A28">
      <w:pPr>
        <w:jc w:val="both"/>
        <w:rPr>
          <w:rFonts w:ascii="Lato" w:hAnsi="Lato" w:cstheme="minorHAnsi"/>
          <w:sz w:val="20"/>
          <w:szCs w:val="20"/>
          <w:lang w:val="fr-FR"/>
        </w:rPr>
      </w:pPr>
      <w:r w:rsidRPr="00317643">
        <w:rPr>
          <w:rFonts w:ascii="Lato" w:hAnsi="Lato" w:cstheme="minorHAnsi"/>
          <w:b/>
          <w:sz w:val="20"/>
          <w:szCs w:val="20"/>
          <w:u w:val="single"/>
          <w:lang w:val="fr-FR"/>
        </w:rPr>
        <w:t xml:space="preserve">Contenu des candidatures - </w:t>
      </w:r>
      <w:r w:rsidRPr="00317643">
        <w:rPr>
          <w:rFonts w:ascii="Lato" w:hAnsi="Lato" w:cstheme="minorHAnsi"/>
          <w:sz w:val="20"/>
          <w:szCs w:val="20"/>
          <w:lang w:val="fr-FR"/>
        </w:rPr>
        <w:t xml:space="preserve">sera considéré comme complet un dossier comprenant : </w:t>
      </w:r>
      <w:r w:rsidRPr="00317643">
        <w:rPr>
          <w:rFonts w:ascii="Lato" w:hAnsi="Lato" w:cstheme="minorHAnsi"/>
          <w:b/>
          <w:sz w:val="20"/>
          <w:szCs w:val="20"/>
          <w:lang w:val="fr-FR"/>
        </w:rPr>
        <w:t>CV, lettre de motivation, certificat et diplôm</w:t>
      </w:r>
      <w:r w:rsidR="00E07F42" w:rsidRPr="00317643">
        <w:rPr>
          <w:rFonts w:ascii="Lato" w:hAnsi="Lato" w:cstheme="minorHAnsi"/>
          <w:b/>
          <w:sz w:val="20"/>
          <w:szCs w:val="20"/>
          <w:lang w:val="fr-FR"/>
        </w:rPr>
        <w:t>e.</w:t>
      </w:r>
    </w:p>
    <w:p w14:paraId="694A1A92" w14:textId="77777777" w:rsidR="002F1A28" w:rsidRPr="00317643" w:rsidRDefault="002F1A28" w:rsidP="002F1A28">
      <w:pPr>
        <w:jc w:val="both"/>
        <w:rPr>
          <w:rFonts w:ascii="Lato" w:hAnsi="Lato" w:cstheme="minorHAnsi"/>
          <w:b/>
          <w:sz w:val="20"/>
          <w:szCs w:val="20"/>
          <w:lang w:val="fr-FR"/>
        </w:rPr>
      </w:pPr>
    </w:p>
    <w:p w14:paraId="5AEA3D36" w14:textId="063E9F62" w:rsidR="002F1A28" w:rsidRPr="00317643" w:rsidRDefault="002F1A28" w:rsidP="002F1A28">
      <w:pPr>
        <w:jc w:val="both"/>
        <w:rPr>
          <w:rFonts w:ascii="Lato" w:hAnsi="Lato" w:cstheme="minorHAnsi"/>
          <w:b/>
          <w:sz w:val="20"/>
          <w:szCs w:val="20"/>
          <w:lang w:val="fr-FR"/>
        </w:rPr>
      </w:pPr>
      <w:r w:rsidRPr="00317643">
        <w:rPr>
          <w:rFonts w:ascii="Lato" w:hAnsi="Lato" w:cstheme="minorHAnsi"/>
          <w:b/>
          <w:sz w:val="20"/>
          <w:szCs w:val="20"/>
          <w:lang w:val="fr-FR"/>
        </w:rPr>
        <w:t>N.B : Aucune candidature ne sera acceptée sans la mention de l’intitulé du poste : «</w:t>
      </w:r>
      <w:r w:rsidRPr="00317643">
        <w:rPr>
          <w:rFonts w:ascii="Lato" w:hAnsi="Lato" w:cstheme="minorHAnsi"/>
          <w:b/>
          <w:i/>
          <w:sz w:val="20"/>
          <w:szCs w:val="20"/>
          <w:lang w:val="fr-FR"/>
        </w:rPr>
        <w:t xml:space="preserve"> </w:t>
      </w:r>
      <w:r w:rsidR="0054222D" w:rsidRPr="00317643">
        <w:rPr>
          <w:rFonts w:ascii="Lato" w:hAnsi="Lato" w:cstheme="minorHAnsi"/>
          <w:b/>
          <w:i/>
          <w:sz w:val="20"/>
          <w:szCs w:val="20"/>
          <w:lang w:val="fr-FR"/>
        </w:rPr>
        <w:t>Agent</w:t>
      </w:r>
      <w:r w:rsidR="00E07F42" w:rsidRPr="00317643">
        <w:rPr>
          <w:rFonts w:ascii="Lato" w:hAnsi="Lato" w:cstheme="minorHAnsi"/>
          <w:b/>
          <w:i/>
          <w:sz w:val="20"/>
          <w:szCs w:val="20"/>
          <w:lang w:val="fr-FR"/>
        </w:rPr>
        <w:t>s</w:t>
      </w:r>
      <w:r w:rsidR="0054222D" w:rsidRPr="00317643">
        <w:rPr>
          <w:rFonts w:ascii="Lato" w:hAnsi="Lato" w:cstheme="minorHAnsi"/>
          <w:b/>
          <w:i/>
          <w:sz w:val="20"/>
          <w:szCs w:val="20"/>
          <w:lang w:val="fr-FR"/>
        </w:rPr>
        <w:t xml:space="preserve"> de</w:t>
      </w:r>
      <w:r w:rsidR="00E07F42" w:rsidRPr="00317643">
        <w:rPr>
          <w:rFonts w:ascii="Lato" w:hAnsi="Lato" w:cstheme="minorHAnsi"/>
          <w:b/>
          <w:i/>
          <w:sz w:val="20"/>
          <w:szCs w:val="20"/>
          <w:lang w:val="fr-FR"/>
        </w:rPr>
        <w:t>s</w:t>
      </w:r>
      <w:r w:rsidR="0054222D" w:rsidRPr="00317643">
        <w:rPr>
          <w:rFonts w:ascii="Lato" w:hAnsi="Lato" w:cstheme="minorHAnsi"/>
          <w:b/>
          <w:i/>
          <w:sz w:val="20"/>
          <w:szCs w:val="20"/>
          <w:lang w:val="fr-FR"/>
        </w:rPr>
        <w:t xml:space="preserve"> </w:t>
      </w:r>
      <w:r w:rsidR="00995D82" w:rsidRPr="00317643">
        <w:rPr>
          <w:rFonts w:ascii="Lato" w:hAnsi="Lato" w:cstheme="minorHAnsi"/>
          <w:b/>
          <w:i/>
          <w:sz w:val="20"/>
          <w:szCs w:val="20"/>
          <w:lang w:val="fr-FR"/>
        </w:rPr>
        <w:t>Terrain</w:t>
      </w:r>
      <w:r w:rsidR="00E07F42" w:rsidRPr="00317643">
        <w:rPr>
          <w:rFonts w:ascii="Lato" w:hAnsi="Lato" w:cstheme="minorHAnsi"/>
          <w:b/>
          <w:i/>
          <w:sz w:val="20"/>
          <w:szCs w:val="20"/>
          <w:lang w:val="fr-FR"/>
        </w:rPr>
        <w:t>s</w:t>
      </w:r>
      <w:r w:rsidR="00995D82" w:rsidRPr="00317643">
        <w:rPr>
          <w:rFonts w:ascii="Lato" w:hAnsi="Lato" w:cstheme="minorHAnsi"/>
          <w:b/>
          <w:i/>
          <w:sz w:val="20"/>
          <w:szCs w:val="20"/>
          <w:lang w:val="fr-FR"/>
        </w:rPr>
        <w:t xml:space="preserve"> »</w:t>
      </w:r>
      <w:r w:rsidRPr="00317643">
        <w:rPr>
          <w:rFonts w:ascii="Lato" w:hAnsi="Lato" w:cstheme="minorHAnsi"/>
          <w:b/>
          <w:sz w:val="20"/>
          <w:szCs w:val="20"/>
          <w:lang w:val="fr-FR"/>
        </w:rPr>
        <w:t>. L’ensemble des documents indiqués ci-dessus doivent impérativement être réunis, sans quoi les candidatures ne seront pas considérées.</w:t>
      </w:r>
    </w:p>
    <w:p w14:paraId="673B2937" w14:textId="77777777" w:rsidR="002F1A28" w:rsidRPr="00317643" w:rsidRDefault="002F1A28" w:rsidP="002F1A28">
      <w:pPr>
        <w:jc w:val="both"/>
        <w:rPr>
          <w:rFonts w:ascii="Lato" w:hAnsi="Lato" w:cstheme="minorHAnsi"/>
          <w:b/>
          <w:sz w:val="20"/>
          <w:szCs w:val="20"/>
          <w:u w:val="single"/>
          <w:lang w:val="fr-FR"/>
        </w:rPr>
      </w:pPr>
    </w:p>
    <w:p w14:paraId="63A912B2" w14:textId="77777777" w:rsidR="002F1A28" w:rsidRPr="00317643" w:rsidRDefault="002F1A28" w:rsidP="002F1A28">
      <w:pPr>
        <w:jc w:val="both"/>
        <w:rPr>
          <w:rFonts w:ascii="Lato" w:hAnsi="Lato" w:cstheme="minorHAnsi"/>
          <w:b/>
          <w:sz w:val="20"/>
          <w:szCs w:val="20"/>
          <w:u w:val="single"/>
          <w:lang w:val="fr-FR"/>
        </w:rPr>
      </w:pPr>
      <w:r w:rsidRPr="00317643">
        <w:rPr>
          <w:rFonts w:ascii="Lato" w:hAnsi="Lato" w:cstheme="minorHAnsi"/>
          <w:b/>
          <w:sz w:val="20"/>
          <w:szCs w:val="20"/>
          <w:u w:val="single"/>
          <w:lang w:val="fr-FR"/>
        </w:rPr>
        <w:t>Clôture de l’offre d’emploi et date limite du dépôt des candidatures</w:t>
      </w:r>
    </w:p>
    <w:p w14:paraId="683F3032" w14:textId="4FFFB5E4" w:rsidR="002F1A28" w:rsidRPr="00317643" w:rsidRDefault="002F1A28" w:rsidP="002F1A28">
      <w:pPr>
        <w:jc w:val="both"/>
        <w:rPr>
          <w:rFonts w:ascii="Lato" w:hAnsi="Lato" w:cstheme="minorHAnsi"/>
          <w:b/>
          <w:sz w:val="20"/>
          <w:szCs w:val="20"/>
          <w:lang w:val="fr-FR"/>
        </w:rPr>
      </w:pPr>
      <w:r w:rsidRPr="00317643">
        <w:rPr>
          <w:rFonts w:ascii="Lato" w:hAnsi="Lato" w:cstheme="minorHAnsi"/>
          <w:sz w:val="20"/>
          <w:szCs w:val="20"/>
          <w:lang w:val="fr-FR"/>
        </w:rPr>
        <w:t xml:space="preserve">La date limite de dépôt des candidatures est fixée au </w:t>
      </w:r>
      <w:r w:rsidR="00713855" w:rsidRPr="00317643">
        <w:rPr>
          <w:rFonts w:ascii="Lato" w:hAnsi="Lato" w:cstheme="minorHAnsi"/>
          <w:b/>
          <w:sz w:val="20"/>
          <w:szCs w:val="20"/>
          <w:highlight w:val="yellow"/>
          <w:lang w:val="fr-FR"/>
        </w:rPr>
        <w:t>1</w:t>
      </w:r>
      <w:r w:rsidR="00832175">
        <w:rPr>
          <w:rFonts w:ascii="Lato" w:hAnsi="Lato" w:cstheme="minorHAnsi"/>
          <w:b/>
          <w:sz w:val="20"/>
          <w:szCs w:val="20"/>
          <w:highlight w:val="yellow"/>
          <w:lang w:val="fr-FR"/>
        </w:rPr>
        <w:t>7</w:t>
      </w:r>
      <w:r w:rsidR="00713855" w:rsidRPr="00317643">
        <w:rPr>
          <w:rFonts w:ascii="Lato" w:hAnsi="Lato" w:cstheme="minorHAnsi"/>
          <w:b/>
          <w:sz w:val="20"/>
          <w:szCs w:val="20"/>
          <w:highlight w:val="yellow"/>
          <w:lang w:val="fr-FR"/>
        </w:rPr>
        <w:t xml:space="preserve"> octobre</w:t>
      </w:r>
      <w:r w:rsidRPr="00317643">
        <w:rPr>
          <w:rFonts w:ascii="Lato" w:hAnsi="Lato" w:cstheme="minorHAnsi"/>
          <w:b/>
          <w:sz w:val="20"/>
          <w:szCs w:val="20"/>
          <w:highlight w:val="yellow"/>
          <w:lang w:val="fr-FR"/>
        </w:rPr>
        <w:t xml:space="preserve"> 202</w:t>
      </w:r>
      <w:r w:rsidR="004A253D" w:rsidRPr="00317643">
        <w:rPr>
          <w:rFonts w:ascii="Lato" w:hAnsi="Lato" w:cstheme="minorHAnsi"/>
          <w:b/>
          <w:sz w:val="20"/>
          <w:szCs w:val="20"/>
          <w:highlight w:val="yellow"/>
          <w:lang w:val="fr-FR"/>
        </w:rPr>
        <w:t>5</w:t>
      </w:r>
      <w:r w:rsidRPr="00317643">
        <w:rPr>
          <w:rFonts w:ascii="Lato" w:hAnsi="Lato" w:cstheme="minorHAnsi"/>
          <w:b/>
          <w:sz w:val="20"/>
          <w:szCs w:val="20"/>
          <w:highlight w:val="yellow"/>
          <w:lang w:val="fr-FR"/>
        </w:rPr>
        <w:t>.</w:t>
      </w:r>
      <w:r w:rsidRPr="00317643">
        <w:rPr>
          <w:rFonts w:ascii="Lato" w:hAnsi="Lato" w:cstheme="minorHAnsi"/>
          <w:b/>
          <w:sz w:val="20"/>
          <w:szCs w:val="20"/>
          <w:lang w:val="fr-FR"/>
        </w:rPr>
        <w:t xml:space="preserve"> Au-delà de cette date, aucune candidature ne sera acceptée.</w:t>
      </w:r>
    </w:p>
    <w:p w14:paraId="5B28DFD4" w14:textId="77777777" w:rsidR="002F1A28" w:rsidRPr="00317643" w:rsidRDefault="002F1A28" w:rsidP="002F1A28">
      <w:pPr>
        <w:jc w:val="both"/>
        <w:rPr>
          <w:rFonts w:ascii="Lato" w:hAnsi="Lato" w:cstheme="minorHAnsi"/>
          <w:b/>
          <w:sz w:val="20"/>
          <w:szCs w:val="20"/>
          <w:u w:val="single"/>
          <w:lang w:val="fr-FR"/>
        </w:rPr>
      </w:pPr>
    </w:p>
    <w:p w14:paraId="4A1FB6E9" w14:textId="77777777" w:rsidR="002F1A28" w:rsidRPr="00317643" w:rsidRDefault="002F1A28" w:rsidP="002F1A28">
      <w:pPr>
        <w:jc w:val="both"/>
        <w:rPr>
          <w:rFonts w:ascii="Lato" w:hAnsi="Lato" w:cstheme="minorHAnsi"/>
          <w:b/>
          <w:sz w:val="20"/>
          <w:szCs w:val="20"/>
          <w:u w:val="single"/>
          <w:lang w:val="fr-FR"/>
        </w:rPr>
      </w:pPr>
      <w:r w:rsidRPr="00317643">
        <w:rPr>
          <w:rFonts w:ascii="Lato" w:hAnsi="Lato" w:cstheme="minorHAnsi"/>
          <w:b/>
          <w:sz w:val="20"/>
          <w:szCs w:val="20"/>
          <w:u w:val="single"/>
          <w:lang w:val="fr-FR"/>
        </w:rPr>
        <w:t>Sélection des candidats/es</w:t>
      </w:r>
    </w:p>
    <w:p w14:paraId="3DB8DBE4" w14:textId="77777777" w:rsidR="002F1A28" w:rsidRPr="00317643" w:rsidRDefault="002F1A28" w:rsidP="002F1A28">
      <w:pPr>
        <w:jc w:val="both"/>
        <w:rPr>
          <w:rFonts w:ascii="Lato" w:hAnsi="Lato" w:cstheme="minorHAnsi"/>
          <w:sz w:val="20"/>
          <w:szCs w:val="20"/>
          <w:lang w:val="fr-FR"/>
        </w:rPr>
      </w:pPr>
      <w:r w:rsidRPr="00317643">
        <w:rPr>
          <w:rFonts w:ascii="Lato" w:hAnsi="Lato" w:cstheme="minorHAnsi"/>
          <w:sz w:val="20"/>
          <w:szCs w:val="20"/>
          <w:lang w:val="fr-FR"/>
        </w:rPr>
        <w:t>Les candidats/es retenus/es seront contactés/es par téléphone et invités/es à venir passer des tests et des entretiens de sélection.</w:t>
      </w:r>
    </w:p>
    <w:p w14:paraId="63EBA35F" w14:textId="77777777" w:rsidR="00FE37FA" w:rsidRPr="00317643" w:rsidRDefault="00FE37FA" w:rsidP="00586688">
      <w:pPr>
        <w:jc w:val="both"/>
        <w:rPr>
          <w:rFonts w:ascii="Lato" w:hAnsi="Lato"/>
          <w:color w:val="000000"/>
          <w:sz w:val="20"/>
          <w:szCs w:val="20"/>
          <w:shd w:val="clear" w:color="auto" w:fill="FFFFFF"/>
          <w:lang w:val="fr-FR"/>
        </w:rPr>
      </w:pPr>
    </w:p>
    <w:p w14:paraId="2FA1864F" w14:textId="77777777" w:rsidR="0038134C" w:rsidRPr="00317643" w:rsidRDefault="0038134C" w:rsidP="00FE4046">
      <w:pPr>
        <w:jc w:val="both"/>
        <w:rPr>
          <w:rFonts w:ascii="Lato" w:hAnsi="Lato" w:cstheme="minorHAnsi"/>
          <w:b/>
          <w:sz w:val="20"/>
          <w:szCs w:val="20"/>
          <w:lang w:val="fr-FR"/>
        </w:rPr>
      </w:pPr>
    </w:p>
    <w:p w14:paraId="62AA46DC" w14:textId="77777777" w:rsidR="00FE4046" w:rsidRPr="00317643" w:rsidRDefault="00FE4046" w:rsidP="00FE4046">
      <w:pPr>
        <w:jc w:val="both"/>
        <w:rPr>
          <w:rFonts w:ascii="Lato" w:hAnsi="Lato" w:cstheme="minorHAnsi"/>
          <w:sz w:val="20"/>
          <w:szCs w:val="20"/>
          <w:lang w:val="fr-FR"/>
        </w:rPr>
      </w:pPr>
      <w:r w:rsidRPr="00317643">
        <w:rPr>
          <w:rFonts w:ascii="Lato" w:hAnsi="Lato" w:cstheme="minorHAnsi"/>
          <w:b/>
          <w:sz w:val="20"/>
          <w:szCs w:val="20"/>
          <w:lang w:val="fr-FR"/>
        </w:rPr>
        <w:t>Dépôt des candidatures-</w:t>
      </w:r>
      <w:r w:rsidRPr="00317643">
        <w:rPr>
          <w:rFonts w:ascii="Lato" w:hAnsi="Lato" w:cstheme="minorHAnsi"/>
          <w:sz w:val="20"/>
          <w:szCs w:val="20"/>
          <w:lang w:val="fr-FR"/>
        </w:rPr>
        <w:t xml:space="preserve"> le dépôt des candidatures se fait </w:t>
      </w:r>
      <w:r w:rsidRPr="00317643">
        <w:rPr>
          <w:rFonts w:ascii="Lato" w:hAnsi="Lato" w:cstheme="minorHAnsi"/>
          <w:b/>
          <w:sz w:val="20"/>
          <w:szCs w:val="20"/>
          <w:u w:val="single"/>
          <w:lang w:val="fr-FR"/>
        </w:rPr>
        <w:t>obligatoirement</w:t>
      </w:r>
      <w:r w:rsidRPr="00317643">
        <w:rPr>
          <w:rFonts w:ascii="Lato" w:hAnsi="Lato" w:cstheme="minorHAnsi"/>
          <w:sz w:val="20"/>
          <w:szCs w:val="20"/>
          <w:lang w:val="fr-FR"/>
        </w:rPr>
        <w:t xml:space="preserve"> par email à :</w:t>
      </w:r>
    </w:p>
    <w:p w14:paraId="396D4EAC" w14:textId="77777777" w:rsidR="00FE4046" w:rsidRPr="00317643" w:rsidRDefault="00FE4046" w:rsidP="00FE4046">
      <w:pPr>
        <w:jc w:val="both"/>
        <w:rPr>
          <w:rFonts w:ascii="Lato" w:hAnsi="Lato" w:cstheme="minorHAnsi"/>
          <w:b/>
          <w:sz w:val="20"/>
          <w:szCs w:val="20"/>
          <w:lang w:val="fr-FR"/>
        </w:rPr>
      </w:pPr>
      <w:r w:rsidRPr="00317643">
        <w:rPr>
          <w:rFonts w:ascii="Lato" w:hAnsi="Lato" w:cstheme="minorHAnsi"/>
          <w:b/>
          <w:color w:val="000000"/>
          <w:sz w:val="20"/>
          <w:szCs w:val="20"/>
          <w:lang w:val="fr-FR" w:eastAsia="fr-FR"/>
        </w:rPr>
        <w:t xml:space="preserve"> </w:t>
      </w:r>
      <w:hyperlink r:id="rId7" w:history="1">
        <w:r w:rsidRPr="00317643">
          <w:rPr>
            <w:rStyle w:val="Lienhypertexte"/>
            <w:rFonts w:ascii="Lato" w:hAnsi="Lato" w:cstheme="minorHAnsi"/>
            <w:b/>
            <w:sz w:val="20"/>
            <w:szCs w:val="20"/>
            <w:lang w:val="fr-FR"/>
          </w:rPr>
          <w:t>recrutement-pap@ht-actioncontrelafaim.org</w:t>
        </w:r>
      </w:hyperlink>
    </w:p>
    <w:p w14:paraId="316FF3C7" w14:textId="77777777" w:rsidR="00FE4046" w:rsidRPr="00317643" w:rsidRDefault="00FE4046" w:rsidP="00FE4046">
      <w:pPr>
        <w:autoSpaceDE w:val="0"/>
        <w:autoSpaceDN w:val="0"/>
        <w:adjustRightInd w:val="0"/>
        <w:jc w:val="both"/>
        <w:rPr>
          <w:rStyle w:val="Lienhypertexte"/>
          <w:rFonts w:ascii="Lato" w:hAnsi="Lato" w:cstheme="minorHAnsi"/>
          <w:sz w:val="20"/>
          <w:szCs w:val="20"/>
          <w:lang w:val="fr-FR" w:eastAsia="fr-FR"/>
        </w:rPr>
      </w:pPr>
    </w:p>
    <w:p w14:paraId="2EE7E439" w14:textId="77777777" w:rsidR="00FE4046" w:rsidRPr="00317643" w:rsidRDefault="00FE4046" w:rsidP="00FE4046">
      <w:pPr>
        <w:jc w:val="both"/>
        <w:rPr>
          <w:rFonts w:ascii="Lato" w:hAnsi="Lato" w:cstheme="minorHAnsi"/>
          <w:b/>
          <w:sz w:val="20"/>
          <w:szCs w:val="20"/>
          <w:lang w:val="fr-FR"/>
        </w:rPr>
      </w:pPr>
    </w:p>
    <w:p w14:paraId="112B2AC3" w14:textId="77777777" w:rsidR="00FE4046" w:rsidRPr="00317643" w:rsidRDefault="00FE4046" w:rsidP="00FE4046">
      <w:pPr>
        <w:jc w:val="both"/>
        <w:rPr>
          <w:rFonts w:ascii="Lato" w:hAnsi="Lato" w:cstheme="minorHAnsi"/>
          <w:b/>
          <w:sz w:val="20"/>
          <w:szCs w:val="20"/>
          <w:lang w:val="fr-FR"/>
        </w:rPr>
      </w:pPr>
    </w:p>
    <w:p w14:paraId="40143C54" w14:textId="77777777" w:rsidR="00FE4046" w:rsidRPr="00317643" w:rsidRDefault="00FE4046" w:rsidP="005B3E4B">
      <w:pPr>
        <w:jc w:val="right"/>
        <w:rPr>
          <w:rFonts w:ascii="Lato" w:hAnsi="Lato" w:cstheme="minorHAnsi"/>
          <w:b/>
          <w:sz w:val="20"/>
          <w:szCs w:val="20"/>
          <w:lang w:val="fr-FR"/>
        </w:rPr>
      </w:pPr>
      <w:r w:rsidRPr="00317643">
        <w:rPr>
          <w:rFonts w:ascii="Lato" w:hAnsi="Lato" w:cstheme="minorHAnsi"/>
          <w:b/>
          <w:sz w:val="20"/>
          <w:szCs w:val="20"/>
          <w:lang w:val="fr-FR"/>
        </w:rPr>
        <w:t>Action Contre la Faim, Haïti</w:t>
      </w:r>
      <w:r w:rsidR="005B3E4B" w:rsidRPr="00317643">
        <w:rPr>
          <w:rFonts w:ascii="Lato" w:hAnsi="Lato" w:cstheme="minorHAnsi"/>
          <w:b/>
          <w:sz w:val="20"/>
          <w:szCs w:val="20"/>
          <w:lang w:val="fr-FR"/>
        </w:rPr>
        <w:t xml:space="preserve"> </w:t>
      </w:r>
    </w:p>
    <w:sectPr w:rsidR="00FE4046" w:rsidRPr="00317643" w:rsidSect="0044422F">
      <w:headerReference w:type="default" r:id="rId8"/>
      <w:footerReference w:type="default" r:id="rId9"/>
      <w:pgSz w:w="11906" w:h="16838"/>
      <w:pgMar w:top="720" w:right="720" w:bottom="720" w:left="720" w:header="709" w:footer="5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2CBCFC" w14:textId="77777777" w:rsidR="000B48E1" w:rsidRDefault="000B48E1">
      <w:r>
        <w:separator/>
      </w:r>
    </w:p>
  </w:endnote>
  <w:endnote w:type="continuationSeparator" w:id="0">
    <w:p w14:paraId="28F9E735" w14:textId="77777777" w:rsidR="000B48E1" w:rsidRDefault="000B48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ato Medium">
    <w:charset w:val="00"/>
    <w:family w:val="swiss"/>
    <w:pitch w:val="variable"/>
    <w:sig w:usb0="E10002FF" w:usb1="5000ECFF" w:usb2="00000021" w:usb3="00000000" w:csb0="0000019F" w:csb1="00000000"/>
  </w:font>
  <w:font w:name="Lato">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867CD8" w14:textId="77777777" w:rsidR="005E646F" w:rsidRPr="009F421D" w:rsidRDefault="005E646F" w:rsidP="005E646F">
    <w:pPr>
      <w:pStyle w:val="Pieddepage"/>
      <w:ind w:firstLine="708"/>
      <w:jc w:val="center"/>
      <w:rPr>
        <w:i/>
        <w:sz w:val="20"/>
        <w:lang w:val="fr-FR"/>
      </w:rPr>
    </w:pPr>
    <w:r w:rsidRPr="009F421D">
      <w:rPr>
        <w:i/>
        <w:sz w:val="20"/>
        <w:lang w:val="fr-FR"/>
      </w:rPr>
      <w:t>Les personnes</w:t>
    </w:r>
    <w:r w:rsidR="00A21664">
      <w:rPr>
        <w:i/>
        <w:sz w:val="20"/>
        <w:lang w:val="fr-FR"/>
      </w:rPr>
      <w:t xml:space="preserve"> en situation</w:t>
    </w:r>
    <w:r w:rsidRPr="009F421D">
      <w:rPr>
        <w:i/>
        <w:sz w:val="20"/>
        <w:lang w:val="fr-FR"/>
      </w:rPr>
      <w:t xml:space="preserve"> </w:t>
    </w:r>
    <w:r w:rsidR="00A21664">
      <w:rPr>
        <w:i/>
        <w:sz w:val="20"/>
        <w:lang w:val="fr-FR"/>
      </w:rPr>
      <w:t>d’handicape</w:t>
    </w:r>
    <w:r w:rsidRPr="009F421D">
      <w:rPr>
        <w:i/>
        <w:sz w:val="20"/>
        <w:lang w:val="fr-FR"/>
      </w:rPr>
      <w:t xml:space="preserve"> et les femmes sont fortement encouragées à déposer leur candidature</w:t>
    </w:r>
  </w:p>
  <w:p w14:paraId="5C7059E3" w14:textId="77777777" w:rsidR="009310C8" w:rsidRPr="009310C8" w:rsidRDefault="009310C8" w:rsidP="009310C8">
    <w:pPr>
      <w:pStyle w:val="Pieddepage"/>
      <w:ind w:firstLine="708"/>
      <w:rPr>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DC8CC" w14:textId="77777777" w:rsidR="000B48E1" w:rsidRDefault="000B48E1">
      <w:r>
        <w:separator/>
      </w:r>
    </w:p>
  </w:footnote>
  <w:footnote w:type="continuationSeparator" w:id="0">
    <w:p w14:paraId="13ED73C4" w14:textId="77777777" w:rsidR="000B48E1" w:rsidRDefault="000B48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31A97" w14:textId="77777777" w:rsidR="00452AEB" w:rsidRDefault="00452AEB" w:rsidP="00452AEB">
    <w:pPr>
      <w:pStyle w:val="En-tte"/>
      <w:tabs>
        <w:tab w:val="left" w:pos="450"/>
      </w:tabs>
      <w:rPr>
        <w:sz w:val="20"/>
        <w:szCs w:val="20"/>
        <w:lang w:val="fr-FR"/>
      </w:rPr>
    </w:pPr>
    <w:r>
      <w:rPr>
        <w:noProof/>
        <w:lang w:val="fr-FR" w:eastAsia="fr-FR"/>
      </w:rPr>
      <w:drawing>
        <wp:anchor distT="0" distB="0" distL="114300" distR="114300" simplePos="0" relativeHeight="251659264" behindDoc="0" locked="0" layoutInCell="1" allowOverlap="1" wp14:anchorId="10B3838B" wp14:editId="51CA2677">
          <wp:simplePos x="0" y="0"/>
          <wp:positionH relativeFrom="margin">
            <wp:posOffset>2738673</wp:posOffset>
          </wp:positionH>
          <wp:positionV relativeFrom="paragraph">
            <wp:posOffset>-250135</wp:posOffset>
          </wp:positionV>
          <wp:extent cx="1073150" cy="695325"/>
          <wp:effectExtent l="0" t="0" r="0" b="9525"/>
          <wp:wrapSquare wrapText="bothSides"/>
          <wp:docPr id="2" name="Image 2" descr="Résultat de recherche d'images pour &quot;LOGO ACTION CONTRE LA FAIM EN ANGLAIS&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Résultat de recherche d'images pour &quot;LOGO ACTION CONTRE LA FAIM EN ANGLAIS&qu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73150" cy="695325"/>
                  </a:xfrm>
                  <a:prstGeom prst="rect">
                    <a:avLst/>
                  </a:prstGeom>
                  <a:noFill/>
                  <a:ln>
                    <a:noFill/>
                  </a:ln>
                </pic:spPr>
              </pic:pic>
            </a:graphicData>
          </a:graphic>
          <wp14:sizeRelH relativeFrom="page">
            <wp14:pctWidth>0</wp14:pctWidth>
          </wp14:sizeRelH>
          <wp14:sizeRelV relativeFrom="page">
            <wp14:pctHeight>0</wp14:pctHeight>
          </wp14:sizeRelV>
        </wp:anchor>
      </w:drawing>
    </w:r>
    <w:r w:rsidR="005C0CCF">
      <w:rPr>
        <w:sz w:val="20"/>
        <w:szCs w:val="20"/>
        <w:lang w:val="fr-FR"/>
      </w:rPr>
      <w:tab/>
    </w:r>
    <w:r w:rsidR="0055539B">
      <w:rPr>
        <w:sz w:val="20"/>
        <w:szCs w:val="20"/>
        <w:lang w:val="fr-FR"/>
      </w:rPr>
      <w:tab/>
    </w:r>
  </w:p>
  <w:p w14:paraId="38EFDB9D" w14:textId="77777777" w:rsidR="00452AEB" w:rsidRDefault="00452AEB" w:rsidP="00452AEB">
    <w:pPr>
      <w:pStyle w:val="En-tte"/>
      <w:tabs>
        <w:tab w:val="left" w:pos="450"/>
      </w:tabs>
      <w:rPr>
        <w:sz w:val="20"/>
        <w:szCs w:val="20"/>
        <w:lang w:val="fr-FR"/>
      </w:rPr>
    </w:pPr>
  </w:p>
  <w:p w14:paraId="64C8D7D2" w14:textId="77777777" w:rsidR="00452AEB" w:rsidRDefault="00452AEB" w:rsidP="00FE4046">
    <w:pPr>
      <w:pStyle w:val="En-tte"/>
      <w:rPr>
        <w:rFonts w:ascii="Calibri" w:hAnsi="Calibri" w:cs="Calibri"/>
        <w:b/>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94227"/>
    <w:multiLevelType w:val="hybridMultilevel"/>
    <w:tmpl w:val="242287F6"/>
    <w:lvl w:ilvl="0" w:tplc="0409000D">
      <w:start w:val="1"/>
      <w:numFmt w:val="bullet"/>
      <w:lvlText w:val=""/>
      <w:lvlJc w:val="left"/>
      <w:pPr>
        <w:ind w:left="720" w:hanging="360"/>
      </w:pPr>
      <w:rPr>
        <w:rFonts w:ascii="Wingdings" w:hAnsi="Wingdings" w:hint="default"/>
      </w:rPr>
    </w:lvl>
    <w:lvl w:ilvl="1" w:tplc="140C0003" w:tentative="1">
      <w:start w:val="1"/>
      <w:numFmt w:val="bullet"/>
      <w:lvlText w:val="o"/>
      <w:lvlJc w:val="left"/>
      <w:pPr>
        <w:ind w:left="1440" w:hanging="360"/>
      </w:pPr>
      <w:rPr>
        <w:rFonts w:ascii="Courier New" w:hAnsi="Courier New" w:cs="Courier New" w:hint="default"/>
      </w:rPr>
    </w:lvl>
    <w:lvl w:ilvl="2" w:tplc="140C0005" w:tentative="1">
      <w:start w:val="1"/>
      <w:numFmt w:val="bullet"/>
      <w:lvlText w:val=""/>
      <w:lvlJc w:val="left"/>
      <w:pPr>
        <w:ind w:left="2160" w:hanging="360"/>
      </w:pPr>
      <w:rPr>
        <w:rFonts w:ascii="Wingdings" w:hAnsi="Wingdings" w:hint="default"/>
      </w:rPr>
    </w:lvl>
    <w:lvl w:ilvl="3" w:tplc="140C0001" w:tentative="1">
      <w:start w:val="1"/>
      <w:numFmt w:val="bullet"/>
      <w:lvlText w:val=""/>
      <w:lvlJc w:val="left"/>
      <w:pPr>
        <w:ind w:left="2880" w:hanging="360"/>
      </w:pPr>
      <w:rPr>
        <w:rFonts w:ascii="Symbol" w:hAnsi="Symbol" w:hint="default"/>
      </w:rPr>
    </w:lvl>
    <w:lvl w:ilvl="4" w:tplc="140C0003" w:tentative="1">
      <w:start w:val="1"/>
      <w:numFmt w:val="bullet"/>
      <w:lvlText w:val="o"/>
      <w:lvlJc w:val="left"/>
      <w:pPr>
        <w:ind w:left="3600" w:hanging="360"/>
      </w:pPr>
      <w:rPr>
        <w:rFonts w:ascii="Courier New" w:hAnsi="Courier New" w:cs="Courier New" w:hint="default"/>
      </w:rPr>
    </w:lvl>
    <w:lvl w:ilvl="5" w:tplc="140C0005" w:tentative="1">
      <w:start w:val="1"/>
      <w:numFmt w:val="bullet"/>
      <w:lvlText w:val=""/>
      <w:lvlJc w:val="left"/>
      <w:pPr>
        <w:ind w:left="4320" w:hanging="360"/>
      </w:pPr>
      <w:rPr>
        <w:rFonts w:ascii="Wingdings" w:hAnsi="Wingdings" w:hint="default"/>
      </w:rPr>
    </w:lvl>
    <w:lvl w:ilvl="6" w:tplc="140C0001" w:tentative="1">
      <w:start w:val="1"/>
      <w:numFmt w:val="bullet"/>
      <w:lvlText w:val=""/>
      <w:lvlJc w:val="left"/>
      <w:pPr>
        <w:ind w:left="5040" w:hanging="360"/>
      </w:pPr>
      <w:rPr>
        <w:rFonts w:ascii="Symbol" w:hAnsi="Symbol" w:hint="default"/>
      </w:rPr>
    </w:lvl>
    <w:lvl w:ilvl="7" w:tplc="140C0003" w:tentative="1">
      <w:start w:val="1"/>
      <w:numFmt w:val="bullet"/>
      <w:lvlText w:val="o"/>
      <w:lvlJc w:val="left"/>
      <w:pPr>
        <w:ind w:left="5760" w:hanging="360"/>
      </w:pPr>
      <w:rPr>
        <w:rFonts w:ascii="Courier New" w:hAnsi="Courier New" w:cs="Courier New" w:hint="default"/>
      </w:rPr>
    </w:lvl>
    <w:lvl w:ilvl="8" w:tplc="140C0005" w:tentative="1">
      <w:start w:val="1"/>
      <w:numFmt w:val="bullet"/>
      <w:lvlText w:val=""/>
      <w:lvlJc w:val="left"/>
      <w:pPr>
        <w:ind w:left="6480" w:hanging="360"/>
      </w:pPr>
      <w:rPr>
        <w:rFonts w:ascii="Wingdings" w:hAnsi="Wingdings" w:hint="default"/>
      </w:rPr>
    </w:lvl>
  </w:abstractNum>
  <w:abstractNum w:abstractNumId="1" w15:restartNumberingAfterBreak="0">
    <w:nsid w:val="0ED12A55"/>
    <w:multiLevelType w:val="hybridMultilevel"/>
    <w:tmpl w:val="6E8A17BE"/>
    <w:lvl w:ilvl="0" w:tplc="3884A73A">
      <w:start w:val="1"/>
      <w:numFmt w:val="bullet"/>
      <w:lvlText w:val=""/>
      <w:lvlJc w:val="left"/>
      <w:pPr>
        <w:ind w:left="1080" w:hanging="360"/>
      </w:pPr>
      <w:rPr>
        <w:rFonts w:ascii="Symbol" w:hAnsi="Symbol" w:hint="default"/>
        <w:lang w:val="fr-FR"/>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0036BCC"/>
    <w:multiLevelType w:val="hybridMultilevel"/>
    <w:tmpl w:val="98B4E12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20583"/>
    <w:multiLevelType w:val="hybridMultilevel"/>
    <w:tmpl w:val="3CDC4E94"/>
    <w:lvl w:ilvl="0" w:tplc="E5D4A324">
      <w:start w:val="1"/>
      <w:numFmt w:val="upperRoman"/>
      <w:lvlText w:val="%1."/>
      <w:lvlJc w:val="left"/>
      <w:pPr>
        <w:ind w:left="720" w:hanging="72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D9D11BF"/>
    <w:multiLevelType w:val="hybridMultilevel"/>
    <w:tmpl w:val="0052B98E"/>
    <w:lvl w:ilvl="0" w:tplc="140C0003">
      <w:start w:val="1"/>
      <w:numFmt w:val="bullet"/>
      <w:lvlText w:val="o"/>
      <w:lvlJc w:val="left"/>
      <w:pPr>
        <w:ind w:left="1080" w:hanging="360"/>
      </w:pPr>
      <w:rPr>
        <w:rFonts w:ascii="Courier New" w:hAnsi="Courier New" w:cs="Courier New" w:hint="default"/>
      </w:rPr>
    </w:lvl>
    <w:lvl w:ilvl="1" w:tplc="140C0003" w:tentative="1">
      <w:start w:val="1"/>
      <w:numFmt w:val="bullet"/>
      <w:lvlText w:val="o"/>
      <w:lvlJc w:val="left"/>
      <w:pPr>
        <w:ind w:left="1800" w:hanging="360"/>
      </w:pPr>
      <w:rPr>
        <w:rFonts w:ascii="Courier New" w:hAnsi="Courier New" w:cs="Courier New" w:hint="default"/>
      </w:rPr>
    </w:lvl>
    <w:lvl w:ilvl="2" w:tplc="140C0005" w:tentative="1">
      <w:start w:val="1"/>
      <w:numFmt w:val="bullet"/>
      <w:lvlText w:val=""/>
      <w:lvlJc w:val="left"/>
      <w:pPr>
        <w:ind w:left="2520" w:hanging="360"/>
      </w:pPr>
      <w:rPr>
        <w:rFonts w:ascii="Wingdings" w:hAnsi="Wingdings" w:hint="default"/>
      </w:rPr>
    </w:lvl>
    <w:lvl w:ilvl="3" w:tplc="140C0001" w:tentative="1">
      <w:start w:val="1"/>
      <w:numFmt w:val="bullet"/>
      <w:lvlText w:val=""/>
      <w:lvlJc w:val="left"/>
      <w:pPr>
        <w:ind w:left="3240" w:hanging="360"/>
      </w:pPr>
      <w:rPr>
        <w:rFonts w:ascii="Symbol" w:hAnsi="Symbol" w:hint="default"/>
      </w:rPr>
    </w:lvl>
    <w:lvl w:ilvl="4" w:tplc="140C0003" w:tentative="1">
      <w:start w:val="1"/>
      <w:numFmt w:val="bullet"/>
      <w:lvlText w:val="o"/>
      <w:lvlJc w:val="left"/>
      <w:pPr>
        <w:ind w:left="3960" w:hanging="360"/>
      </w:pPr>
      <w:rPr>
        <w:rFonts w:ascii="Courier New" w:hAnsi="Courier New" w:cs="Courier New" w:hint="default"/>
      </w:rPr>
    </w:lvl>
    <w:lvl w:ilvl="5" w:tplc="140C0005" w:tentative="1">
      <w:start w:val="1"/>
      <w:numFmt w:val="bullet"/>
      <w:lvlText w:val=""/>
      <w:lvlJc w:val="left"/>
      <w:pPr>
        <w:ind w:left="4680" w:hanging="360"/>
      </w:pPr>
      <w:rPr>
        <w:rFonts w:ascii="Wingdings" w:hAnsi="Wingdings" w:hint="default"/>
      </w:rPr>
    </w:lvl>
    <w:lvl w:ilvl="6" w:tplc="140C0001" w:tentative="1">
      <w:start w:val="1"/>
      <w:numFmt w:val="bullet"/>
      <w:lvlText w:val=""/>
      <w:lvlJc w:val="left"/>
      <w:pPr>
        <w:ind w:left="5400" w:hanging="360"/>
      </w:pPr>
      <w:rPr>
        <w:rFonts w:ascii="Symbol" w:hAnsi="Symbol" w:hint="default"/>
      </w:rPr>
    </w:lvl>
    <w:lvl w:ilvl="7" w:tplc="140C0003" w:tentative="1">
      <w:start w:val="1"/>
      <w:numFmt w:val="bullet"/>
      <w:lvlText w:val="o"/>
      <w:lvlJc w:val="left"/>
      <w:pPr>
        <w:ind w:left="6120" w:hanging="360"/>
      </w:pPr>
      <w:rPr>
        <w:rFonts w:ascii="Courier New" w:hAnsi="Courier New" w:cs="Courier New" w:hint="default"/>
      </w:rPr>
    </w:lvl>
    <w:lvl w:ilvl="8" w:tplc="140C0005" w:tentative="1">
      <w:start w:val="1"/>
      <w:numFmt w:val="bullet"/>
      <w:lvlText w:val=""/>
      <w:lvlJc w:val="left"/>
      <w:pPr>
        <w:ind w:left="6840" w:hanging="360"/>
      </w:pPr>
      <w:rPr>
        <w:rFonts w:ascii="Wingdings" w:hAnsi="Wingdings" w:hint="default"/>
      </w:rPr>
    </w:lvl>
  </w:abstractNum>
  <w:abstractNum w:abstractNumId="5" w15:restartNumberingAfterBreak="0">
    <w:nsid w:val="315E24CA"/>
    <w:multiLevelType w:val="hybridMultilevel"/>
    <w:tmpl w:val="6E90FEFC"/>
    <w:lvl w:ilvl="0" w:tplc="7228DE3E">
      <w:start w:val="1"/>
      <w:numFmt w:val="decimal"/>
      <w:lvlText w:val="%1."/>
      <w:lvlJc w:val="left"/>
      <w:pPr>
        <w:ind w:left="720" w:hanging="360"/>
      </w:pPr>
      <w:rPr>
        <w:rFonts w:cs="Arial" w:hint="default"/>
        <w:b w:val="0"/>
      </w:rPr>
    </w:lvl>
    <w:lvl w:ilvl="1" w:tplc="140C0019" w:tentative="1">
      <w:start w:val="1"/>
      <w:numFmt w:val="lowerLetter"/>
      <w:lvlText w:val="%2."/>
      <w:lvlJc w:val="left"/>
      <w:pPr>
        <w:ind w:left="1440" w:hanging="360"/>
      </w:p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6" w15:restartNumberingAfterBreak="0">
    <w:nsid w:val="432D688A"/>
    <w:multiLevelType w:val="hybridMultilevel"/>
    <w:tmpl w:val="8260122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C910FFA"/>
    <w:multiLevelType w:val="hybridMultilevel"/>
    <w:tmpl w:val="517A263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0C0418"/>
    <w:multiLevelType w:val="hybridMultilevel"/>
    <w:tmpl w:val="5900C070"/>
    <w:lvl w:ilvl="0" w:tplc="140C0001">
      <w:start w:val="1"/>
      <w:numFmt w:val="bullet"/>
      <w:lvlText w:val=""/>
      <w:lvlJc w:val="left"/>
      <w:pPr>
        <w:ind w:left="360" w:hanging="360"/>
      </w:pPr>
      <w:rPr>
        <w:rFonts w:ascii="Symbol" w:hAnsi="Symbol" w:hint="default"/>
      </w:rPr>
    </w:lvl>
    <w:lvl w:ilvl="1" w:tplc="140C0003" w:tentative="1">
      <w:start w:val="1"/>
      <w:numFmt w:val="bullet"/>
      <w:lvlText w:val="o"/>
      <w:lvlJc w:val="left"/>
      <w:pPr>
        <w:ind w:left="1080" w:hanging="360"/>
      </w:pPr>
      <w:rPr>
        <w:rFonts w:ascii="Courier New" w:hAnsi="Courier New" w:cs="Courier New" w:hint="default"/>
      </w:rPr>
    </w:lvl>
    <w:lvl w:ilvl="2" w:tplc="140C0005" w:tentative="1">
      <w:start w:val="1"/>
      <w:numFmt w:val="bullet"/>
      <w:lvlText w:val=""/>
      <w:lvlJc w:val="left"/>
      <w:pPr>
        <w:ind w:left="1800" w:hanging="360"/>
      </w:pPr>
      <w:rPr>
        <w:rFonts w:ascii="Wingdings" w:hAnsi="Wingdings" w:hint="default"/>
      </w:rPr>
    </w:lvl>
    <w:lvl w:ilvl="3" w:tplc="140C0001" w:tentative="1">
      <w:start w:val="1"/>
      <w:numFmt w:val="bullet"/>
      <w:lvlText w:val=""/>
      <w:lvlJc w:val="left"/>
      <w:pPr>
        <w:ind w:left="2520" w:hanging="360"/>
      </w:pPr>
      <w:rPr>
        <w:rFonts w:ascii="Symbol" w:hAnsi="Symbol" w:hint="default"/>
      </w:rPr>
    </w:lvl>
    <w:lvl w:ilvl="4" w:tplc="140C0003" w:tentative="1">
      <w:start w:val="1"/>
      <w:numFmt w:val="bullet"/>
      <w:lvlText w:val="o"/>
      <w:lvlJc w:val="left"/>
      <w:pPr>
        <w:ind w:left="3240" w:hanging="360"/>
      </w:pPr>
      <w:rPr>
        <w:rFonts w:ascii="Courier New" w:hAnsi="Courier New" w:cs="Courier New" w:hint="default"/>
      </w:rPr>
    </w:lvl>
    <w:lvl w:ilvl="5" w:tplc="140C0005" w:tentative="1">
      <w:start w:val="1"/>
      <w:numFmt w:val="bullet"/>
      <w:lvlText w:val=""/>
      <w:lvlJc w:val="left"/>
      <w:pPr>
        <w:ind w:left="3960" w:hanging="360"/>
      </w:pPr>
      <w:rPr>
        <w:rFonts w:ascii="Wingdings" w:hAnsi="Wingdings" w:hint="default"/>
      </w:rPr>
    </w:lvl>
    <w:lvl w:ilvl="6" w:tplc="140C0001" w:tentative="1">
      <w:start w:val="1"/>
      <w:numFmt w:val="bullet"/>
      <w:lvlText w:val=""/>
      <w:lvlJc w:val="left"/>
      <w:pPr>
        <w:ind w:left="4680" w:hanging="360"/>
      </w:pPr>
      <w:rPr>
        <w:rFonts w:ascii="Symbol" w:hAnsi="Symbol" w:hint="default"/>
      </w:rPr>
    </w:lvl>
    <w:lvl w:ilvl="7" w:tplc="140C0003" w:tentative="1">
      <w:start w:val="1"/>
      <w:numFmt w:val="bullet"/>
      <w:lvlText w:val="o"/>
      <w:lvlJc w:val="left"/>
      <w:pPr>
        <w:ind w:left="5400" w:hanging="360"/>
      </w:pPr>
      <w:rPr>
        <w:rFonts w:ascii="Courier New" w:hAnsi="Courier New" w:cs="Courier New" w:hint="default"/>
      </w:rPr>
    </w:lvl>
    <w:lvl w:ilvl="8" w:tplc="140C0005" w:tentative="1">
      <w:start w:val="1"/>
      <w:numFmt w:val="bullet"/>
      <w:lvlText w:val=""/>
      <w:lvlJc w:val="left"/>
      <w:pPr>
        <w:ind w:left="6120" w:hanging="360"/>
      </w:pPr>
      <w:rPr>
        <w:rFonts w:ascii="Wingdings" w:hAnsi="Wingdings" w:hint="default"/>
      </w:rPr>
    </w:lvl>
  </w:abstractNum>
  <w:abstractNum w:abstractNumId="9" w15:restartNumberingAfterBreak="0">
    <w:nsid w:val="73362D07"/>
    <w:multiLevelType w:val="hybridMultilevel"/>
    <w:tmpl w:val="5AECAC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52841815">
    <w:abstractNumId w:val="3"/>
  </w:num>
  <w:num w:numId="2" w16cid:durableId="1546408605">
    <w:abstractNumId w:val="2"/>
  </w:num>
  <w:num w:numId="3" w16cid:durableId="1191601582">
    <w:abstractNumId w:val="1"/>
  </w:num>
  <w:num w:numId="4" w16cid:durableId="1139690972">
    <w:abstractNumId w:val="4"/>
  </w:num>
  <w:num w:numId="5" w16cid:durableId="634872390">
    <w:abstractNumId w:val="0"/>
  </w:num>
  <w:num w:numId="6" w16cid:durableId="1857645787">
    <w:abstractNumId w:val="8"/>
  </w:num>
  <w:num w:numId="7" w16cid:durableId="423116701">
    <w:abstractNumId w:val="6"/>
  </w:num>
  <w:num w:numId="8" w16cid:durableId="999963640">
    <w:abstractNumId w:val="7"/>
  </w:num>
  <w:num w:numId="9" w16cid:durableId="1489980162">
    <w:abstractNumId w:val="5"/>
  </w:num>
  <w:num w:numId="10" w16cid:durableId="1457328731">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4F5A"/>
    <w:rsid w:val="000027AC"/>
    <w:rsid w:val="00002EAE"/>
    <w:rsid w:val="0000591E"/>
    <w:rsid w:val="000059DA"/>
    <w:rsid w:val="00011DC5"/>
    <w:rsid w:val="00020FFC"/>
    <w:rsid w:val="00026413"/>
    <w:rsid w:val="00026C0F"/>
    <w:rsid w:val="000354B4"/>
    <w:rsid w:val="000369A6"/>
    <w:rsid w:val="00037A9A"/>
    <w:rsid w:val="00040B6B"/>
    <w:rsid w:val="00041A36"/>
    <w:rsid w:val="0004325C"/>
    <w:rsid w:val="00043745"/>
    <w:rsid w:val="0004405E"/>
    <w:rsid w:val="00047340"/>
    <w:rsid w:val="00050972"/>
    <w:rsid w:val="00051B3B"/>
    <w:rsid w:val="00053313"/>
    <w:rsid w:val="000558BE"/>
    <w:rsid w:val="00057ECD"/>
    <w:rsid w:val="00062858"/>
    <w:rsid w:val="000730D7"/>
    <w:rsid w:val="00074541"/>
    <w:rsid w:val="0008248B"/>
    <w:rsid w:val="00087B57"/>
    <w:rsid w:val="00092A4A"/>
    <w:rsid w:val="0009399B"/>
    <w:rsid w:val="000968D4"/>
    <w:rsid w:val="00096E73"/>
    <w:rsid w:val="000A40A0"/>
    <w:rsid w:val="000A7D21"/>
    <w:rsid w:val="000B48E1"/>
    <w:rsid w:val="000C6195"/>
    <w:rsid w:val="000D65B3"/>
    <w:rsid w:val="000E4295"/>
    <w:rsid w:val="000E43C7"/>
    <w:rsid w:val="00102242"/>
    <w:rsid w:val="001037FB"/>
    <w:rsid w:val="00105387"/>
    <w:rsid w:val="00106553"/>
    <w:rsid w:val="00107997"/>
    <w:rsid w:val="001111F2"/>
    <w:rsid w:val="00112020"/>
    <w:rsid w:val="00115982"/>
    <w:rsid w:val="00120040"/>
    <w:rsid w:val="00122F9A"/>
    <w:rsid w:val="001240AD"/>
    <w:rsid w:val="00130BDD"/>
    <w:rsid w:val="00133FE1"/>
    <w:rsid w:val="00141DBC"/>
    <w:rsid w:val="00142006"/>
    <w:rsid w:val="00145021"/>
    <w:rsid w:val="00147AA4"/>
    <w:rsid w:val="0015218E"/>
    <w:rsid w:val="001610A6"/>
    <w:rsid w:val="00163011"/>
    <w:rsid w:val="00190063"/>
    <w:rsid w:val="00197A45"/>
    <w:rsid w:val="001A27C5"/>
    <w:rsid w:val="001B28A8"/>
    <w:rsid w:val="001B6F8C"/>
    <w:rsid w:val="001C2E14"/>
    <w:rsid w:val="001C5CDE"/>
    <w:rsid w:val="001C784E"/>
    <w:rsid w:val="001D09AF"/>
    <w:rsid w:val="001D10A3"/>
    <w:rsid w:val="001D16AC"/>
    <w:rsid w:val="001D76FE"/>
    <w:rsid w:val="001F0BD0"/>
    <w:rsid w:val="001F196D"/>
    <w:rsid w:val="001F2EC8"/>
    <w:rsid w:val="00201C23"/>
    <w:rsid w:val="002143BE"/>
    <w:rsid w:val="00215096"/>
    <w:rsid w:val="00221330"/>
    <w:rsid w:val="002260D4"/>
    <w:rsid w:val="00242E2E"/>
    <w:rsid w:val="002453CC"/>
    <w:rsid w:val="00252753"/>
    <w:rsid w:val="002549B9"/>
    <w:rsid w:val="00261AC4"/>
    <w:rsid w:val="0027687D"/>
    <w:rsid w:val="00282B0C"/>
    <w:rsid w:val="00283752"/>
    <w:rsid w:val="00283847"/>
    <w:rsid w:val="002853BF"/>
    <w:rsid w:val="00285C20"/>
    <w:rsid w:val="00286137"/>
    <w:rsid w:val="002928A2"/>
    <w:rsid w:val="002947E3"/>
    <w:rsid w:val="002A09DA"/>
    <w:rsid w:val="002A1F95"/>
    <w:rsid w:val="002A260E"/>
    <w:rsid w:val="002A6EFE"/>
    <w:rsid w:val="002B13E7"/>
    <w:rsid w:val="002C2688"/>
    <w:rsid w:val="002C5C1E"/>
    <w:rsid w:val="002D213C"/>
    <w:rsid w:val="002D438B"/>
    <w:rsid w:val="002D52E9"/>
    <w:rsid w:val="002D565F"/>
    <w:rsid w:val="002D741C"/>
    <w:rsid w:val="002E03D7"/>
    <w:rsid w:val="002E0526"/>
    <w:rsid w:val="002E215B"/>
    <w:rsid w:val="002E4F36"/>
    <w:rsid w:val="002E5E2E"/>
    <w:rsid w:val="002F1A28"/>
    <w:rsid w:val="002F22FD"/>
    <w:rsid w:val="002F39C5"/>
    <w:rsid w:val="002F61B3"/>
    <w:rsid w:val="002F77AB"/>
    <w:rsid w:val="0030547F"/>
    <w:rsid w:val="0030671A"/>
    <w:rsid w:val="00310E18"/>
    <w:rsid w:val="00315545"/>
    <w:rsid w:val="00315F30"/>
    <w:rsid w:val="00317643"/>
    <w:rsid w:val="0032413B"/>
    <w:rsid w:val="00331FE7"/>
    <w:rsid w:val="003336A7"/>
    <w:rsid w:val="00333BFB"/>
    <w:rsid w:val="00333C04"/>
    <w:rsid w:val="0034471B"/>
    <w:rsid w:val="00350A9F"/>
    <w:rsid w:val="00353D57"/>
    <w:rsid w:val="0036203D"/>
    <w:rsid w:val="003647D4"/>
    <w:rsid w:val="00370D1D"/>
    <w:rsid w:val="00372E6E"/>
    <w:rsid w:val="003733B5"/>
    <w:rsid w:val="00376109"/>
    <w:rsid w:val="00380FAA"/>
    <w:rsid w:val="0038134C"/>
    <w:rsid w:val="00393206"/>
    <w:rsid w:val="00395B29"/>
    <w:rsid w:val="00395EFB"/>
    <w:rsid w:val="003A1623"/>
    <w:rsid w:val="003A32DE"/>
    <w:rsid w:val="003A5884"/>
    <w:rsid w:val="003B60D5"/>
    <w:rsid w:val="003B619A"/>
    <w:rsid w:val="003B7085"/>
    <w:rsid w:val="003B7878"/>
    <w:rsid w:val="003C36CD"/>
    <w:rsid w:val="003C3B93"/>
    <w:rsid w:val="003D3280"/>
    <w:rsid w:val="003D4083"/>
    <w:rsid w:val="003E0A0D"/>
    <w:rsid w:val="003E3C8F"/>
    <w:rsid w:val="003E4F5A"/>
    <w:rsid w:val="003E6480"/>
    <w:rsid w:val="003F24DE"/>
    <w:rsid w:val="003F6F5B"/>
    <w:rsid w:val="00400404"/>
    <w:rsid w:val="00412AED"/>
    <w:rsid w:val="00430A11"/>
    <w:rsid w:val="00433087"/>
    <w:rsid w:val="00434FC2"/>
    <w:rsid w:val="00440F5C"/>
    <w:rsid w:val="0044422F"/>
    <w:rsid w:val="00450705"/>
    <w:rsid w:val="00452AEB"/>
    <w:rsid w:val="004742DC"/>
    <w:rsid w:val="004870C2"/>
    <w:rsid w:val="0049057B"/>
    <w:rsid w:val="004A253D"/>
    <w:rsid w:val="004A6036"/>
    <w:rsid w:val="004A7D65"/>
    <w:rsid w:val="004B43C1"/>
    <w:rsid w:val="004B5D3B"/>
    <w:rsid w:val="004C07FE"/>
    <w:rsid w:val="004C3965"/>
    <w:rsid w:val="004C3DCB"/>
    <w:rsid w:val="004D32B3"/>
    <w:rsid w:val="004D74D7"/>
    <w:rsid w:val="004E11A9"/>
    <w:rsid w:val="004E7D0E"/>
    <w:rsid w:val="004F41FC"/>
    <w:rsid w:val="005013CB"/>
    <w:rsid w:val="00501BEC"/>
    <w:rsid w:val="00503254"/>
    <w:rsid w:val="0050417C"/>
    <w:rsid w:val="00504471"/>
    <w:rsid w:val="00505571"/>
    <w:rsid w:val="00511C05"/>
    <w:rsid w:val="00514A9A"/>
    <w:rsid w:val="00515AA3"/>
    <w:rsid w:val="00515E46"/>
    <w:rsid w:val="00516FC9"/>
    <w:rsid w:val="005176D5"/>
    <w:rsid w:val="00522B63"/>
    <w:rsid w:val="0053398D"/>
    <w:rsid w:val="00535712"/>
    <w:rsid w:val="00540ECF"/>
    <w:rsid w:val="00541564"/>
    <w:rsid w:val="0054222D"/>
    <w:rsid w:val="00551D3F"/>
    <w:rsid w:val="005533B1"/>
    <w:rsid w:val="005543E7"/>
    <w:rsid w:val="0055539B"/>
    <w:rsid w:val="005556C4"/>
    <w:rsid w:val="00557D66"/>
    <w:rsid w:val="00560A43"/>
    <w:rsid w:val="0056613D"/>
    <w:rsid w:val="00571A41"/>
    <w:rsid w:val="00571A82"/>
    <w:rsid w:val="0057209F"/>
    <w:rsid w:val="00585B00"/>
    <w:rsid w:val="00586688"/>
    <w:rsid w:val="00593230"/>
    <w:rsid w:val="00593F4F"/>
    <w:rsid w:val="005B12A7"/>
    <w:rsid w:val="005B2EC3"/>
    <w:rsid w:val="005B3E4B"/>
    <w:rsid w:val="005B4687"/>
    <w:rsid w:val="005B4A15"/>
    <w:rsid w:val="005C0CCF"/>
    <w:rsid w:val="005C16F6"/>
    <w:rsid w:val="005C368F"/>
    <w:rsid w:val="005C3E49"/>
    <w:rsid w:val="005C6FE0"/>
    <w:rsid w:val="005D5B42"/>
    <w:rsid w:val="005D77FF"/>
    <w:rsid w:val="005E3EFB"/>
    <w:rsid w:val="005E646F"/>
    <w:rsid w:val="005F40BF"/>
    <w:rsid w:val="006006FB"/>
    <w:rsid w:val="006009D3"/>
    <w:rsid w:val="00600C32"/>
    <w:rsid w:val="00606A08"/>
    <w:rsid w:val="0061110E"/>
    <w:rsid w:val="0061266F"/>
    <w:rsid w:val="00612CAF"/>
    <w:rsid w:val="00621E24"/>
    <w:rsid w:val="006259CC"/>
    <w:rsid w:val="00630083"/>
    <w:rsid w:val="00640548"/>
    <w:rsid w:val="00645847"/>
    <w:rsid w:val="00645945"/>
    <w:rsid w:val="00646E48"/>
    <w:rsid w:val="00650A9A"/>
    <w:rsid w:val="006548F5"/>
    <w:rsid w:val="0066070E"/>
    <w:rsid w:val="00663E05"/>
    <w:rsid w:val="00677AFE"/>
    <w:rsid w:val="00687DC0"/>
    <w:rsid w:val="006A091D"/>
    <w:rsid w:val="006A1567"/>
    <w:rsid w:val="006B1C9F"/>
    <w:rsid w:val="006B2FE6"/>
    <w:rsid w:val="006B4C47"/>
    <w:rsid w:val="006B5E4E"/>
    <w:rsid w:val="006C2261"/>
    <w:rsid w:val="006C2BA3"/>
    <w:rsid w:val="006C4820"/>
    <w:rsid w:val="006C4D83"/>
    <w:rsid w:val="006D3C79"/>
    <w:rsid w:val="006D6735"/>
    <w:rsid w:val="006E5281"/>
    <w:rsid w:val="006F1D25"/>
    <w:rsid w:val="0071058F"/>
    <w:rsid w:val="00713855"/>
    <w:rsid w:val="00740158"/>
    <w:rsid w:val="007433D3"/>
    <w:rsid w:val="0074356A"/>
    <w:rsid w:val="0074397A"/>
    <w:rsid w:val="0074488B"/>
    <w:rsid w:val="00745DE0"/>
    <w:rsid w:val="00746507"/>
    <w:rsid w:val="00751C09"/>
    <w:rsid w:val="00756618"/>
    <w:rsid w:val="007571BA"/>
    <w:rsid w:val="00760AFC"/>
    <w:rsid w:val="007613D2"/>
    <w:rsid w:val="0076142B"/>
    <w:rsid w:val="0077095A"/>
    <w:rsid w:val="0077218D"/>
    <w:rsid w:val="00773736"/>
    <w:rsid w:val="007764B3"/>
    <w:rsid w:val="00785C6C"/>
    <w:rsid w:val="00787238"/>
    <w:rsid w:val="007A11A5"/>
    <w:rsid w:val="007B338C"/>
    <w:rsid w:val="007C2FD1"/>
    <w:rsid w:val="007C3B1C"/>
    <w:rsid w:val="007C4657"/>
    <w:rsid w:val="007D3268"/>
    <w:rsid w:val="007D3CBC"/>
    <w:rsid w:val="007F2EF3"/>
    <w:rsid w:val="007F4A97"/>
    <w:rsid w:val="007F4E22"/>
    <w:rsid w:val="00801D56"/>
    <w:rsid w:val="0080460D"/>
    <w:rsid w:val="00804837"/>
    <w:rsid w:val="0080652E"/>
    <w:rsid w:val="00807A4E"/>
    <w:rsid w:val="00812369"/>
    <w:rsid w:val="00816569"/>
    <w:rsid w:val="00820AD2"/>
    <w:rsid w:val="00820CD4"/>
    <w:rsid w:val="00823562"/>
    <w:rsid w:val="00827987"/>
    <w:rsid w:val="00832175"/>
    <w:rsid w:val="0083247E"/>
    <w:rsid w:val="00834A92"/>
    <w:rsid w:val="00850DE6"/>
    <w:rsid w:val="00870268"/>
    <w:rsid w:val="008704CB"/>
    <w:rsid w:val="00875DC7"/>
    <w:rsid w:val="00877240"/>
    <w:rsid w:val="00877D1B"/>
    <w:rsid w:val="0088123D"/>
    <w:rsid w:val="008822C9"/>
    <w:rsid w:val="00885C46"/>
    <w:rsid w:val="00891DB8"/>
    <w:rsid w:val="008930D4"/>
    <w:rsid w:val="008A3509"/>
    <w:rsid w:val="008B053A"/>
    <w:rsid w:val="008C0556"/>
    <w:rsid w:val="008C1145"/>
    <w:rsid w:val="008C3C1C"/>
    <w:rsid w:val="008C5A2E"/>
    <w:rsid w:val="008C606B"/>
    <w:rsid w:val="008C7B4A"/>
    <w:rsid w:val="008D318A"/>
    <w:rsid w:val="008F20F5"/>
    <w:rsid w:val="008F63EC"/>
    <w:rsid w:val="00917B25"/>
    <w:rsid w:val="009227E7"/>
    <w:rsid w:val="00924A05"/>
    <w:rsid w:val="009310C8"/>
    <w:rsid w:val="0095218C"/>
    <w:rsid w:val="009533AB"/>
    <w:rsid w:val="009534E7"/>
    <w:rsid w:val="009546DB"/>
    <w:rsid w:val="0095686E"/>
    <w:rsid w:val="00960FB4"/>
    <w:rsid w:val="00985A9D"/>
    <w:rsid w:val="00986AEE"/>
    <w:rsid w:val="0098734B"/>
    <w:rsid w:val="009929CA"/>
    <w:rsid w:val="00994FCF"/>
    <w:rsid w:val="00995D82"/>
    <w:rsid w:val="009B0A9C"/>
    <w:rsid w:val="009B1489"/>
    <w:rsid w:val="009B49E9"/>
    <w:rsid w:val="009C11B0"/>
    <w:rsid w:val="009C496C"/>
    <w:rsid w:val="009C7432"/>
    <w:rsid w:val="009D21FD"/>
    <w:rsid w:val="009D65E1"/>
    <w:rsid w:val="009D7EED"/>
    <w:rsid w:val="009E0C17"/>
    <w:rsid w:val="009E0FC6"/>
    <w:rsid w:val="009E1174"/>
    <w:rsid w:val="009E437D"/>
    <w:rsid w:val="009E4959"/>
    <w:rsid w:val="009E75DD"/>
    <w:rsid w:val="009F0555"/>
    <w:rsid w:val="009F2B1F"/>
    <w:rsid w:val="009F545C"/>
    <w:rsid w:val="00A0114F"/>
    <w:rsid w:val="00A020BB"/>
    <w:rsid w:val="00A03A63"/>
    <w:rsid w:val="00A03C4C"/>
    <w:rsid w:val="00A1064E"/>
    <w:rsid w:val="00A11EA8"/>
    <w:rsid w:val="00A16CBC"/>
    <w:rsid w:val="00A16EC3"/>
    <w:rsid w:val="00A21664"/>
    <w:rsid w:val="00A237EB"/>
    <w:rsid w:val="00A2410F"/>
    <w:rsid w:val="00A36C6B"/>
    <w:rsid w:val="00A44D45"/>
    <w:rsid w:val="00A569A9"/>
    <w:rsid w:val="00A63076"/>
    <w:rsid w:val="00A63D18"/>
    <w:rsid w:val="00A70A35"/>
    <w:rsid w:val="00A77D8A"/>
    <w:rsid w:val="00A90EBE"/>
    <w:rsid w:val="00A958D3"/>
    <w:rsid w:val="00AA45E6"/>
    <w:rsid w:val="00AA6974"/>
    <w:rsid w:val="00AB2562"/>
    <w:rsid w:val="00AB686A"/>
    <w:rsid w:val="00AC0FEB"/>
    <w:rsid w:val="00AC1766"/>
    <w:rsid w:val="00AC236E"/>
    <w:rsid w:val="00AC6DAE"/>
    <w:rsid w:val="00AC7ECE"/>
    <w:rsid w:val="00AD0804"/>
    <w:rsid w:val="00AD30B5"/>
    <w:rsid w:val="00AE05F6"/>
    <w:rsid w:val="00AE0E59"/>
    <w:rsid w:val="00AE2008"/>
    <w:rsid w:val="00AF2AA2"/>
    <w:rsid w:val="00AF2AC4"/>
    <w:rsid w:val="00AF3E38"/>
    <w:rsid w:val="00AF7AA5"/>
    <w:rsid w:val="00B01BE3"/>
    <w:rsid w:val="00B12221"/>
    <w:rsid w:val="00B12F09"/>
    <w:rsid w:val="00B21473"/>
    <w:rsid w:val="00B3022A"/>
    <w:rsid w:val="00B35678"/>
    <w:rsid w:val="00B420D8"/>
    <w:rsid w:val="00B432C7"/>
    <w:rsid w:val="00B515FF"/>
    <w:rsid w:val="00B554B6"/>
    <w:rsid w:val="00B55CBF"/>
    <w:rsid w:val="00B57B29"/>
    <w:rsid w:val="00B63E3E"/>
    <w:rsid w:val="00B70048"/>
    <w:rsid w:val="00B71C48"/>
    <w:rsid w:val="00B73A0A"/>
    <w:rsid w:val="00B81620"/>
    <w:rsid w:val="00B817D2"/>
    <w:rsid w:val="00B83CF3"/>
    <w:rsid w:val="00B85DDF"/>
    <w:rsid w:val="00B93C46"/>
    <w:rsid w:val="00B94E8B"/>
    <w:rsid w:val="00BB6AEA"/>
    <w:rsid w:val="00BC0225"/>
    <w:rsid w:val="00BD11C4"/>
    <w:rsid w:val="00BD42A2"/>
    <w:rsid w:val="00BD6BFE"/>
    <w:rsid w:val="00BD7412"/>
    <w:rsid w:val="00BE59A7"/>
    <w:rsid w:val="00BF5A67"/>
    <w:rsid w:val="00BF64EA"/>
    <w:rsid w:val="00BF6F5E"/>
    <w:rsid w:val="00C03E89"/>
    <w:rsid w:val="00C21825"/>
    <w:rsid w:val="00C26989"/>
    <w:rsid w:val="00C317FB"/>
    <w:rsid w:val="00C37ECB"/>
    <w:rsid w:val="00C424CF"/>
    <w:rsid w:val="00C543FE"/>
    <w:rsid w:val="00C64C7F"/>
    <w:rsid w:val="00C65A0E"/>
    <w:rsid w:val="00C722E2"/>
    <w:rsid w:val="00C72E4B"/>
    <w:rsid w:val="00C73532"/>
    <w:rsid w:val="00C75C6D"/>
    <w:rsid w:val="00C7794F"/>
    <w:rsid w:val="00C80E67"/>
    <w:rsid w:val="00C95815"/>
    <w:rsid w:val="00CA03DC"/>
    <w:rsid w:val="00CA5171"/>
    <w:rsid w:val="00CA610A"/>
    <w:rsid w:val="00CB0C25"/>
    <w:rsid w:val="00CB1372"/>
    <w:rsid w:val="00CB1FA3"/>
    <w:rsid w:val="00CB4148"/>
    <w:rsid w:val="00CB52A0"/>
    <w:rsid w:val="00CC2F60"/>
    <w:rsid w:val="00CC65BA"/>
    <w:rsid w:val="00CD0230"/>
    <w:rsid w:val="00CD7A49"/>
    <w:rsid w:val="00CE0707"/>
    <w:rsid w:val="00CE2B56"/>
    <w:rsid w:val="00CE2E4A"/>
    <w:rsid w:val="00CE4B21"/>
    <w:rsid w:val="00CE5DBB"/>
    <w:rsid w:val="00CF2520"/>
    <w:rsid w:val="00CF4BD9"/>
    <w:rsid w:val="00CF5A8A"/>
    <w:rsid w:val="00CF6451"/>
    <w:rsid w:val="00D027E9"/>
    <w:rsid w:val="00D029DE"/>
    <w:rsid w:val="00D049CE"/>
    <w:rsid w:val="00D07635"/>
    <w:rsid w:val="00D10082"/>
    <w:rsid w:val="00D11119"/>
    <w:rsid w:val="00D1312C"/>
    <w:rsid w:val="00D14754"/>
    <w:rsid w:val="00D167E5"/>
    <w:rsid w:val="00D20903"/>
    <w:rsid w:val="00D25C8A"/>
    <w:rsid w:val="00D25E55"/>
    <w:rsid w:val="00D34912"/>
    <w:rsid w:val="00D35104"/>
    <w:rsid w:val="00D43610"/>
    <w:rsid w:val="00D44001"/>
    <w:rsid w:val="00D44DB1"/>
    <w:rsid w:val="00D55B73"/>
    <w:rsid w:val="00D561DB"/>
    <w:rsid w:val="00D57703"/>
    <w:rsid w:val="00D61540"/>
    <w:rsid w:val="00D66B68"/>
    <w:rsid w:val="00D70FA9"/>
    <w:rsid w:val="00D712B8"/>
    <w:rsid w:val="00D73962"/>
    <w:rsid w:val="00D7475C"/>
    <w:rsid w:val="00D752FA"/>
    <w:rsid w:val="00D82678"/>
    <w:rsid w:val="00D87EF0"/>
    <w:rsid w:val="00D92A84"/>
    <w:rsid w:val="00DA3977"/>
    <w:rsid w:val="00DB440E"/>
    <w:rsid w:val="00DB46F9"/>
    <w:rsid w:val="00DC0E68"/>
    <w:rsid w:val="00DC1ACF"/>
    <w:rsid w:val="00DC29CE"/>
    <w:rsid w:val="00DC62A6"/>
    <w:rsid w:val="00DC6AC0"/>
    <w:rsid w:val="00DC7CBD"/>
    <w:rsid w:val="00DE1907"/>
    <w:rsid w:val="00DE2B62"/>
    <w:rsid w:val="00DE4A13"/>
    <w:rsid w:val="00DF1C1B"/>
    <w:rsid w:val="00E004A2"/>
    <w:rsid w:val="00E0120B"/>
    <w:rsid w:val="00E020BF"/>
    <w:rsid w:val="00E07F42"/>
    <w:rsid w:val="00E10948"/>
    <w:rsid w:val="00E12E28"/>
    <w:rsid w:val="00E15982"/>
    <w:rsid w:val="00E21EEC"/>
    <w:rsid w:val="00E329A2"/>
    <w:rsid w:val="00E36E4B"/>
    <w:rsid w:val="00E40F43"/>
    <w:rsid w:val="00E4490E"/>
    <w:rsid w:val="00E50334"/>
    <w:rsid w:val="00E52B17"/>
    <w:rsid w:val="00E57FF3"/>
    <w:rsid w:val="00E80F84"/>
    <w:rsid w:val="00E82121"/>
    <w:rsid w:val="00E840BD"/>
    <w:rsid w:val="00E84C65"/>
    <w:rsid w:val="00E86EF5"/>
    <w:rsid w:val="00E9166F"/>
    <w:rsid w:val="00EA316C"/>
    <w:rsid w:val="00EA3949"/>
    <w:rsid w:val="00EA6638"/>
    <w:rsid w:val="00EB2BA0"/>
    <w:rsid w:val="00EB2D75"/>
    <w:rsid w:val="00EB4D83"/>
    <w:rsid w:val="00EC2AB8"/>
    <w:rsid w:val="00EC7A97"/>
    <w:rsid w:val="00EC7F57"/>
    <w:rsid w:val="00ED2A97"/>
    <w:rsid w:val="00ED60D1"/>
    <w:rsid w:val="00EE4080"/>
    <w:rsid w:val="00EE4AB2"/>
    <w:rsid w:val="00EF0DD7"/>
    <w:rsid w:val="00EF1F10"/>
    <w:rsid w:val="00EF32B6"/>
    <w:rsid w:val="00EF5CF2"/>
    <w:rsid w:val="00F01529"/>
    <w:rsid w:val="00F02C73"/>
    <w:rsid w:val="00F05F94"/>
    <w:rsid w:val="00F10600"/>
    <w:rsid w:val="00F151EC"/>
    <w:rsid w:val="00F166AE"/>
    <w:rsid w:val="00F21229"/>
    <w:rsid w:val="00F21A8B"/>
    <w:rsid w:val="00F23624"/>
    <w:rsid w:val="00F3139E"/>
    <w:rsid w:val="00F33BA8"/>
    <w:rsid w:val="00F34F19"/>
    <w:rsid w:val="00F4082F"/>
    <w:rsid w:val="00F40B3E"/>
    <w:rsid w:val="00F53A4B"/>
    <w:rsid w:val="00F56196"/>
    <w:rsid w:val="00F617A2"/>
    <w:rsid w:val="00F670FB"/>
    <w:rsid w:val="00F77022"/>
    <w:rsid w:val="00F77895"/>
    <w:rsid w:val="00F82497"/>
    <w:rsid w:val="00F848A6"/>
    <w:rsid w:val="00F854ED"/>
    <w:rsid w:val="00F90EDE"/>
    <w:rsid w:val="00F950AD"/>
    <w:rsid w:val="00F968A2"/>
    <w:rsid w:val="00F970C0"/>
    <w:rsid w:val="00FB2945"/>
    <w:rsid w:val="00FC2E17"/>
    <w:rsid w:val="00FC3148"/>
    <w:rsid w:val="00FC5E36"/>
    <w:rsid w:val="00FD0155"/>
    <w:rsid w:val="00FD3869"/>
    <w:rsid w:val="00FD6120"/>
    <w:rsid w:val="00FE1F4E"/>
    <w:rsid w:val="00FE37FA"/>
    <w:rsid w:val="00FE3C03"/>
    <w:rsid w:val="00FE4046"/>
    <w:rsid w:val="00FE5CC2"/>
    <w:rsid w:val="00FF6705"/>
    <w:rsid w:val="00FF76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AD1071"/>
  <w15:docId w15:val="{C0077C3E-9B82-4C87-8016-A1FCAF0A4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1"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Titre1">
    <w:name w:val="heading 1"/>
    <w:basedOn w:val="Normal"/>
    <w:next w:val="Normal"/>
    <w:qFormat/>
    <w:pPr>
      <w:keepNext/>
      <w:outlineLvl w:val="0"/>
    </w:pPr>
    <w:rPr>
      <w:b/>
      <w:bCs/>
    </w:rPr>
  </w:style>
  <w:style w:type="paragraph" w:styleId="Titre3">
    <w:name w:val="heading 3"/>
    <w:basedOn w:val="Normal"/>
    <w:next w:val="Normal"/>
    <w:link w:val="Titre3Car"/>
    <w:semiHidden/>
    <w:unhideWhenUsed/>
    <w:qFormat/>
    <w:rsid w:val="00163011"/>
    <w:pPr>
      <w:keepNext/>
      <w:keepLines/>
      <w:spacing w:before="40"/>
      <w:outlineLvl w:val="2"/>
    </w:pPr>
    <w:rPr>
      <w:rFonts w:asciiTheme="majorHAnsi" w:eastAsiaTheme="majorEastAsia" w:hAnsiTheme="majorHAnsi" w:cstheme="majorBidi"/>
      <w:color w:val="243F60" w:themeColor="accent1" w:themeShade="7F"/>
    </w:rPr>
  </w:style>
  <w:style w:type="paragraph" w:styleId="Titre6">
    <w:name w:val="heading 6"/>
    <w:basedOn w:val="Normal"/>
    <w:next w:val="Normal"/>
    <w:qFormat/>
    <w:rsid w:val="0036203D"/>
    <w:pPr>
      <w:spacing w:before="240" w:after="60"/>
      <w:outlineLvl w:val="5"/>
    </w:pPr>
    <w:rPr>
      <w:b/>
      <w:b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2E4F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rsid w:val="00557D66"/>
    <w:pPr>
      <w:tabs>
        <w:tab w:val="center" w:pos="4320"/>
        <w:tab w:val="right" w:pos="8640"/>
      </w:tabs>
    </w:pPr>
  </w:style>
  <w:style w:type="paragraph" w:styleId="Pieddepage">
    <w:name w:val="footer"/>
    <w:basedOn w:val="Normal"/>
    <w:link w:val="PieddepageCar"/>
    <w:rsid w:val="00557D66"/>
    <w:pPr>
      <w:tabs>
        <w:tab w:val="center" w:pos="4320"/>
        <w:tab w:val="right" w:pos="8640"/>
      </w:tabs>
    </w:pPr>
  </w:style>
  <w:style w:type="character" w:styleId="Lienhypertexte">
    <w:name w:val="Hyperlink"/>
    <w:rsid w:val="00571A41"/>
    <w:rPr>
      <w:color w:val="0000FF"/>
      <w:u w:val="single"/>
    </w:rPr>
  </w:style>
  <w:style w:type="paragraph" w:styleId="Textedebulles">
    <w:name w:val="Balloon Text"/>
    <w:basedOn w:val="Normal"/>
    <w:semiHidden/>
    <w:rsid w:val="001D16AC"/>
    <w:rPr>
      <w:rFonts w:ascii="Tahoma" w:hAnsi="Tahoma" w:cs="Tahoma"/>
      <w:sz w:val="16"/>
      <w:szCs w:val="16"/>
    </w:rPr>
  </w:style>
  <w:style w:type="paragraph" w:styleId="Corpsdetexte2">
    <w:name w:val="Body Text 2"/>
    <w:basedOn w:val="Normal"/>
    <w:rsid w:val="0057209F"/>
    <w:pPr>
      <w:tabs>
        <w:tab w:val="left" w:pos="924"/>
      </w:tabs>
      <w:jc w:val="both"/>
    </w:pPr>
    <w:rPr>
      <w:color w:val="000000"/>
      <w:lang w:val="fr-FR" w:eastAsia="fr-FR"/>
    </w:rPr>
  </w:style>
  <w:style w:type="character" w:customStyle="1" w:styleId="PieddepageCar">
    <w:name w:val="Pied de page Car"/>
    <w:link w:val="Pieddepage"/>
    <w:rsid w:val="00057ECD"/>
    <w:rPr>
      <w:sz w:val="24"/>
      <w:szCs w:val="24"/>
      <w:lang w:val="en-GB" w:eastAsia="en-US"/>
    </w:rPr>
  </w:style>
  <w:style w:type="character" w:styleId="Marquedecommentaire">
    <w:name w:val="annotation reference"/>
    <w:rsid w:val="007A11A5"/>
    <w:rPr>
      <w:sz w:val="16"/>
      <w:szCs w:val="16"/>
    </w:rPr>
  </w:style>
  <w:style w:type="paragraph" w:styleId="Commentaire">
    <w:name w:val="annotation text"/>
    <w:basedOn w:val="Normal"/>
    <w:link w:val="CommentaireCar"/>
    <w:rsid w:val="007A11A5"/>
    <w:rPr>
      <w:sz w:val="20"/>
      <w:szCs w:val="20"/>
    </w:rPr>
  </w:style>
  <w:style w:type="character" w:customStyle="1" w:styleId="CommentaireCar">
    <w:name w:val="Commentaire Car"/>
    <w:link w:val="Commentaire"/>
    <w:rsid w:val="007A11A5"/>
    <w:rPr>
      <w:lang w:val="en-GB" w:eastAsia="en-US"/>
    </w:rPr>
  </w:style>
  <w:style w:type="paragraph" w:styleId="Objetducommentaire">
    <w:name w:val="annotation subject"/>
    <w:basedOn w:val="Commentaire"/>
    <w:next w:val="Commentaire"/>
    <w:link w:val="ObjetducommentaireCar"/>
    <w:rsid w:val="007A11A5"/>
    <w:rPr>
      <w:b/>
      <w:bCs/>
    </w:rPr>
  </w:style>
  <w:style w:type="character" w:customStyle="1" w:styleId="ObjetducommentaireCar">
    <w:name w:val="Objet du commentaire Car"/>
    <w:link w:val="Objetducommentaire"/>
    <w:rsid w:val="007A11A5"/>
    <w:rPr>
      <w:b/>
      <w:bCs/>
      <w:lang w:val="en-GB" w:eastAsia="en-US"/>
    </w:rPr>
  </w:style>
  <w:style w:type="paragraph" w:styleId="Paragraphedeliste">
    <w:name w:val="List Paragraph"/>
    <w:aliases w:val="LISTA"/>
    <w:basedOn w:val="Normal"/>
    <w:uiPriority w:val="34"/>
    <w:qFormat/>
    <w:rsid w:val="00B420D8"/>
    <w:pPr>
      <w:ind w:left="720"/>
      <w:contextualSpacing/>
    </w:pPr>
  </w:style>
  <w:style w:type="paragraph" w:customStyle="1" w:styleId="Default">
    <w:name w:val="Default"/>
    <w:rsid w:val="00B57B29"/>
    <w:pPr>
      <w:autoSpaceDE w:val="0"/>
      <w:autoSpaceDN w:val="0"/>
      <w:adjustRightInd w:val="0"/>
    </w:pPr>
    <w:rPr>
      <w:rFonts w:ascii="Arial" w:eastAsiaTheme="minorHAnsi" w:hAnsi="Arial" w:cs="Arial"/>
      <w:color w:val="000000"/>
      <w:sz w:val="24"/>
      <w:szCs w:val="24"/>
      <w:lang w:eastAsia="en-US"/>
    </w:rPr>
  </w:style>
  <w:style w:type="character" w:styleId="Accentuationlgre">
    <w:name w:val="Subtle Emphasis"/>
    <w:basedOn w:val="Policepardfaut"/>
    <w:uiPriority w:val="11"/>
    <w:qFormat/>
    <w:rsid w:val="008C3C1C"/>
    <w:rPr>
      <w:rFonts w:ascii="Lato Medium" w:hAnsi="Lato Medium"/>
      <w:i/>
      <w:iCs/>
      <w:color w:val="404040" w:themeColor="text1" w:themeTint="BF"/>
      <w:sz w:val="20"/>
    </w:rPr>
  </w:style>
  <w:style w:type="paragraph" w:styleId="Corpsdetexte">
    <w:name w:val="Body Text"/>
    <w:basedOn w:val="Normal"/>
    <w:link w:val="CorpsdetexteCar"/>
    <w:unhideWhenUsed/>
    <w:rsid w:val="00A21664"/>
    <w:pPr>
      <w:spacing w:after="120"/>
    </w:pPr>
  </w:style>
  <w:style w:type="character" w:customStyle="1" w:styleId="CorpsdetexteCar">
    <w:name w:val="Corps de texte Car"/>
    <w:basedOn w:val="Policepardfaut"/>
    <w:link w:val="Corpsdetexte"/>
    <w:rsid w:val="00A21664"/>
    <w:rPr>
      <w:sz w:val="24"/>
      <w:szCs w:val="24"/>
      <w:lang w:val="en-GB" w:eastAsia="en-US"/>
    </w:rPr>
  </w:style>
  <w:style w:type="character" w:customStyle="1" w:styleId="normaltextrun">
    <w:name w:val="normaltextrun"/>
    <w:basedOn w:val="Policepardfaut"/>
    <w:rsid w:val="00EF0DD7"/>
  </w:style>
  <w:style w:type="paragraph" w:customStyle="1" w:styleId="paragraph">
    <w:name w:val="paragraph"/>
    <w:basedOn w:val="Normal"/>
    <w:rsid w:val="00EF0DD7"/>
    <w:pPr>
      <w:spacing w:before="100" w:beforeAutospacing="1" w:after="100" w:afterAutospacing="1"/>
    </w:pPr>
    <w:rPr>
      <w:lang w:val="en-US"/>
    </w:rPr>
  </w:style>
  <w:style w:type="character" w:customStyle="1" w:styleId="Titre3Car">
    <w:name w:val="Titre 3 Car"/>
    <w:basedOn w:val="Policepardfaut"/>
    <w:link w:val="Titre3"/>
    <w:semiHidden/>
    <w:rsid w:val="00163011"/>
    <w:rPr>
      <w:rFonts w:asciiTheme="majorHAnsi" w:eastAsiaTheme="majorEastAsia" w:hAnsiTheme="majorHAnsi" w:cstheme="majorBidi"/>
      <w:color w:val="243F60" w:themeColor="accent1" w:themeShade="7F"/>
      <w:sz w:val="24"/>
      <w:szCs w:val="24"/>
      <w:lang w:val="en-GB" w:eastAsia="en-US"/>
    </w:rPr>
  </w:style>
  <w:style w:type="character" w:customStyle="1" w:styleId="eop">
    <w:name w:val="eop"/>
    <w:basedOn w:val="Policepardfaut"/>
    <w:rsid w:val="009B14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35066">
      <w:bodyDiv w:val="1"/>
      <w:marLeft w:val="0"/>
      <w:marRight w:val="0"/>
      <w:marTop w:val="0"/>
      <w:marBottom w:val="0"/>
      <w:divBdr>
        <w:top w:val="none" w:sz="0" w:space="0" w:color="auto"/>
        <w:left w:val="none" w:sz="0" w:space="0" w:color="auto"/>
        <w:bottom w:val="none" w:sz="0" w:space="0" w:color="auto"/>
        <w:right w:val="none" w:sz="0" w:space="0" w:color="auto"/>
      </w:divBdr>
    </w:div>
    <w:div w:id="821429400">
      <w:bodyDiv w:val="1"/>
      <w:marLeft w:val="0"/>
      <w:marRight w:val="0"/>
      <w:marTop w:val="0"/>
      <w:marBottom w:val="0"/>
      <w:divBdr>
        <w:top w:val="none" w:sz="0" w:space="0" w:color="auto"/>
        <w:left w:val="none" w:sz="0" w:space="0" w:color="auto"/>
        <w:bottom w:val="none" w:sz="0" w:space="0" w:color="auto"/>
        <w:right w:val="none" w:sz="0" w:space="0" w:color="auto"/>
      </w:divBdr>
    </w:div>
    <w:div w:id="885407418">
      <w:bodyDiv w:val="1"/>
      <w:marLeft w:val="0"/>
      <w:marRight w:val="0"/>
      <w:marTop w:val="0"/>
      <w:marBottom w:val="0"/>
      <w:divBdr>
        <w:top w:val="none" w:sz="0" w:space="0" w:color="auto"/>
        <w:left w:val="none" w:sz="0" w:space="0" w:color="auto"/>
        <w:bottom w:val="none" w:sz="0" w:space="0" w:color="auto"/>
        <w:right w:val="none" w:sz="0" w:space="0" w:color="auto"/>
      </w:divBdr>
    </w:div>
    <w:div w:id="1778132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crutement-pap@ht-actioncontrelafaim.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1594</Words>
  <Characters>8768</Characters>
  <Application>Microsoft Office Word</Application>
  <DocSecurity>4</DocSecurity>
  <Lines>73</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Tartamayaasha waxaa laga doonahaya in ay afka ingiriiska si wanaagsan u akhrin karaan una qori karaan</vt:lpstr>
      <vt:lpstr>Tartamayaasha waxaa laga doonahaya in ay afka ingiriiska si wanaagsan u akhrin karaan una qori karaan</vt:lpstr>
    </vt:vector>
  </TitlesOfParts>
  <Company>ACF SOMALIA</Company>
  <LinksUpToDate>false</LinksUpToDate>
  <CharactersWithSpaces>10342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Tartamayaasha waxaa laga doonahaya in ay afka ingiriiska si wanaagsan u akhrin karaan una qori karaan</dc:title>
  <dc:creator>ACF</dc:creator>
  <cp:lastModifiedBy>Anne Marly Mathurin</cp:lastModifiedBy>
  <cp:revision>2</cp:revision>
  <cp:lastPrinted>2021-07-28T20:39:00Z</cp:lastPrinted>
  <dcterms:created xsi:type="dcterms:W3CDTF">2025-10-08T19:20:00Z</dcterms:created>
  <dcterms:modified xsi:type="dcterms:W3CDTF">2025-10-08T19:20:00Z</dcterms:modified>
</cp:coreProperties>
</file>