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5A9A" w14:textId="77777777" w:rsidR="00580879" w:rsidRPr="00B74D75" w:rsidRDefault="00580879" w:rsidP="00ED6FB4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74D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F7E9F4" wp14:editId="27D6E90B">
            <wp:extent cx="2026920" cy="762000"/>
            <wp:effectExtent l="0" t="0" r="0" b="0"/>
            <wp:docPr id="2" name="Picture 2" descr="Description: Description: Description: Description : C:\Users\DKH-Program\Documents\9 Communications\Business &amp; ID Cards\IntegratedOffice\DKH Kombi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 : C:\Users\DKH-Program\Documents\9 Communications\Business &amp; ID Cards\IntegratedOffice\DKH Kombi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80" t="2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652" w:rsidRPr="00B74D75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                                </w:t>
      </w:r>
      <w:r w:rsidR="007B4DB1" w:rsidRPr="00B74D75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 </w:t>
      </w:r>
      <w:r w:rsidR="00FE4652" w:rsidRPr="00B74D75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                   </w:t>
      </w:r>
      <w:r w:rsidR="007B4DB1" w:rsidRPr="00B74D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B715B2" wp14:editId="5CC85189">
            <wp:extent cx="1475105" cy="701040"/>
            <wp:effectExtent l="0" t="0" r="0" b="3810"/>
            <wp:docPr id="3" name="Picture 3" descr="Description: Description: Description: Description : LOGO AHAAM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escription: Description: Description: Description : LOGO AHAAME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4652" w:rsidRPr="00B74D75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                           </w:t>
      </w:r>
    </w:p>
    <w:p w14:paraId="267CA8B4" w14:textId="77777777" w:rsidR="00B007BD" w:rsidRPr="00441120" w:rsidRDefault="00B007BD" w:rsidP="00ED6FB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fr-FR"/>
        </w:rPr>
      </w:pPr>
      <w:r w:rsidRPr="00441120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>Appel d’Offre</w:t>
      </w:r>
      <w:r w:rsidR="00C67D69" w:rsidRPr="00441120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>s</w:t>
      </w:r>
      <w:r w:rsidRPr="00441120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 xml:space="preserve"> </w:t>
      </w:r>
      <w:r w:rsidR="00C82C41" w:rsidRPr="00441120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>pour</w:t>
      </w:r>
      <w:r w:rsidRPr="00441120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 xml:space="preserve"> </w:t>
      </w:r>
      <w:r w:rsidR="00C82C41" w:rsidRPr="00441120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 xml:space="preserve">l’Acquisition de </w:t>
      </w:r>
      <w:r w:rsidRPr="00441120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>Fourniture</w:t>
      </w:r>
      <w:r w:rsidR="00C82C41" w:rsidRPr="00441120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>s</w:t>
      </w:r>
      <w:r w:rsidRPr="00441120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 xml:space="preserve"> de Matériaux de Construction</w:t>
      </w:r>
      <w:r w:rsidR="00C82C41" w:rsidRPr="00441120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 xml:space="preserve"> dans le cadre du Projet NORAD</w:t>
      </w:r>
    </w:p>
    <w:p w14:paraId="1760C44E" w14:textId="77777777" w:rsidR="007C485C" w:rsidRPr="00441120" w:rsidRDefault="007C485C" w:rsidP="00ED6FB4">
      <w:pPr>
        <w:pStyle w:val="Heading1"/>
        <w:numPr>
          <w:ilvl w:val="0"/>
          <w:numId w:val="13"/>
        </w:numPr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</w:pPr>
      <w:r w:rsidRPr="00441120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>Contexte</w:t>
      </w:r>
    </w:p>
    <w:p w14:paraId="76579FAD" w14:textId="77777777" w:rsidR="008D1B69" w:rsidRDefault="00C82C41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82C41">
        <w:rPr>
          <w:rFonts w:ascii="Times New Roman" w:hAnsi="Times New Roman" w:cs="Times New Roman"/>
          <w:sz w:val="24"/>
          <w:szCs w:val="24"/>
          <w:lang w:val="fr-FR"/>
        </w:rPr>
        <w:t>Le projet 18-4670</w:t>
      </w:r>
      <w:r w:rsidR="002E1E2A">
        <w:rPr>
          <w:rFonts w:ascii="Times New Roman" w:hAnsi="Times New Roman" w:cs="Times New Roman"/>
          <w:sz w:val="24"/>
          <w:szCs w:val="24"/>
          <w:lang w:val="fr-FR"/>
        </w:rPr>
        <w:t>, intitulé</w:t>
      </w:r>
      <w:r w:rsidRPr="00C82C41">
        <w:rPr>
          <w:rFonts w:ascii="Times New Roman" w:hAnsi="Times New Roman" w:cs="Times New Roman"/>
          <w:sz w:val="24"/>
          <w:szCs w:val="24"/>
          <w:lang w:val="fr-FR"/>
        </w:rPr>
        <w:t xml:space="preserve"> « </w:t>
      </w:r>
      <w:r w:rsidRPr="00C82C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FAITH IN ACTION – MOBILIZING CIVIL SOCIETY FOR LASTING SOCIAL CHANGE</w:t>
      </w:r>
      <w:r w:rsidRPr="00C82C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»</w:t>
      </w:r>
      <w:r w:rsidR="006214C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est mis en œuvre </w:t>
      </w:r>
      <w:r w:rsidR="005C2ED9" w:rsidRPr="00C82C41">
        <w:rPr>
          <w:rFonts w:ascii="Times New Roman" w:hAnsi="Times New Roman" w:cs="Times New Roman"/>
          <w:sz w:val="24"/>
          <w:szCs w:val="24"/>
          <w:lang w:val="fr-FR"/>
        </w:rPr>
        <w:t>dans</w:t>
      </w:r>
      <w:r w:rsidRPr="00C82C41">
        <w:rPr>
          <w:rFonts w:ascii="Times New Roman" w:hAnsi="Times New Roman" w:cs="Times New Roman"/>
          <w:sz w:val="24"/>
          <w:szCs w:val="24"/>
          <w:lang w:val="fr-FR"/>
        </w:rPr>
        <w:t xml:space="preserve"> 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D1B69">
        <w:rPr>
          <w:rFonts w:ascii="Times New Roman" w:hAnsi="Times New Roman" w:cs="Times New Roman"/>
          <w:sz w:val="24"/>
          <w:szCs w:val="24"/>
          <w:lang w:val="fr-FR"/>
        </w:rPr>
        <w:t>département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du Sud, </w:t>
      </w:r>
      <w:r w:rsidR="005C2ED9">
        <w:rPr>
          <w:rFonts w:ascii="Times New Roman" w:hAnsi="Times New Roman" w:cs="Times New Roman"/>
          <w:sz w:val="24"/>
          <w:szCs w:val="24"/>
          <w:lang w:val="fr-FR"/>
        </w:rPr>
        <w:t xml:space="preserve">plus précisément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dans </w:t>
      </w:r>
      <w:r w:rsidR="008D1B69">
        <w:rPr>
          <w:rFonts w:ascii="Times New Roman" w:hAnsi="Times New Roman" w:cs="Times New Roman"/>
          <w:sz w:val="24"/>
          <w:szCs w:val="24"/>
          <w:lang w:val="fr-FR"/>
        </w:rPr>
        <w:t>l</w:t>
      </w:r>
      <w:r>
        <w:rPr>
          <w:rFonts w:ascii="Times New Roman" w:hAnsi="Times New Roman" w:cs="Times New Roman"/>
          <w:sz w:val="24"/>
          <w:szCs w:val="24"/>
          <w:lang w:val="fr-FR"/>
        </w:rPr>
        <w:t>es communes de Torbeck et de Chantal.</w:t>
      </w:r>
      <w:r w:rsidR="008D1B6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C2ED9">
        <w:rPr>
          <w:rFonts w:ascii="Times New Roman" w:hAnsi="Times New Roman" w:cs="Times New Roman"/>
          <w:sz w:val="24"/>
          <w:szCs w:val="24"/>
          <w:lang w:val="fr-FR"/>
        </w:rPr>
        <w:t xml:space="preserve">Cette </w:t>
      </w:r>
      <w:r w:rsidR="008D1B69">
        <w:rPr>
          <w:rFonts w:ascii="Times New Roman" w:hAnsi="Times New Roman" w:cs="Times New Roman"/>
          <w:sz w:val="24"/>
          <w:szCs w:val="24"/>
          <w:lang w:val="fr-FR"/>
        </w:rPr>
        <w:t xml:space="preserve">intervention </w:t>
      </w:r>
      <w:r w:rsidR="006828B1">
        <w:rPr>
          <w:rFonts w:ascii="Times New Roman" w:hAnsi="Times New Roman" w:cs="Times New Roman"/>
          <w:sz w:val="24"/>
          <w:szCs w:val="24"/>
          <w:lang w:val="fr-FR"/>
        </w:rPr>
        <w:t xml:space="preserve">vise principalement </w:t>
      </w:r>
      <w:r w:rsidR="006B48A6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5C2ED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D1B69" w:rsidRPr="00AF0D2B">
        <w:rPr>
          <w:rFonts w:ascii="Times New Roman" w:hAnsi="Times New Roman" w:cs="Times New Roman"/>
          <w:sz w:val="24"/>
          <w:szCs w:val="24"/>
          <w:lang w:val="fr-FR"/>
        </w:rPr>
        <w:t>renforcer les</w:t>
      </w:r>
      <w:r w:rsidR="005C2ED9">
        <w:rPr>
          <w:rFonts w:ascii="Times New Roman" w:hAnsi="Times New Roman" w:cs="Times New Roman"/>
          <w:sz w:val="24"/>
          <w:szCs w:val="24"/>
          <w:lang w:val="fr-FR"/>
        </w:rPr>
        <w:t xml:space="preserve"> capacités des</w:t>
      </w:r>
      <w:r w:rsidR="008D1B69" w:rsidRPr="00AF0D2B">
        <w:rPr>
          <w:rFonts w:ascii="Times New Roman" w:hAnsi="Times New Roman" w:cs="Times New Roman"/>
          <w:sz w:val="24"/>
          <w:szCs w:val="24"/>
          <w:lang w:val="fr-FR"/>
        </w:rPr>
        <w:t xml:space="preserve"> organisations locales et </w:t>
      </w:r>
      <w:r w:rsidR="006B48A6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8D1B69" w:rsidRPr="00AF0D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B48A6">
        <w:rPr>
          <w:rFonts w:ascii="Times New Roman" w:hAnsi="Times New Roman" w:cs="Times New Roman"/>
          <w:sz w:val="24"/>
          <w:szCs w:val="24"/>
          <w:lang w:val="fr-FR"/>
        </w:rPr>
        <w:t xml:space="preserve">accompagner </w:t>
      </w:r>
      <w:r w:rsidR="008D1B69" w:rsidRPr="00F0575F">
        <w:rPr>
          <w:rFonts w:ascii="Times New Roman" w:hAnsi="Times New Roman" w:cs="Times New Roman"/>
          <w:sz w:val="24"/>
          <w:szCs w:val="24"/>
          <w:lang w:val="fr-FR"/>
        </w:rPr>
        <w:t>les</w:t>
      </w:r>
      <w:r w:rsidR="005C2ED9">
        <w:rPr>
          <w:rFonts w:ascii="Times New Roman" w:hAnsi="Times New Roman" w:cs="Times New Roman"/>
          <w:sz w:val="24"/>
          <w:szCs w:val="24"/>
          <w:lang w:val="fr-FR"/>
        </w:rPr>
        <w:t xml:space="preserve"> communautés dans leurs efforts</w:t>
      </w:r>
      <w:r w:rsidR="008D1B69" w:rsidRPr="00F0575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C2ED9">
        <w:rPr>
          <w:rFonts w:ascii="Times New Roman" w:hAnsi="Times New Roman" w:cs="Times New Roman"/>
          <w:sz w:val="24"/>
          <w:szCs w:val="24"/>
          <w:lang w:val="fr-FR"/>
        </w:rPr>
        <w:t>pour</w:t>
      </w:r>
      <w:r w:rsidR="008D1B69" w:rsidRPr="00F0575F">
        <w:rPr>
          <w:rFonts w:ascii="Times New Roman" w:hAnsi="Times New Roman" w:cs="Times New Roman"/>
          <w:sz w:val="24"/>
          <w:szCs w:val="24"/>
          <w:lang w:val="fr-FR"/>
        </w:rPr>
        <w:t xml:space="preserve"> faire face aux chocs économiques et climatiques</w:t>
      </w:r>
      <w:r w:rsidR="00E35EFB">
        <w:rPr>
          <w:rFonts w:ascii="Times New Roman" w:hAnsi="Times New Roman" w:cs="Times New Roman"/>
          <w:sz w:val="24"/>
          <w:szCs w:val="24"/>
          <w:lang w:val="fr-FR"/>
        </w:rPr>
        <w:t xml:space="preserve">, en promouvant la résilience, la solidarité sociale et le </w:t>
      </w:r>
      <w:r w:rsidR="008462B5">
        <w:rPr>
          <w:rFonts w:ascii="Times New Roman" w:hAnsi="Times New Roman" w:cs="Times New Roman"/>
          <w:sz w:val="24"/>
          <w:szCs w:val="24"/>
          <w:lang w:val="fr-FR"/>
        </w:rPr>
        <w:t>développement durable.</w:t>
      </w:r>
      <w:r w:rsidR="008D1B69">
        <w:rPr>
          <w:rFonts w:ascii="Times New Roman" w:hAnsi="Times New Roman" w:cs="Times New Roman"/>
          <w:sz w:val="24"/>
          <w:szCs w:val="24"/>
          <w:lang w:val="fr-FR"/>
        </w:rPr>
        <w:t xml:space="preserve"> Le projet est </w:t>
      </w:r>
      <w:r w:rsidR="008D1B69"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financé par </w:t>
      </w:r>
      <w:r w:rsidR="008462B5">
        <w:rPr>
          <w:rFonts w:ascii="Times New Roman" w:hAnsi="Times New Roman" w:cs="Times New Roman"/>
          <w:b/>
          <w:bCs/>
          <w:sz w:val="24"/>
          <w:szCs w:val="24"/>
          <w:lang w:val="fr-FR"/>
        </w:rPr>
        <w:t>la</w:t>
      </w:r>
      <w:r w:rsidR="008D1B69" w:rsidRPr="00B74D7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Norwegian Church Aid (NCA)</w:t>
      </w:r>
      <w:r w:rsidR="008D1B69"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 et mis en œuvre en partenariat avec </w:t>
      </w:r>
      <w:r w:rsidR="005C2ED9" w:rsidRPr="005C2ED9">
        <w:rPr>
          <w:rFonts w:ascii="Times New Roman" w:hAnsi="Times New Roman" w:cs="Times New Roman"/>
          <w:b/>
          <w:bCs/>
          <w:sz w:val="24"/>
          <w:szCs w:val="24"/>
          <w:lang w:val="fr-FR"/>
        </w:rPr>
        <w:t>la Lutheran World Federation</w:t>
      </w:r>
      <w:r w:rsidR="005C2ED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5C2ED9" w:rsidRPr="005C2ED9">
        <w:rPr>
          <w:rFonts w:ascii="Times New Roman" w:hAnsi="Times New Roman" w:cs="Times New Roman"/>
          <w:b/>
          <w:bCs/>
          <w:sz w:val="24"/>
          <w:szCs w:val="24"/>
          <w:lang w:val="fr-FR"/>
        </w:rPr>
        <w:t>(FLM</w:t>
      </w:r>
      <w:r w:rsidR="005C2ED9">
        <w:rPr>
          <w:rFonts w:ascii="Times New Roman" w:hAnsi="Times New Roman" w:cs="Times New Roman"/>
          <w:b/>
          <w:bCs/>
          <w:sz w:val="24"/>
          <w:szCs w:val="24"/>
          <w:lang w:val="fr-FR"/>
        </w:rPr>
        <w:t>)</w:t>
      </w:r>
      <w:r w:rsidR="005C2ED9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8D1B69" w:rsidRPr="00B74D75">
        <w:rPr>
          <w:rFonts w:ascii="Times New Roman" w:hAnsi="Times New Roman" w:cs="Times New Roman"/>
          <w:b/>
          <w:bCs/>
          <w:sz w:val="24"/>
          <w:szCs w:val="24"/>
          <w:lang w:val="fr-FR"/>
        </w:rPr>
        <w:t>l’Association Haïtienne d’Assistance Agricole, Médicale, Éducative et Sociale (AHAAMES)</w:t>
      </w:r>
      <w:r w:rsidR="008D1B6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1A95AAA8" w14:textId="77777777" w:rsidR="008D1B69" w:rsidRDefault="008D1B69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Les activités </w:t>
      </w:r>
      <w:r w:rsidR="005C2ED9">
        <w:rPr>
          <w:rFonts w:ascii="Times New Roman" w:hAnsi="Times New Roman" w:cs="Times New Roman"/>
          <w:sz w:val="24"/>
          <w:szCs w:val="24"/>
          <w:lang w:val="fr-FR"/>
        </w:rPr>
        <w:t>du projet s’articulent autour 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trois (3) axes principaux :</w:t>
      </w:r>
    </w:p>
    <w:p w14:paraId="7AC0BDC7" w14:textId="77777777" w:rsidR="008D1B69" w:rsidRDefault="005C2ED9" w:rsidP="00ED6FB4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8D1B69">
        <w:rPr>
          <w:rFonts w:ascii="Times New Roman" w:hAnsi="Times New Roman" w:cs="Times New Roman"/>
          <w:sz w:val="24"/>
          <w:szCs w:val="24"/>
          <w:lang w:val="fr-FR"/>
        </w:rPr>
        <w:t>au, assainissement et hygiène adaptés au changement climatique (CRWASH) ;</w:t>
      </w:r>
    </w:p>
    <w:p w14:paraId="4F3D77D3" w14:textId="77777777" w:rsidR="00C82C41" w:rsidRDefault="00657B2E" w:rsidP="00ED6FB4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5C2ED9">
        <w:rPr>
          <w:rFonts w:ascii="Times New Roman" w:hAnsi="Times New Roman" w:cs="Times New Roman"/>
          <w:sz w:val="24"/>
          <w:szCs w:val="24"/>
          <w:lang w:val="fr-FR"/>
        </w:rPr>
        <w:t>éveloppement économique et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C2ED9">
        <w:rPr>
          <w:rFonts w:ascii="Times New Roman" w:hAnsi="Times New Roman" w:cs="Times New Roman"/>
          <w:sz w:val="24"/>
          <w:szCs w:val="24"/>
          <w:lang w:val="fr-FR"/>
        </w:rPr>
        <w:t>sécurité alimentaire (EDFS) ;</w:t>
      </w:r>
    </w:p>
    <w:p w14:paraId="042AAF26" w14:textId="77777777" w:rsidR="005C2ED9" w:rsidRPr="008D1B69" w:rsidRDefault="00657B2E" w:rsidP="00ED6FB4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G</w:t>
      </w:r>
      <w:r w:rsidR="005C2ED9">
        <w:rPr>
          <w:rFonts w:ascii="Times New Roman" w:hAnsi="Times New Roman" w:cs="Times New Roman"/>
          <w:sz w:val="24"/>
          <w:szCs w:val="24"/>
          <w:lang w:val="fr-FR"/>
        </w:rPr>
        <w:t>estion du climat et de l’environnement (CES).</w:t>
      </w:r>
    </w:p>
    <w:p w14:paraId="748E01F1" w14:textId="77777777" w:rsidR="00212EAA" w:rsidRDefault="00657B2E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Dans le cadre de la mise en œuvre des activités 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>liées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au CRWASH, 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>le partenaire d’exécution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>prévoit 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réhabilit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 xml:space="preserve">er </w:t>
      </w:r>
      <w:r>
        <w:rPr>
          <w:rFonts w:ascii="Times New Roman" w:hAnsi="Times New Roman" w:cs="Times New Roman"/>
          <w:sz w:val="24"/>
          <w:szCs w:val="24"/>
          <w:lang w:val="fr-FR"/>
        </w:rPr>
        <w:t>un S</w:t>
      </w:r>
      <w:r w:rsidR="004E0C5B">
        <w:rPr>
          <w:rFonts w:ascii="Times New Roman" w:hAnsi="Times New Roman" w:cs="Times New Roman"/>
          <w:sz w:val="24"/>
          <w:szCs w:val="24"/>
          <w:lang w:val="fr-FR"/>
        </w:rPr>
        <w:t>ystème d’</w:t>
      </w:r>
      <w:r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4E0C5B">
        <w:rPr>
          <w:rFonts w:ascii="Times New Roman" w:hAnsi="Times New Roman" w:cs="Times New Roman"/>
          <w:sz w:val="24"/>
          <w:szCs w:val="24"/>
          <w:lang w:val="fr-FR"/>
        </w:rPr>
        <w:t xml:space="preserve">limentation en </w:t>
      </w:r>
      <w:r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4E0C5B">
        <w:rPr>
          <w:rFonts w:ascii="Times New Roman" w:hAnsi="Times New Roman" w:cs="Times New Roman"/>
          <w:sz w:val="24"/>
          <w:szCs w:val="24"/>
          <w:lang w:val="fr-FR"/>
        </w:rPr>
        <w:t xml:space="preserve">au </w:t>
      </w:r>
      <w:r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4E0C5B">
        <w:rPr>
          <w:rFonts w:ascii="Times New Roman" w:hAnsi="Times New Roman" w:cs="Times New Roman"/>
          <w:sz w:val="24"/>
          <w:szCs w:val="24"/>
          <w:lang w:val="fr-FR"/>
        </w:rPr>
        <w:t>otable (SAEP)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>ainsi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>qu’une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F1F7A">
        <w:rPr>
          <w:rFonts w:ascii="Times New Roman" w:hAnsi="Times New Roman" w:cs="Times New Roman"/>
          <w:sz w:val="24"/>
          <w:szCs w:val="24"/>
          <w:lang w:val="fr-FR"/>
        </w:rPr>
        <w:t>infrastructure scolaire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F1F7A">
        <w:rPr>
          <w:rFonts w:ascii="Times New Roman" w:hAnsi="Times New Roman" w:cs="Times New Roman"/>
          <w:sz w:val="24"/>
          <w:szCs w:val="24"/>
          <w:lang w:val="fr-FR"/>
        </w:rPr>
        <w:t>dans la commune de Chantal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9F1F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 xml:space="preserve">en vue </w:t>
      </w:r>
      <w:r w:rsidR="009F1F7A">
        <w:rPr>
          <w:rFonts w:ascii="Times New Roman" w:hAnsi="Times New Roman" w:cs="Times New Roman"/>
          <w:sz w:val="24"/>
          <w:szCs w:val="24"/>
          <w:lang w:val="fr-FR"/>
        </w:rPr>
        <w:t xml:space="preserve">d’améliorer l’accès équitable et durable à l’eau potable pour les populations locales. Les travaux envisagés permettront 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 xml:space="preserve">notamment </w:t>
      </w:r>
      <w:r w:rsidR="009F1F7A">
        <w:rPr>
          <w:rFonts w:ascii="Times New Roman" w:hAnsi="Times New Roman" w:cs="Times New Roman"/>
          <w:sz w:val="24"/>
          <w:szCs w:val="24"/>
          <w:lang w:val="fr-FR"/>
        </w:rPr>
        <w:t>de remettre en état les captages, les conduites de distribution</w:t>
      </w:r>
      <w:r w:rsidR="006A4646">
        <w:rPr>
          <w:rFonts w:ascii="Times New Roman" w:hAnsi="Times New Roman" w:cs="Times New Roman"/>
          <w:sz w:val="24"/>
          <w:szCs w:val="24"/>
          <w:lang w:val="fr-FR"/>
        </w:rPr>
        <w:t xml:space="preserve">, les réservoirs et les bornes fontaines, tout en intégrant des mesures d’adaptation </w:t>
      </w:r>
      <w:r w:rsidR="006A4646" w:rsidRPr="006A4646">
        <w:rPr>
          <w:rFonts w:ascii="Times New Roman" w:hAnsi="Times New Roman" w:cs="Times New Roman"/>
          <w:sz w:val="24"/>
          <w:szCs w:val="24"/>
          <w:lang w:val="fr-FR"/>
        </w:rPr>
        <w:t xml:space="preserve">au changement climatique. 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>Parallèlement</w:t>
      </w:r>
      <w:r w:rsidR="006A4646">
        <w:rPr>
          <w:rFonts w:ascii="Times New Roman" w:hAnsi="Times New Roman" w:cs="Times New Roman"/>
          <w:sz w:val="24"/>
          <w:szCs w:val="24"/>
          <w:lang w:val="fr-FR"/>
        </w:rPr>
        <w:t>, l</w:t>
      </w:r>
      <w:r w:rsidR="006A4646" w:rsidRPr="006A4646">
        <w:rPr>
          <w:rFonts w:ascii="Times New Roman" w:hAnsi="Times New Roman" w:cs="Times New Roman"/>
          <w:sz w:val="24"/>
          <w:szCs w:val="24"/>
          <w:lang w:val="fr-FR"/>
        </w:rPr>
        <w:t xml:space="preserve">a réhabilitation des infrastructures WASH 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>au sein de</w:t>
      </w:r>
      <w:r w:rsidR="006A4646" w:rsidRPr="006A4646">
        <w:rPr>
          <w:rFonts w:ascii="Times New Roman" w:hAnsi="Times New Roman" w:cs="Times New Roman"/>
          <w:sz w:val="24"/>
          <w:szCs w:val="24"/>
          <w:lang w:val="fr-FR"/>
        </w:rPr>
        <w:t xml:space="preserve"> l’établissement scolaire </w:t>
      </w:r>
      <w:r w:rsidR="00845206" w:rsidRPr="006A4646">
        <w:rPr>
          <w:rFonts w:ascii="Times New Roman" w:hAnsi="Times New Roman" w:cs="Times New Roman"/>
          <w:sz w:val="24"/>
          <w:szCs w:val="24"/>
          <w:lang w:val="fr-FR"/>
        </w:rPr>
        <w:t>vise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>ra</w:t>
      </w:r>
      <w:r w:rsidR="006A4646" w:rsidRPr="006A4646">
        <w:rPr>
          <w:rFonts w:ascii="Times New Roman" w:hAnsi="Times New Roman" w:cs="Times New Roman"/>
          <w:sz w:val="24"/>
          <w:szCs w:val="24"/>
          <w:lang w:val="fr-FR"/>
        </w:rPr>
        <w:t xml:space="preserve"> à 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>garantir</w:t>
      </w:r>
      <w:r w:rsidR="006A4646" w:rsidRPr="006A4646">
        <w:rPr>
          <w:rFonts w:ascii="Times New Roman" w:hAnsi="Times New Roman" w:cs="Times New Roman"/>
          <w:sz w:val="24"/>
          <w:szCs w:val="24"/>
          <w:lang w:val="fr-FR"/>
        </w:rPr>
        <w:t xml:space="preserve"> la disponibilité et la qualité des services d’eau, d’assainissement et d’hygiène, 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 xml:space="preserve">éléments </w:t>
      </w:r>
      <w:r w:rsidR="006A4646" w:rsidRPr="006A4646">
        <w:rPr>
          <w:rFonts w:ascii="Times New Roman" w:hAnsi="Times New Roman" w:cs="Times New Roman"/>
          <w:sz w:val="24"/>
          <w:szCs w:val="24"/>
          <w:lang w:val="fr-FR"/>
        </w:rPr>
        <w:t>essentiels au bien-être des élèves et du personnel enseignant.</w:t>
      </w:r>
      <w:r w:rsidR="006A4646">
        <w:rPr>
          <w:rFonts w:ascii="Times New Roman" w:hAnsi="Times New Roman" w:cs="Times New Roman"/>
          <w:sz w:val="24"/>
          <w:szCs w:val="24"/>
          <w:lang w:val="fr-FR"/>
        </w:rPr>
        <w:t xml:space="preserve"> L’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>offre pour l’</w:t>
      </w:r>
      <w:r w:rsidR="006A4646">
        <w:rPr>
          <w:rFonts w:ascii="Times New Roman" w:hAnsi="Times New Roman" w:cs="Times New Roman"/>
          <w:sz w:val="24"/>
          <w:szCs w:val="24"/>
          <w:lang w:val="fr-FR"/>
        </w:rPr>
        <w:t xml:space="preserve">acquisition des matériaux est repartie en </w:t>
      </w:r>
      <w:r w:rsidR="00D26911">
        <w:rPr>
          <w:rFonts w:ascii="Times New Roman" w:hAnsi="Times New Roman" w:cs="Times New Roman"/>
          <w:sz w:val="24"/>
          <w:szCs w:val="24"/>
          <w:lang w:val="fr-FR"/>
        </w:rPr>
        <w:t>dix</w:t>
      </w:r>
      <w:r w:rsidR="006A4646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D26911">
        <w:rPr>
          <w:rFonts w:ascii="Times New Roman" w:hAnsi="Times New Roman" w:cs="Times New Roman"/>
          <w:sz w:val="24"/>
          <w:szCs w:val="24"/>
          <w:lang w:val="fr-FR"/>
        </w:rPr>
        <w:t>10</w:t>
      </w:r>
      <w:r w:rsidR="006A4646">
        <w:rPr>
          <w:rFonts w:ascii="Times New Roman" w:hAnsi="Times New Roman" w:cs="Times New Roman"/>
          <w:sz w:val="24"/>
          <w:szCs w:val="24"/>
          <w:lang w:val="fr-FR"/>
        </w:rPr>
        <w:t xml:space="preserve">) lots distincts, </w:t>
      </w:r>
      <w:r w:rsidR="00212EAA" w:rsidRPr="00B74D75">
        <w:rPr>
          <w:rFonts w:ascii="Times New Roman" w:hAnsi="Times New Roman" w:cs="Times New Roman"/>
          <w:sz w:val="24"/>
          <w:szCs w:val="24"/>
          <w:lang w:val="fr-FR"/>
        </w:rPr>
        <w:t>correspondant à différents types de fournitures.</w:t>
      </w:r>
      <w:r w:rsidR="00F671A1"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A4646">
        <w:rPr>
          <w:rFonts w:ascii="Times New Roman" w:hAnsi="Times New Roman" w:cs="Times New Roman"/>
          <w:sz w:val="24"/>
          <w:szCs w:val="24"/>
          <w:lang w:val="fr-FR"/>
        </w:rPr>
        <w:t xml:space="preserve">C’est dans ce contexte qu’AHAAMES sollicite de la part des </w:t>
      </w:r>
      <w:r w:rsidR="00212EAA" w:rsidRPr="00B74D75">
        <w:rPr>
          <w:rFonts w:ascii="Times New Roman" w:hAnsi="Times New Roman" w:cs="Times New Roman"/>
          <w:sz w:val="24"/>
          <w:szCs w:val="24"/>
          <w:lang w:val="fr-FR"/>
        </w:rPr>
        <w:t>soumissionnaires éligibles</w:t>
      </w:r>
      <w:r w:rsidR="006A4646">
        <w:rPr>
          <w:rFonts w:ascii="Times New Roman" w:hAnsi="Times New Roman" w:cs="Times New Roman"/>
          <w:sz w:val="24"/>
          <w:szCs w:val="24"/>
          <w:lang w:val="fr-FR"/>
        </w:rPr>
        <w:t xml:space="preserve"> et</w:t>
      </w:r>
      <w:r w:rsidR="00212EAA"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 répondant aux qualifications requises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6A464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 xml:space="preserve">la soumission de </w:t>
      </w:r>
      <w:r w:rsidR="00EB3B71">
        <w:rPr>
          <w:rFonts w:ascii="Times New Roman" w:hAnsi="Times New Roman" w:cs="Times New Roman"/>
          <w:sz w:val="24"/>
          <w:szCs w:val="24"/>
          <w:lang w:val="fr-FR"/>
        </w:rPr>
        <w:t>leurs cotations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 xml:space="preserve"> de prix</w:t>
      </w:r>
      <w:r w:rsidR="006A4646">
        <w:rPr>
          <w:rFonts w:ascii="Times New Roman" w:hAnsi="Times New Roman" w:cs="Times New Roman"/>
          <w:sz w:val="24"/>
          <w:szCs w:val="24"/>
          <w:lang w:val="fr-FR"/>
        </w:rPr>
        <w:t xml:space="preserve"> pour 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>la fourniture</w:t>
      </w:r>
      <w:r w:rsidR="006A464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6A4646">
        <w:rPr>
          <w:rFonts w:ascii="Times New Roman" w:hAnsi="Times New Roman" w:cs="Times New Roman"/>
          <w:sz w:val="24"/>
          <w:szCs w:val="24"/>
          <w:lang w:val="fr-FR"/>
        </w:rPr>
        <w:t>es matériaux de construction nécessaires</w:t>
      </w:r>
      <w:r w:rsidR="00EB3B71">
        <w:rPr>
          <w:rFonts w:ascii="Times New Roman" w:hAnsi="Times New Roman" w:cs="Times New Roman"/>
          <w:sz w:val="24"/>
          <w:szCs w:val="24"/>
          <w:lang w:val="fr-FR"/>
        </w:rPr>
        <w:t xml:space="preserve"> à la réalisation des travaux</w:t>
      </w:r>
      <w:r w:rsidR="00845206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B452ED"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6ED8326" w14:textId="77777777" w:rsidR="00EB3B71" w:rsidRPr="00441120" w:rsidRDefault="00EB3B71" w:rsidP="00ED6FB4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</w:pPr>
      <w:r w:rsidRPr="00441120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lastRenderedPageBreak/>
        <w:t xml:space="preserve">Objectif de la prestation </w:t>
      </w:r>
    </w:p>
    <w:p w14:paraId="60CD0160" w14:textId="77777777" w:rsidR="00EB3B71" w:rsidRDefault="00EB3B71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74D75">
        <w:rPr>
          <w:rFonts w:ascii="Times New Roman" w:hAnsi="Times New Roman" w:cs="Times New Roman"/>
          <w:sz w:val="24"/>
          <w:szCs w:val="24"/>
          <w:lang w:val="fr-FR"/>
        </w:rPr>
        <w:t>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’objectif de la prestation est de fournir les matériaux nécessaires à la réalisation des travaux de réhabilitation d’un SAEP et d’une infrastructure </w:t>
      </w:r>
      <w:r w:rsidR="00FF155B">
        <w:rPr>
          <w:rFonts w:ascii="Times New Roman" w:hAnsi="Times New Roman" w:cs="Times New Roman"/>
          <w:sz w:val="24"/>
          <w:szCs w:val="24"/>
          <w:lang w:val="fr-FR"/>
        </w:rPr>
        <w:t xml:space="preserve">scolaire </w:t>
      </w:r>
      <w:r>
        <w:rPr>
          <w:rFonts w:ascii="Times New Roman" w:hAnsi="Times New Roman" w:cs="Times New Roman"/>
          <w:sz w:val="24"/>
          <w:szCs w:val="24"/>
          <w:lang w:val="fr-FR"/>
        </w:rPr>
        <w:t>dans la commune de Chantal</w:t>
      </w:r>
      <w:r w:rsidR="00FF155B">
        <w:rPr>
          <w:rFonts w:ascii="Times New Roman" w:hAnsi="Times New Roman" w:cs="Times New Roman"/>
          <w:sz w:val="24"/>
          <w:szCs w:val="24"/>
          <w:lang w:val="fr-FR"/>
        </w:rPr>
        <w:t>, en vue de contribuer à l’amélioration durable des conditions de vie des populations locales</w:t>
      </w:r>
      <w:r w:rsidR="00633B8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3BA9F09" w14:textId="77777777" w:rsidR="00EB3B71" w:rsidRPr="00441120" w:rsidRDefault="00EB3B71" w:rsidP="00ED6FB4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</w:pPr>
      <w:r w:rsidRPr="00441120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>Mandat des prestataires</w:t>
      </w:r>
    </w:p>
    <w:p w14:paraId="1973E9F9" w14:textId="77777777" w:rsidR="00FF155B" w:rsidRDefault="00FF155B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Plus spécifiquement, les prestata</w:t>
      </w:r>
      <w:r w:rsidRPr="00B74D75">
        <w:rPr>
          <w:rFonts w:ascii="Times New Roman" w:hAnsi="Times New Roman" w:cs="Times New Roman"/>
          <w:sz w:val="24"/>
          <w:szCs w:val="24"/>
          <w:lang w:val="fr-FR"/>
        </w:rPr>
        <w:t>ires</w:t>
      </w:r>
      <w:r w:rsidR="00EB3B71"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ont pour mandat, en collaboration avec le partenaire d’exécution AHAAMES de procéder à : </w:t>
      </w:r>
    </w:p>
    <w:p w14:paraId="0EE3B6CC" w14:textId="77777777" w:rsidR="00C73F92" w:rsidRDefault="00C73F92" w:rsidP="00ED6FB4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L’achat des matériaux ci-dessous listés dans les </w:t>
      </w:r>
      <w:r w:rsidR="00DC4637">
        <w:rPr>
          <w:rFonts w:ascii="Times New Roman" w:hAnsi="Times New Roman" w:cs="Times New Roman"/>
          <w:sz w:val="24"/>
          <w:szCs w:val="24"/>
          <w:lang w:val="fr-FR"/>
        </w:rPr>
        <w:t>dix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DC4637">
        <w:rPr>
          <w:rFonts w:ascii="Times New Roman" w:hAnsi="Times New Roman" w:cs="Times New Roman"/>
          <w:sz w:val="24"/>
          <w:szCs w:val="24"/>
          <w:lang w:val="fr-FR"/>
        </w:rPr>
        <w:t>10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) lots dont les spécifications sont présentées dans </w:t>
      </w:r>
      <w:r w:rsidRPr="0090493E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le point 4</w:t>
      </w:r>
      <w:r w:rsidR="0090493E" w:rsidRPr="0090493E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. Description des lots</w:t>
      </w:r>
      <w:r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50E87292" w14:textId="77777777" w:rsidR="00C73F92" w:rsidRDefault="00C73F92" w:rsidP="00ED6FB4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Assurer le transport des matériaux </w:t>
      </w:r>
      <w:r w:rsidR="0090493E">
        <w:rPr>
          <w:rFonts w:ascii="Times New Roman" w:hAnsi="Times New Roman" w:cs="Times New Roman"/>
          <w:sz w:val="24"/>
          <w:szCs w:val="24"/>
          <w:lang w:val="fr-FR"/>
        </w:rPr>
        <w:t>dans la zone indiquée dans la 2</w:t>
      </w:r>
      <w:r w:rsidR="0090493E" w:rsidRPr="0090493E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ème</w:t>
      </w:r>
      <w:r w:rsidR="0090493E">
        <w:rPr>
          <w:rFonts w:ascii="Times New Roman" w:hAnsi="Times New Roman" w:cs="Times New Roman"/>
          <w:sz w:val="24"/>
          <w:szCs w:val="24"/>
          <w:lang w:val="fr-FR"/>
        </w:rPr>
        <w:t xml:space="preserve"> section de Chantal ;</w:t>
      </w:r>
    </w:p>
    <w:p w14:paraId="0080294E" w14:textId="77777777" w:rsidR="0090493E" w:rsidRDefault="0090493E" w:rsidP="00ED6FB4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Respecter le délai de livraison.</w:t>
      </w:r>
    </w:p>
    <w:p w14:paraId="4FBD35C7" w14:textId="77777777" w:rsidR="00EB3B71" w:rsidRPr="0090493E" w:rsidRDefault="0090493E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Il est important de souligner qu’un </w:t>
      </w:r>
      <w:r w:rsidR="00EB3B71" w:rsidRPr="0090493E">
        <w:rPr>
          <w:rFonts w:ascii="Times New Roman" w:hAnsi="Times New Roman" w:cs="Times New Roman"/>
          <w:sz w:val="24"/>
          <w:szCs w:val="24"/>
          <w:lang w:val="fr-FR"/>
        </w:rPr>
        <w:t xml:space="preserve">soumissionnaire peut présenter une offre pour un ou plusieurs lots, en fonction de </w:t>
      </w:r>
      <w:r>
        <w:rPr>
          <w:rFonts w:ascii="Times New Roman" w:hAnsi="Times New Roman" w:cs="Times New Roman"/>
          <w:sz w:val="24"/>
          <w:szCs w:val="24"/>
          <w:lang w:val="fr-FR"/>
        </w:rPr>
        <w:t>sa</w:t>
      </w:r>
      <w:r w:rsidR="00EB3B71" w:rsidRPr="0090493E">
        <w:rPr>
          <w:rFonts w:ascii="Times New Roman" w:hAnsi="Times New Roman" w:cs="Times New Roman"/>
          <w:sz w:val="24"/>
          <w:szCs w:val="24"/>
          <w:lang w:val="fr-FR"/>
        </w:rPr>
        <w:t xml:space="preserve"> capacité technique, logistique et commerciale. Chaque lot fera l’objet d’une évaluation distincte, et l’attribution pourra être faite à un ou plusieurs fournisseurs, selon la qualité des offres reçues.</w:t>
      </w:r>
    </w:p>
    <w:p w14:paraId="28C50616" w14:textId="77777777" w:rsidR="0090493E" w:rsidRDefault="0090493E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74D75">
        <w:rPr>
          <w:rFonts w:ascii="Times New Roman" w:hAnsi="Times New Roman" w:cs="Times New Roman"/>
          <w:sz w:val="24"/>
          <w:szCs w:val="24"/>
          <w:lang w:val="fr-FR"/>
        </w:rPr>
        <w:t>Il est essentiel que chaque soumission indique clairement le ou les lots concernés, en incluant les détails techniques, logistiques et financiers correspondants.</w:t>
      </w:r>
    </w:p>
    <w:p w14:paraId="2987436C" w14:textId="77777777" w:rsidR="00CA0A6E" w:rsidRDefault="00CA0A6E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5326060" w14:textId="77777777" w:rsidR="00CA0A6E" w:rsidRDefault="00CA0A6E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8A80A0F" w14:textId="77777777" w:rsidR="00CA0A6E" w:rsidRDefault="00CA0A6E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196AA5B" w14:textId="77777777" w:rsidR="00CA0A6E" w:rsidRDefault="00CA0A6E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C1234C9" w14:textId="77777777" w:rsidR="00CA0A6E" w:rsidRDefault="00CA0A6E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17FC0AF" w14:textId="77777777" w:rsidR="00CA0A6E" w:rsidRDefault="00CA0A6E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D0FE639" w14:textId="77777777" w:rsidR="00CA0A6E" w:rsidRDefault="00CA0A6E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5FFDAB8" w14:textId="77777777" w:rsidR="00CA0A6E" w:rsidRDefault="00CA0A6E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3769FA8" w14:textId="77777777" w:rsidR="00CA0A6E" w:rsidRDefault="00CA0A6E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8D7CF92" w14:textId="77777777" w:rsidR="00CA0A6E" w:rsidRDefault="00CA0A6E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A42B7DA" w14:textId="77777777" w:rsidR="00CA0A6E" w:rsidRPr="00B74D75" w:rsidRDefault="00CA0A6E" w:rsidP="00ED6FB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</w:p>
    <w:p w14:paraId="4C941FA7" w14:textId="77777777" w:rsidR="007C485C" w:rsidRPr="00441120" w:rsidRDefault="007C485C" w:rsidP="00ED6FB4">
      <w:pPr>
        <w:pStyle w:val="Heading1"/>
        <w:numPr>
          <w:ilvl w:val="0"/>
          <w:numId w:val="13"/>
        </w:numPr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</w:pPr>
      <w:r w:rsidRPr="00441120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lastRenderedPageBreak/>
        <w:t>Description des Lots</w:t>
      </w:r>
    </w:p>
    <w:p w14:paraId="698F345D" w14:textId="77777777" w:rsidR="00F74BD1" w:rsidRPr="00876941" w:rsidRDefault="00F74BD1" w:rsidP="00ED6FB4">
      <w:pPr>
        <w:jc w:val="both"/>
        <w:rPr>
          <w:rFonts w:ascii="Cambria" w:hAnsi="Cambria"/>
          <w:b/>
          <w:color w:val="4F81BD" w:themeColor="accent1"/>
          <w:sz w:val="24"/>
          <w:szCs w:val="24"/>
          <w:lang w:val="fr-CA"/>
        </w:rPr>
      </w:pPr>
      <w:r w:rsidRPr="00876941">
        <w:rPr>
          <w:rFonts w:ascii="Cambria" w:hAnsi="Cambria"/>
          <w:b/>
          <w:color w:val="4F81BD" w:themeColor="accent1"/>
          <w:sz w:val="24"/>
          <w:szCs w:val="24"/>
          <w:lang w:val="fr-CA"/>
        </w:rPr>
        <w:t>Lot 1 : Matériaux et matériels à mobiliser pour l’exécution des travaux d’infrastructures WASH à l’École Nationale de Mélonnière</w:t>
      </w:r>
    </w:p>
    <w:tbl>
      <w:tblPr>
        <w:tblStyle w:val="PlainTable12"/>
        <w:tblW w:w="8520" w:type="dxa"/>
        <w:jc w:val="center"/>
        <w:tblLook w:val="04A0" w:firstRow="1" w:lastRow="0" w:firstColumn="1" w:lastColumn="0" w:noHBand="0" w:noVBand="1"/>
      </w:tblPr>
      <w:tblGrid>
        <w:gridCol w:w="840"/>
        <w:gridCol w:w="4770"/>
        <w:gridCol w:w="1266"/>
        <w:gridCol w:w="1644"/>
      </w:tblGrid>
      <w:tr w:rsidR="00F74BD1" w:rsidRPr="0006698A" w14:paraId="7B301A4D" w14:textId="77777777" w:rsidTr="00875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  <w:vAlign w:val="center"/>
            <w:hideMark/>
          </w:tcPr>
          <w:p w14:paraId="35D8C6CD" w14:textId="77777777" w:rsidR="00F74BD1" w:rsidRPr="0006698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Nº</w:t>
            </w:r>
          </w:p>
        </w:tc>
        <w:tc>
          <w:tcPr>
            <w:tcW w:w="4770" w:type="dxa"/>
            <w:noWrap/>
            <w:vAlign w:val="center"/>
            <w:hideMark/>
          </w:tcPr>
          <w:p w14:paraId="584F7958" w14:textId="77777777" w:rsidR="00F74BD1" w:rsidRPr="0006698A" w:rsidRDefault="00F74BD1" w:rsidP="00ED6F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Articles</w:t>
            </w:r>
          </w:p>
        </w:tc>
        <w:tc>
          <w:tcPr>
            <w:tcW w:w="1266" w:type="dxa"/>
            <w:noWrap/>
            <w:vAlign w:val="center"/>
            <w:hideMark/>
          </w:tcPr>
          <w:p w14:paraId="7BEEFAC2" w14:textId="77777777" w:rsidR="00F74BD1" w:rsidRPr="0006698A" w:rsidRDefault="00F74BD1" w:rsidP="00ED6F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s</w:t>
            </w:r>
          </w:p>
        </w:tc>
        <w:tc>
          <w:tcPr>
            <w:tcW w:w="1644" w:type="dxa"/>
            <w:noWrap/>
            <w:vAlign w:val="center"/>
            <w:hideMark/>
          </w:tcPr>
          <w:p w14:paraId="1A16E3DB" w14:textId="77777777" w:rsidR="00F74BD1" w:rsidRPr="0006698A" w:rsidRDefault="00F74BD1" w:rsidP="00ED6F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Quantité</w:t>
            </w:r>
          </w:p>
        </w:tc>
      </w:tr>
      <w:tr w:rsidR="00F74BD1" w:rsidRPr="0006698A" w14:paraId="6CA4E56D" w14:textId="77777777" w:rsidTr="0087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  <w:hideMark/>
          </w:tcPr>
          <w:p w14:paraId="7F6E02B1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  <w:tc>
          <w:tcPr>
            <w:tcW w:w="4770" w:type="dxa"/>
            <w:noWrap/>
            <w:hideMark/>
          </w:tcPr>
          <w:p w14:paraId="3A6A30C5" w14:textId="77777777" w:rsidR="00F74BD1" w:rsidRPr="0006698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Ciment</w:t>
            </w:r>
          </w:p>
        </w:tc>
        <w:tc>
          <w:tcPr>
            <w:tcW w:w="1266" w:type="dxa"/>
            <w:noWrap/>
            <w:vAlign w:val="center"/>
            <w:hideMark/>
          </w:tcPr>
          <w:p w14:paraId="16DDC1C5" w14:textId="77777777" w:rsidR="00F74BD1" w:rsidRPr="0006698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sac</w:t>
            </w:r>
          </w:p>
        </w:tc>
        <w:tc>
          <w:tcPr>
            <w:tcW w:w="1644" w:type="dxa"/>
            <w:noWrap/>
            <w:vAlign w:val="center"/>
            <w:hideMark/>
          </w:tcPr>
          <w:p w14:paraId="545F71FD" w14:textId="77777777" w:rsidR="00F74BD1" w:rsidRPr="0006698A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110</w:t>
            </w:r>
          </w:p>
        </w:tc>
      </w:tr>
      <w:tr w:rsidR="00F74BD1" w:rsidRPr="0006698A" w14:paraId="2BFE58EF" w14:textId="77777777" w:rsidTr="00875D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0D0283BB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  <w:tc>
          <w:tcPr>
            <w:tcW w:w="4770" w:type="dxa"/>
            <w:noWrap/>
            <w:hideMark/>
          </w:tcPr>
          <w:p w14:paraId="34845D73" w14:textId="77777777" w:rsidR="00F74BD1" w:rsidRPr="0006698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Planche 1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’’</w:t>
            </w: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X12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’’</w:t>
            </w: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X16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’</w:t>
            </w:r>
          </w:p>
        </w:tc>
        <w:tc>
          <w:tcPr>
            <w:tcW w:w="1266" w:type="dxa"/>
            <w:noWrap/>
            <w:vAlign w:val="center"/>
            <w:hideMark/>
          </w:tcPr>
          <w:p w14:paraId="5501C750" w14:textId="77777777" w:rsidR="00F74BD1" w:rsidRPr="0006698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f</w:t>
            </w: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euille</w:t>
            </w:r>
          </w:p>
        </w:tc>
        <w:tc>
          <w:tcPr>
            <w:tcW w:w="1644" w:type="dxa"/>
            <w:noWrap/>
            <w:vAlign w:val="center"/>
            <w:hideMark/>
          </w:tcPr>
          <w:p w14:paraId="40482D4A" w14:textId="77777777" w:rsidR="00F74BD1" w:rsidRPr="0006698A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</w:tr>
      <w:tr w:rsidR="00F74BD1" w:rsidRPr="0006698A" w14:paraId="53BF1F48" w14:textId="77777777" w:rsidTr="0087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57A695A0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</w:t>
            </w:r>
          </w:p>
        </w:tc>
        <w:tc>
          <w:tcPr>
            <w:tcW w:w="4770" w:type="dxa"/>
            <w:noWrap/>
            <w:hideMark/>
          </w:tcPr>
          <w:p w14:paraId="2CC6FBEF" w14:textId="77777777" w:rsidR="00F74BD1" w:rsidRPr="0006698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Boite clou béton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</w:t>
            </w: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3''</w:t>
            </w:r>
          </w:p>
        </w:tc>
        <w:tc>
          <w:tcPr>
            <w:tcW w:w="1266" w:type="dxa"/>
            <w:noWrap/>
            <w:vAlign w:val="center"/>
            <w:hideMark/>
          </w:tcPr>
          <w:p w14:paraId="68BBCD5F" w14:textId="77777777" w:rsidR="00F74BD1" w:rsidRPr="0006698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m³</w:t>
            </w:r>
          </w:p>
        </w:tc>
        <w:tc>
          <w:tcPr>
            <w:tcW w:w="1644" w:type="dxa"/>
            <w:noWrap/>
            <w:vAlign w:val="center"/>
            <w:hideMark/>
          </w:tcPr>
          <w:p w14:paraId="07C2B5A5" w14:textId="77777777" w:rsidR="00F74BD1" w:rsidRPr="0006698A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06698A" w14:paraId="6279B6F6" w14:textId="77777777" w:rsidTr="00875D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661FEAAA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  <w:tc>
          <w:tcPr>
            <w:tcW w:w="4770" w:type="dxa"/>
            <w:noWrap/>
            <w:hideMark/>
          </w:tcPr>
          <w:p w14:paraId="717A6FF8" w14:textId="77777777" w:rsidR="00F74BD1" w:rsidRPr="0006698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Clou ordinaire 3''</w:t>
            </w:r>
          </w:p>
        </w:tc>
        <w:tc>
          <w:tcPr>
            <w:tcW w:w="1266" w:type="dxa"/>
            <w:noWrap/>
            <w:vAlign w:val="center"/>
            <w:hideMark/>
          </w:tcPr>
          <w:p w14:paraId="012672BC" w14:textId="77777777" w:rsidR="00F74BD1" w:rsidRPr="0006698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lb</w:t>
            </w:r>
          </w:p>
        </w:tc>
        <w:tc>
          <w:tcPr>
            <w:tcW w:w="1644" w:type="dxa"/>
            <w:noWrap/>
            <w:vAlign w:val="center"/>
            <w:hideMark/>
          </w:tcPr>
          <w:p w14:paraId="3B0C5084" w14:textId="77777777" w:rsidR="00F74BD1" w:rsidRPr="0006698A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</w:tr>
      <w:tr w:rsidR="00F74BD1" w:rsidRPr="0006698A" w14:paraId="3187CBD5" w14:textId="77777777" w:rsidTr="0087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726CECF5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  <w:tc>
          <w:tcPr>
            <w:tcW w:w="4770" w:type="dxa"/>
            <w:noWrap/>
            <w:hideMark/>
          </w:tcPr>
          <w:p w14:paraId="57CB5AEE" w14:textId="77777777" w:rsidR="00F74BD1" w:rsidRPr="0006698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Fer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½ X 25’</w:t>
            </w:r>
          </w:p>
        </w:tc>
        <w:tc>
          <w:tcPr>
            <w:tcW w:w="1266" w:type="dxa"/>
            <w:noWrap/>
            <w:vAlign w:val="center"/>
            <w:hideMark/>
          </w:tcPr>
          <w:p w14:paraId="2F6C33E7" w14:textId="77777777" w:rsidR="00F74BD1" w:rsidRPr="0006698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1644" w:type="dxa"/>
            <w:noWrap/>
            <w:vAlign w:val="center"/>
            <w:hideMark/>
          </w:tcPr>
          <w:p w14:paraId="650FFDC8" w14:textId="77777777" w:rsidR="00F74BD1" w:rsidRPr="0006698A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</w:tr>
      <w:tr w:rsidR="00F74BD1" w:rsidRPr="0006698A" w14:paraId="3C1CC72F" w14:textId="77777777" w:rsidTr="00875D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41A36C9E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  <w:tc>
          <w:tcPr>
            <w:tcW w:w="4770" w:type="dxa"/>
            <w:noWrap/>
            <w:hideMark/>
          </w:tcPr>
          <w:p w14:paraId="358AB2C1" w14:textId="77777777" w:rsidR="00F74BD1" w:rsidRPr="0006698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Fer ⅜ X 25’</w:t>
            </w:r>
          </w:p>
        </w:tc>
        <w:tc>
          <w:tcPr>
            <w:tcW w:w="1266" w:type="dxa"/>
            <w:noWrap/>
            <w:vAlign w:val="center"/>
            <w:hideMark/>
          </w:tcPr>
          <w:p w14:paraId="24F86949" w14:textId="77777777" w:rsidR="00F74BD1" w:rsidRPr="0006698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1644" w:type="dxa"/>
            <w:noWrap/>
            <w:vAlign w:val="center"/>
            <w:hideMark/>
          </w:tcPr>
          <w:p w14:paraId="68EBE0D2" w14:textId="77777777" w:rsidR="00F74BD1" w:rsidRPr="0006698A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17</w:t>
            </w:r>
          </w:p>
        </w:tc>
      </w:tr>
      <w:tr w:rsidR="00F74BD1" w:rsidRPr="0006698A" w14:paraId="026A8A45" w14:textId="77777777" w:rsidTr="0087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37122952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7</w:t>
            </w:r>
          </w:p>
        </w:tc>
        <w:tc>
          <w:tcPr>
            <w:tcW w:w="4770" w:type="dxa"/>
            <w:noWrap/>
            <w:hideMark/>
          </w:tcPr>
          <w:p w14:paraId="4EC8010F" w14:textId="77777777" w:rsidR="00F74BD1" w:rsidRPr="0006698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Fil à</w:t>
            </w: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ligaturer</w:t>
            </w:r>
          </w:p>
        </w:tc>
        <w:tc>
          <w:tcPr>
            <w:tcW w:w="1266" w:type="dxa"/>
            <w:noWrap/>
            <w:vAlign w:val="center"/>
            <w:hideMark/>
          </w:tcPr>
          <w:p w14:paraId="69DD8738" w14:textId="77777777" w:rsidR="00F74BD1" w:rsidRPr="0006698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lb</w:t>
            </w:r>
          </w:p>
        </w:tc>
        <w:tc>
          <w:tcPr>
            <w:tcW w:w="1644" w:type="dxa"/>
            <w:noWrap/>
            <w:vAlign w:val="center"/>
            <w:hideMark/>
          </w:tcPr>
          <w:p w14:paraId="72996953" w14:textId="77777777" w:rsidR="00F74BD1" w:rsidRPr="0006698A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20</w:t>
            </w:r>
          </w:p>
        </w:tc>
      </w:tr>
      <w:tr w:rsidR="00F74BD1" w:rsidRPr="0006698A" w14:paraId="688433E6" w14:textId="77777777" w:rsidTr="00875D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4C4728F2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  <w:tc>
          <w:tcPr>
            <w:tcW w:w="4770" w:type="dxa"/>
            <w:noWrap/>
            <w:hideMark/>
          </w:tcPr>
          <w:p w14:paraId="60FAA860" w14:textId="77777777" w:rsidR="00F74BD1" w:rsidRPr="0006698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Céramique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pour parquet</w:t>
            </w:r>
          </w:p>
        </w:tc>
        <w:tc>
          <w:tcPr>
            <w:tcW w:w="1266" w:type="dxa"/>
            <w:noWrap/>
            <w:vAlign w:val="center"/>
            <w:hideMark/>
          </w:tcPr>
          <w:p w14:paraId="0B1A6144" w14:textId="77777777" w:rsidR="00F74BD1" w:rsidRPr="0006698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m²</w:t>
            </w:r>
          </w:p>
        </w:tc>
        <w:tc>
          <w:tcPr>
            <w:tcW w:w="1644" w:type="dxa"/>
            <w:noWrap/>
            <w:vAlign w:val="center"/>
            <w:hideMark/>
          </w:tcPr>
          <w:p w14:paraId="0E1220E2" w14:textId="77777777" w:rsidR="00F74BD1" w:rsidRPr="0006698A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60</w:t>
            </w:r>
          </w:p>
        </w:tc>
      </w:tr>
      <w:tr w:rsidR="00F74BD1" w:rsidRPr="00ED207A" w14:paraId="3F20A51F" w14:textId="77777777" w:rsidTr="0087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32C7E86E" w14:textId="77777777" w:rsidR="00F74BD1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9</w:t>
            </w:r>
          </w:p>
        </w:tc>
        <w:tc>
          <w:tcPr>
            <w:tcW w:w="4770" w:type="dxa"/>
            <w:noWrap/>
          </w:tcPr>
          <w:p w14:paraId="3A2C90B0" w14:textId="77777777" w:rsidR="00F74BD1" w:rsidRPr="0006698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Céramique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pour point d’eau de boisson</w:t>
            </w:r>
          </w:p>
        </w:tc>
        <w:tc>
          <w:tcPr>
            <w:tcW w:w="1266" w:type="dxa"/>
            <w:noWrap/>
            <w:vAlign w:val="center"/>
          </w:tcPr>
          <w:p w14:paraId="5AB789C6" w14:textId="77777777" w:rsidR="00F74BD1" w:rsidRPr="0006698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m²</w:t>
            </w:r>
          </w:p>
        </w:tc>
        <w:tc>
          <w:tcPr>
            <w:tcW w:w="1644" w:type="dxa"/>
            <w:noWrap/>
            <w:vAlign w:val="center"/>
          </w:tcPr>
          <w:p w14:paraId="4E2D68F7" w14:textId="77777777" w:rsidR="00F74BD1" w:rsidRPr="0006698A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</w:tr>
      <w:tr w:rsidR="00F74BD1" w:rsidRPr="00ED207A" w14:paraId="3102E3BB" w14:textId="77777777" w:rsidTr="00875D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626B647C" w14:textId="77777777" w:rsidR="00F74BD1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10</w:t>
            </w:r>
          </w:p>
        </w:tc>
        <w:tc>
          <w:tcPr>
            <w:tcW w:w="4770" w:type="dxa"/>
            <w:noWrap/>
          </w:tcPr>
          <w:p w14:paraId="4CFADB2A" w14:textId="77777777" w:rsidR="00F74BD1" w:rsidRPr="0006698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Céramique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pour point de lavage des mains</w:t>
            </w:r>
          </w:p>
        </w:tc>
        <w:tc>
          <w:tcPr>
            <w:tcW w:w="1266" w:type="dxa"/>
            <w:noWrap/>
            <w:vAlign w:val="center"/>
          </w:tcPr>
          <w:p w14:paraId="4EB6A63C" w14:textId="77777777" w:rsidR="00F74BD1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m²</w:t>
            </w:r>
          </w:p>
        </w:tc>
        <w:tc>
          <w:tcPr>
            <w:tcW w:w="1644" w:type="dxa"/>
            <w:noWrap/>
            <w:vAlign w:val="center"/>
          </w:tcPr>
          <w:p w14:paraId="50142CAE" w14:textId="77777777" w:rsidR="00F74BD1" w:rsidRPr="0006698A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</w:tr>
      <w:tr w:rsidR="00F74BD1" w:rsidRPr="0006698A" w14:paraId="7FACB3AE" w14:textId="77777777" w:rsidTr="0087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56E75293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11</w:t>
            </w:r>
          </w:p>
        </w:tc>
        <w:tc>
          <w:tcPr>
            <w:tcW w:w="4770" w:type="dxa"/>
            <w:noWrap/>
            <w:hideMark/>
          </w:tcPr>
          <w:p w14:paraId="0357C2D9" w14:textId="77777777" w:rsidR="00F74BD1" w:rsidRPr="0006698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Ciment blanc</w:t>
            </w:r>
          </w:p>
        </w:tc>
        <w:tc>
          <w:tcPr>
            <w:tcW w:w="1266" w:type="dxa"/>
            <w:noWrap/>
            <w:vAlign w:val="center"/>
            <w:hideMark/>
          </w:tcPr>
          <w:p w14:paraId="58DAB275" w14:textId="77777777" w:rsidR="00F74BD1" w:rsidRPr="0006698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sac</w:t>
            </w:r>
          </w:p>
        </w:tc>
        <w:tc>
          <w:tcPr>
            <w:tcW w:w="1644" w:type="dxa"/>
            <w:noWrap/>
            <w:vAlign w:val="center"/>
            <w:hideMark/>
          </w:tcPr>
          <w:p w14:paraId="58FD121C" w14:textId="77777777" w:rsidR="00F74BD1" w:rsidRPr="0006698A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06698A" w14:paraId="058688BD" w14:textId="77777777" w:rsidTr="00875D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1F760F8D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  <w:tc>
          <w:tcPr>
            <w:tcW w:w="4770" w:type="dxa"/>
            <w:noWrap/>
            <w:hideMark/>
          </w:tcPr>
          <w:p w14:paraId="0F3F58EF" w14:textId="77777777" w:rsidR="00F74BD1" w:rsidRPr="0006698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Peinture à l'eau crème</w:t>
            </w:r>
          </w:p>
        </w:tc>
        <w:tc>
          <w:tcPr>
            <w:tcW w:w="1266" w:type="dxa"/>
            <w:noWrap/>
            <w:vAlign w:val="center"/>
            <w:hideMark/>
          </w:tcPr>
          <w:p w14:paraId="0C4391F5" w14:textId="77777777" w:rsidR="00F74BD1" w:rsidRPr="0006698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galon</w:t>
            </w:r>
          </w:p>
        </w:tc>
        <w:tc>
          <w:tcPr>
            <w:tcW w:w="1644" w:type="dxa"/>
            <w:noWrap/>
            <w:vAlign w:val="center"/>
            <w:hideMark/>
          </w:tcPr>
          <w:p w14:paraId="17432246" w14:textId="77777777" w:rsidR="00F74BD1" w:rsidRPr="0006698A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</w:tr>
      <w:tr w:rsidR="00F74BD1" w:rsidRPr="0006698A" w14:paraId="6707597F" w14:textId="77777777" w:rsidTr="0087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15385BB5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13</w:t>
            </w:r>
          </w:p>
        </w:tc>
        <w:tc>
          <w:tcPr>
            <w:tcW w:w="4770" w:type="dxa"/>
            <w:noWrap/>
            <w:hideMark/>
          </w:tcPr>
          <w:p w14:paraId="2E22E634" w14:textId="77777777" w:rsidR="00F74BD1" w:rsidRPr="0006698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Peinture à l'huile gris</w:t>
            </w:r>
          </w:p>
        </w:tc>
        <w:tc>
          <w:tcPr>
            <w:tcW w:w="1266" w:type="dxa"/>
            <w:noWrap/>
            <w:vAlign w:val="center"/>
            <w:hideMark/>
          </w:tcPr>
          <w:p w14:paraId="0BE61C41" w14:textId="77777777" w:rsidR="00F74BD1" w:rsidRPr="0006698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galon</w:t>
            </w:r>
          </w:p>
        </w:tc>
        <w:tc>
          <w:tcPr>
            <w:tcW w:w="1644" w:type="dxa"/>
            <w:noWrap/>
            <w:vAlign w:val="center"/>
            <w:hideMark/>
          </w:tcPr>
          <w:p w14:paraId="15D6A868" w14:textId="77777777" w:rsidR="00F74BD1" w:rsidRPr="0006698A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¼ de galon</w:t>
            </w:r>
          </w:p>
        </w:tc>
      </w:tr>
      <w:tr w:rsidR="00F74BD1" w:rsidRPr="0006698A" w14:paraId="379B66D1" w14:textId="77777777" w:rsidTr="00875D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2001546D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14</w:t>
            </w:r>
          </w:p>
        </w:tc>
        <w:tc>
          <w:tcPr>
            <w:tcW w:w="4770" w:type="dxa"/>
            <w:noWrap/>
            <w:hideMark/>
          </w:tcPr>
          <w:p w14:paraId="6E1093AA" w14:textId="77777777" w:rsidR="00F74BD1" w:rsidRPr="0006698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Eau</w:t>
            </w:r>
          </w:p>
        </w:tc>
        <w:tc>
          <w:tcPr>
            <w:tcW w:w="1266" w:type="dxa"/>
            <w:noWrap/>
            <w:vAlign w:val="center"/>
            <w:hideMark/>
          </w:tcPr>
          <w:p w14:paraId="0CFDD832" w14:textId="77777777" w:rsidR="00F74BD1" w:rsidRPr="0006698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galon</w:t>
            </w:r>
          </w:p>
        </w:tc>
        <w:tc>
          <w:tcPr>
            <w:tcW w:w="1644" w:type="dxa"/>
            <w:noWrap/>
            <w:vAlign w:val="center"/>
            <w:hideMark/>
          </w:tcPr>
          <w:p w14:paraId="015BBE2D" w14:textId="77777777" w:rsidR="00F74BD1" w:rsidRPr="0006698A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855</w:t>
            </w:r>
          </w:p>
        </w:tc>
      </w:tr>
      <w:tr w:rsidR="00F74BD1" w:rsidRPr="0006698A" w14:paraId="4EA1729B" w14:textId="77777777" w:rsidTr="0087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5FC428AE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15</w:t>
            </w:r>
          </w:p>
        </w:tc>
        <w:tc>
          <w:tcPr>
            <w:tcW w:w="4770" w:type="dxa"/>
            <w:noWrap/>
            <w:hideMark/>
          </w:tcPr>
          <w:p w14:paraId="03598ED4" w14:textId="77777777" w:rsidR="00F74BD1" w:rsidRPr="0006698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Vernis</w:t>
            </w:r>
          </w:p>
        </w:tc>
        <w:tc>
          <w:tcPr>
            <w:tcW w:w="1266" w:type="dxa"/>
            <w:noWrap/>
            <w:vAlign w:val="center"/>
            <w:hideMark/>
          </w:tcPr>
          <w:p w14:paraId="1DC918E9" w14:textId="77777777" w:rsidR="00F74BD1" w:rsidRPr="0006698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galon</w:t>
            </w:r>
          </w:p>
        </w:tc>
        <w:tc>
          <w:tcPr>
            <w:tcW w:w="1644" w:type="dxa"/>
            <w:noWrap/>
            <w:vAlign w:val="center"/>
            <w:hideMark/>
          </w:tcPr>
          <w:p w14:paraId="46CD5778" w14:textId="77777777" w:rsidR="00F74BD1" w:rsidRPr="0006698A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06698A" w14:paraId="056A240F" w14:textId="77777777" w:rsidTr="00875D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22B6803F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  <w:tc>
          <w:tcPr>
            <w:tcW w:w="4770" w:type="dxa"/>
            <w:noWrap/>
            <w:hideMark/>
          </w:tcPr>
          <w:p w14:paraId="4E62C5DB" w14:textId="77777777" w:rsidR="00F74BD1" w:rsidRPr="0006698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Pompe submersible solaire ¾''</w:t>
            </w:r>
          </w:p>
        </w:tc>
        <w:tc>
          <w:tcPr>
            <w:tcW w:w="1266" w:type="dxa"/>
            <w:noWrap/>
            <w:vAlign w:val="center"/>
            <w:hideMark/>
          </w:tcPr>
          <w:p w14:paraId="3E4D3BA6" w14:textId="77777777" w:rsidR="00F74BD1" w:rsidRPr="0006698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44" w:type="dxa"/>
            <w:noWrap/>
            <w:vAlign w:val="center"/>
            <w:hideMark/>
          </w:tcPr>
          <w:p w14:paraId="33F62805" w14:textId="77777777" w:rsidR="00F74BD1" w:rsidRPr="0006698A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06698A" w14:paraId="664CDA8A" w14:textId="77777777" w:rsidTr="0087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53F5F790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17</w:t>
            </w:r>
          </w:p>
        </w:tc>
        <w:tc>
          <w:tcPr>
            <w:tcW w:w="4770" w:type="dxa"/>
            <w:noWrap/>
            <w:hideMark/>
          </w:tcPr>
          <w:p w14:paraId="1E273E49" w14:textId="77777777" w:rsidR="00F74BD1" w:rsidRPr="0006698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Panneau solaire 480 W</w:t>
            </w:r>
          </w:p>
        </w:tc>
        <w:tc>
          <w:tcPr>
            <w:tcW w:w="1266" w:type="dxa"/>
            <w:noWrap/>
            <w:vAlign w:val="center"/>
            <w:hideMark/>
          </w:tcPr>
          <w:p w14:paraId="628D2A5E" w14:textId="77777777" w:rsidR="00F74BD1" w:rsidRPr="0006698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44" w:type="dxa"/>
            <w:noWrap/>
            <w:vAlign w:val="center"/>
            <w:hideMark/>
          </w:tcPr>
          <w:p w14:paraId="5C9F4CA9" w14:textId="77777777" w:rsidR="00F74BD1" w:rsidRPr="0006698A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06698A" w14:paraId="4D48B0F0" w14:textId="77777777" w:rsidTr="00875D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2D68D699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18</w:t>
            </w:r>
          </w:p>
        </w:tc>
        <w:tc>
          <w:tcPr>
            <w:tcW w:w="4770" w:type="dxa"/>
            <w:noWrap/>
            <w:hideMark/>
          </w:tcPr>
          <w:p w14:paraId="29FD65BA" w14:textId="77777777" w:rsidR="00F74BD1" w:rsidRPr="0006698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Fil électrique #8</w:t>
            </w:r>
          </w:p>
        </w:tc>
        <w:tc>
          <w:tcPr>
            <w:tcW w:w="1266" w:type="dxa"/>
            <w:noWrap/>
            <w:vAlign w:val="center"/>
            <w:hideMark/>
          </w:tcPr>
          <w:p w14:paraId="7934689C" w14:textId="77777777" w:rsidR="00F74BD1" w:rsidRPr="0006698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pied</w:t>
            </w:r>
          </w:p>
        </w:tc>
        <w:tc>
          <w:tcPr>
            <w:tcW w:w="1644" w:type="dxa"/>
            <w:noWrap/>
            <w:vAlign w:val="center"/>
            <w:hideMark/>
          </w:tcPr>
          <w:p w14:paraId="6A9E12EB" w14:textId="77777777" w:rsidR="00F74BD1" w:rsidRPr="0006698A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100</w:t>
            </w:r>
          </w:p>
        </w:tc>
      </w:tr>
      <w:tr w:rsidR="00F74BD1" w:rsidRPr="0006698A" w14:paraId="626182C1" w14:textId="77777777" w:rsidTr="0087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78B8D2C8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19</w:t>
            </w:r>
          </w:p>
        </w:tc>
        <w:tc>
          <w:tcPr>
            <w:tcW w:w="4770" w:type="dxa"/>
            <w:noWrap/>
            <w:hideMark/>
          </w:tcPr>
          <w:p w14:paraId="657B3C90" w14:textId="77777777" w:rsidR="00F74BD1" w:rsidRPr="0006698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Bracker</w:t>
            </w:r>
          </w:p>
        </w:tc>
        <w:tc>
          <w:tcPr>
            <w:tcW w:w="1266" w:type="dxa"/>
            <w:noWrap/>
            <w:vAlign w:val="center"/>
            <w:hideMark/>
          </w:tcPr>
          <w:p w14:paraId="43CF4E88" w14:textId="77777777" w:rsidR="00F74BD1" w:rsidRPr="0006698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44" w:type="dxa"/>
            <w:noWrap/>
            <w:vAlign w:val="center"/>
            <w:hideMark/>
          </w:tcPr>
          <w:p w14:paraId="030498AB" w14:textId="77777777" w:rsidR="00F74BD1" w:rsidRPr="0006698A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06698A" w14:paraId="648DE4F0" w14:textId="77777777" w:rsidTr="00875D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51E20D84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20</w:t>
            </w:r>
          </w:p>
        </w:tc>
        <w:tc>
          <w:tcPr>
            <w:tcW w:w="4770" w:type="dxa"/>
            <w:noWrap/>
            <w:hideMark/>
          </w:tcPr>
          <w:p w14:paraId="682D64E8" w14:textId="77777777" w:rsidR="00F74BD1" w:rsidRPr="0006698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Switch</w:t>
            </w:r>
          </w:p>
        </w:tc>
        <w:tc>
          <w:tcPr>
            <w:tcW w:w="1266" w:type="dxa"/>
            <w:noWrap/>
            <w:vAlign w:val="center"/>
            <w:hideMark/>
          </w:tcPr>
          <w:p w14:paraId="3084FDF6" w14:textId="77777777" w:rsidR="00F74BD1" w:rsidRPr="0006698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44" w:type="dxa"/>
            <w:noWrap/>
            <w:vAlign w:val="center"/>
            <w:hideMark/>
          </w:tcPr>
          <w:p w14:paraId="790F8C7F" w14:textId="77777777" w:rsidR="00F74BD1" w:rsidRPr="0006698A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06698A" w14:paraId="3C5D2C2B" w14:textId="77777777" w:rsidTr="0087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3294AE52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21</w:t>
            </w:r>
          </w:p>
        </w:tc>
        <w:tc>
          <w:tcPr>
            <w:tcW w:w="4770" w:type="dxa"/>
            <w:noWrap/>
            <w:hideMark/>
          </w:tcPr>
          <w:p w14:paraId="0CF03F2F" w14:textId="77777777" w:rsidR="00F74BD1" w:rsidRPr="0006698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Plywood ½'' à l’achat</w:t>
            </w:r>
          </w:p>
        </w:tc>
        <w:tc>
          <w:tcPr>
            <w:tcW w:w="1266" w:type="dxa"/>
            <w:noWrap/>
            <w:vAlign w:val="center"/>
            <w:hideMark/>
          </w:tcPr>
          <w:p w14:paraId="77B494CF" w14:textId="77777777" w:rsidR="00F74BD1" w:rsidRPr="0006698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feuille</w:t>
            </w:r>
          </w:p>
        </w:tc>
        <w:tc>
          <w:tcPr>
            <w:tcW w:w="1644" w:type="dxa"/>
            <w:noWrap/>
            <w:vAlign w:val="center"/>
            <w:hideMark/>
          </w:tcPr>
          <w:p w14:paraId="65BDC5E1" w14:textId="77777777" w:rsidR="00F74BD1" w:rsidRPr="0006698A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06698A" w14:paraId="6CB31C0B" w14:textId="77777777" w:rsidTr="00875D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5D7448E2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22</w:t>
            </w:r>
          </w:p>
        </w:tc>
        <w:tc>
          <w:tcPr>
            <w:tcW w:w="4770" w:type="dxa"/>
            <w:noWrap/>
            <w:hideMark/>
          </w:tcPr>
          <w:p w14:paraId="511CE915" w14:textId="77777777" w:rsidR="00F74BD1" w:rsidRPr="0006698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Latte 1''X4''16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’ à</w:t>
            </w: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l'achat</w:t>
            </w:r>
          </w:p>
        </w:tc>
        <w:tc>
          <w:tcPr>
            <w:tcW w:w="1266" w:type="dxa"/>
            <w:noWrap/>
            <w:vAlign w:val="center"/>
            <w:hideMark/>
          </w:tcPr>
          <w:p w14:paraId="5D26A272" w14:textId="77777777" w:rsidR="00F74BD1" w:rsidRPr="0006698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feuille</w:t>
            </w:r>
          </w:p>
        </w:tc>
        <w:tc>
          <w:tcPr>
            <w:tcW w:w="1644" w:type="dxa"/>
            <w:noWrap/>
            <w:vAlign w:val="center"/>
            <w:hideMark/>
          </w:tcPr>
          <w:p w14:paraId="2E32C4C2" w14:textId="77777777" w:rsidR="00F74BD1" w:rsidRPr="0006698A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</w:tr>
      <w:tr w:rsidR="00F74BD1" w:rsidRPr="0006698A" w14:paraId="7781C687" w14:textId="77777777" w:rsidTr="0087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2E47BC78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23</w:t>
            </w:r>
          </w:p>
        </w:tc>
        <w:tc>
          <w:tcPr>
            <w:tcW w:w="4770" w:type="dxa"/>
            <w:noWrap/>
            <w:hideMark/>
          </w:tcPr>
          <w:p w14:paraId="111625C8" w14:textId="77777777" w:rsidR="00F74BD1" w:rsidRPr="0006698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Couplet 2''</w:t>
            </w:r>
          </w:p>
        </w:tc>
        <w:tc>
          <w:tcPr>
            <w:tcW w:w="1266" w:type="dxa"/>
            <w:noWrap/>
            <w:vAlign w:val="center"/>
            <w:hideMark/>
          </w:tcPr>
          <w:p w14:paraId="19B4297F" w14:textId="77777777" w:rsidR="00F74BD1" w:rsidRPr="0006698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44" w:type="dxa"/>
            <w:noWrap/>
            <w:vAlign w:val="center"/>
            <w:hideMark/>
          </w:tcPr>
          <w:p w14:paraId="2FA8BDB0" w14:textId="77777777" w:rsidR="00F74BD1" w:rsidRPr="0006698A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</w:tr>
      <w:tr w:rsidR="00F74BD1" w:rsidRPr="0006698A" w14:paraId="721AD3B5" w14:textId="77777777" w:rsidTr="00875D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48AA0EB8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24</w:t>
            </w:r>
          </w:p>
        </w:tc>
        <w:tc>
          <w:tcPr>
            <w:tcW w:w="4770" w:type="dxa"/>
            <w:noWrap/>
            <w:hideMark/>
          </w:tcPr>
          <w:p w14:paraId="3F03956A" w14:textId="77777777" w:rsidR="00F74BD1" w:rsidRPr="0006698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Targette 3''</w:t>
            </w:r>
          </w:p>
        </w:tc>
        <w:tc>
          <w:tcPr>
            <w:tcW w:w="1266" w:type="dxa"/>
            <w:noWrap/>
            <w:vAlign w:val="center"/>
            <w:hideMark/>
          </w:tcPr>
          <w:p w14:paraId="0787E4EB" w14:textId="77777777" w:rsidR="00F74BD1" w:rsidRPr="0006698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44" w:type="dxa"/>
            <w:noWrap/>
            <w:vAlign w:val="center"/>
            <w:hideMark/>
          </w:tcPr>
          <w:p w14:paraId="0365C3F2" w14:textId="77777777" w:rsidR="00F74BD1" w:rsidRPr="0006698A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10</w:t>
            </w:r>
          </w:p>
        </w:tc>
      </w:tr>
      <w:tr w:rsidR="00F74BD1" w:rsidRPr="0006698A" w14:paraId="735F5624" w14:textId="77777777" w:rsidTr="0087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noWrap/>
          </w:tcPr>
          <w:p w14:paraId="0A38BAD2" w14:textId="77777777" w:rsidR="00F74BD1" w:rsidRPr="0006698A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25</w:t>
            </w:r>
          </w:p>
        </w:tc>
        <w:tc>
          <w:tcPr>
            <w:tcW w:w="4770" w:type="dxa"/>
            <w:noWrap/>
            <w:hideMark/>
          </w:tcPr>
          <w:p w14:paraId="3D63CBB4" w14:textId="77777777" w:rsidR="00F74BD1" w:rsidRPr="0006698A" w:rsidRDefault="00185DD0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Vice-étoile</w:t>
            </w:r>
            <w:r w:rsidR="00F74BD1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1’’ pour bois</w:t>
            </w:r>
          </w:p>
        </w:tc>
        <w:tc>
          <w:tcPr>
            <w:tcW w:w="1266" w:type="dxa"/>
            <w:noWrap/>
            <w:vAlign w:val="center"/>
            <w:hideMark/>
          </w:tcPr>
          <w:p w14:paraId="388A81D2" w14:textId="77777777" w:rsidR="00F74BD1" w:rsidRPr="0006698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douzaine</w:t>
            </w:r>
          </w:p>
        </w:tc>
        <w:tc>
          <w:tcPr>
            <w:tcW w:w="1644" w:type="dxa"/>
            <w:noWrap/>
            <w:vAlign w:val="center"/>
            <w:hideMark/>
          </w:tcPr>
          <w:p w14:paraId="34A32F6E" w14:textId="77777777" w:rsidR="00F74BD1" w:rsidRPr="0006698A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</w:tbl>
    <w:p w14:paraId="2B789259" w14:textId="77777777" w:rsidR="00F74BD1" w:rsidRPr="00161A61" w:rsidRDefault="00F74BD1" w:rsidP="00ED6FB4">
      <w:pPr>
        <w:rPr>
          <w:lang w:val="fr-CA"/>
        </w:rPr>
      </w:pPr>
    </w:p>
    <w:p w14:paraId="4B933021" w14:textId="77777777" w:rsidR="00CA0A6E" w:rsidRDefault="00CA0A6E" w:rsidP="00ED6FB4">
      <w:pPr>
        <w:jc w:val="both"/>
        <w:rPr>
          <w:rFonts w:asciiTheme="majorHAnsi" w:eastAsia="Times New Roman" w:hAnsiTheme="majorHAnsi" w:cs="Times New Roman"/>
          <w:b/>
          <w:bCs/>
          <w:color w:val="4F81BD" w:themeColor="accent1"/>
          <w:sz w:val="24"/>
          <w:szCs w:val="24"/>
          <w:lang w:val="fr-FR"/>
        </w:rPr>
      </w:pPr>
    </w:p>
    <w:p w14:paraId="68AA4CFC" w14:textId="77777777" w:rsidR="00CA0A6E" w:rsidRDefault="00CA0A6E" w:rsidP="00ED6FB4">
      <w:pPr>
        <w:jc w:val="both"/>
        <w:rPr>
          <w:rFonts w:asciiTheme="majorHAnsi" w:eastAsia="Times New Roman" w:hAnsiTheme="majorHAnsi" w:cs="Times New Roman"/>
          <w:b/>
          <w:bCs/>
          <w:color w:val="4F81BD" w:themeColor="accent1"/>
          <w:sz w:val="24"/>
          <w:szCs w:val="24"/>
          <w:lang w:val="fr-FR"/>
        </w:rPr>
      </w:pPr>
    </w:p>
    <w:p w14:paraId="68584812" w14:textId="77777777" w:rsidR="00CA0A6E" w:rsidRDefault="00CA0A6E" w:rsidP="00ED6FB4">
      <w:pPr>
        <w:jc w:val="both"/>
        <w:rPr>
          <w:rFonts w:asciiTheme="majorHAnsi" w:eastAsia="Times New Roman" w:hAnsiTheme="majorHAnsi" w:cs="Times New Roman"/>
          <w:b/>
          <w:bCs/>
          <w:color w:val="4F81BD" w:themeColor="accent1"/>
          <w:sz w:val="24"/>
          <w:szCs w:val="24"/>
          <w:lang w:val="fr-FR"/>
        </w:rPr>
      </w:pPr>
    </w:p>
    <w:p w14:paraId="1DD1C34B" w14:textId="77777777" w:rsidR="00CA0A6E" w:rsidRDefault="00CA0A6E" w:rsidP="00ED6FB4">
      <w:pPr>
        <w:jc w:val="both"/>
        <w:rPr>
          <w:rFonts w:asciiTheme="majorHAnsi" w:eastAsia="Times New Roman" w:hAnsiTheme="majorHAnsi" w:cs="Times New Roman"/>
          <w:b/>
          <w:bCs/>
          <w:color w:val="4F81BD" w:themeColor="accent1"/>
          <w:sz w:val="24"/>
          <w:szCs w:val="24"/>
          <w:lang w:val="fr-FR"/>
        </w:rPr>
      </w:pPr>
    </w:p>
    <w:p w14:paraId="133DC52D" w14:textId="77777777" w:rsidR="00F74BD1" w:rsidRPr="00876941" w:rsidRDefault="00F74BD1" w:rsidP="00ED6FB4">
      <w:pPr>
        <w:jc w:val="both"/>
        <w:rPr>
          <w:rFonts w:asciiTheme="majorHAnsi" w:hAnsiTheme="majorHAnsi"/>
          <w:b/>
          <w:bCs/>
          <w:color w:val="4F81BD" w:themeColor="accent1"/>
          <w:sz w:val="24"/>
          <w:szCs w:val="24"/>
          <w:lang w:val="fr-CA"/>
        </w:rPr>
      </w:pPr>
      <w:r w:rsidRPr="00876941">
        <w:rPr>
          <w:rFonts w:asciiTheme="majorHAnsi" w:eastAsia="Times New Roman" w:hAnsiTheme="majorHAnsi" w:cs="Times New Roman"/>
          <w:b/>
          <w:bCs/>
          <w:color w:val="4F81BD" w:themeColor="accent1"/>
          <w:sz w:val="24"/>
          <w:szCs w:val="24"/>
          <w:lang w:val="fr-FR"/>
        </w:rPr>
        <w:lastRenderedPageBreak/>
        <w:t xml:space="preserve">Lot 2 : </w:t>
      </w:r>
      <w:r w:rsidRPr="00876941">
        <w:rPr>
          <w:rFonts w:asciiTheme="majorHAnsi" w:hAnsiTheme="majorHAnsi"/>
          <w:b/>
          <w:bCs/>
          <w:color w:val="4F81BD" w:themeColor="accent1"/>
          <w:sz w:val="24"/>
          <w:szCs w:val="24"/>
          <w:lang w:val="fr-CA"/>
        </w:rPr>
        <w:t>Matériels et outils à mobiliser pour l’installation sanitaire des infrastructures WASH au niveau de l’École Nationale de Mélonnière, commune de Chantal</w:t>
      </w:r>
    </w:p>
    <w:tbl>
      <w:tblPr>
        <w:tblStyle w:val="Tableausimple11"/>
        <w:tblW w:w="9630" w:type="dxa"/>
        <w:tblInd w:w="-72" w:type="dxa"/>
        <w:tblLook w:val="04A0" w:firstRow="1" w:lastRow="0" w:firstColumn="1" w:lastColumn="0" w:noHBand="0" w:noVBand="1"/>
      </w:tblPr>
      <w:tblGrid>
        <w:gridCol w:w="720"/>
        <w:gridCol w:w="6120"/>
        <w:gridCol w:w="1440"/>
        <w:gridCol w:w="1350"/>
      </w:tblGrid>
      <w:tr w:rsidR="00F74BD1" w:rsidRPr="00BD1975" w14:paraId="2762D475" w14:textId="77777777" w:rsidTr="00CA0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43C21A47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NO</w:t>
            </w:r>
          </w:p>
        </w:tc>
        <w:tc>
          <w:tcPr>
            <w:tcW w:w="6120" w:type="dxa"/>
            <w:noWrap/>
          </w:tcPr>
          <w:p w14:paraId="0876E1D9" w14:textId="77777777" w:rsidR="00F74BD1" w:rsidRPr="00DA5D5C" w:rsidRDefault="00F74BD1" w:rsidP="00ED6FB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Description </w:t>
            </w:r>
          </w:p>
        </w:tc>
        <w:tc>
          <w:tcPr>
            <w:tcW w:w="1440" w:type="dxa"/>
            <w:noWrap/>
          </w:tcPr>
          <w:p w14:paraId="53C30352" w14:textId="77777777" w:rsidR="00F74BD1" w:rsidRPr="00DA5D5C" w:rsidRDefault="00F74BD1" w:rsidP="00ED6FB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</w:tcPr>
          <w:p w14:paraId="7B63312F" w14:textId="77777777" w:rsidR="00F74BD1" w:rsidRPr="00DA5D5C" w:rsidRDefault="00F74BD1" w:rsidP="00ED6FB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Quantité</w:t>
            </w:r>
          </w:p>
        </w:tc>
      </w:tr>
      <w:tr w:rsidR="00F74BD1" w:rsidRPr="00BD1975" w14:paraId="0594FE83" w14:textId="77777777" w:rsidTr="00CA0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157D5410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  <w:tc>
          <w:tcPr>
            <w:tcW w:w="6120" w:type="dxa"/>
            <w:noWrap/>
            <w:hideMark/>
          </w:tcPr>
          <w:p w14:paraId="040EAF33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WC Corona complet (gros)</w:t>
            </w:r>
          </w:p>
        </w:tc>
        <w:tc>
          <w:tcPr>
            <w:tcW w:w="1440" w:type="dxa"/>
            <w:noWrap/>
            <w:hideMark/>
          </w:tcPr>
          <w:p w14:paraId="4263F2A5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0F6089D9" w14:textId="77777777" w:rsidR="00F74BD1" w:rsidRPr="00DA5D5C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</w:tr>
      <w:tr w:rsidR="00F74BD1" w:rsidRPr="00BD1975" w14:paraId="3366A9A5" w14:textId="77777777" w:rsidTr="00CA0A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3FF48F4D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  <w:tc>
          <w:tcPr>
            <w:tcW w:w="6120" w:type="dxa"/>
            <w:noWrap/>
          </w:tcPr>
          <w:p w14:paraId="242A6127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WC Corona complet (petit) pour les élèves du préscolaire</w:t>
            </w:r>
          </w:p>
        </w:tc>
        <w:tc>
          <w:tcPr>
            <w:tcW w:w="1440" w:type="dxa"/>
            <w:noWrap/>
          </w:tcPr>
          <w:p w14:paraId="08DDE964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</w:tcPr>
          <w:p w14:paraId="444F5B19" w14:textId="77777777" w:rsidR="00F74BD1" w:rsidRPr="00DA5D5C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BD1975" w14:paraId="664EBD56" w14:textId="77777777" w:rsidTr="00CA0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0486F770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</w:t>
            </w:r>
          </w:p>
        </w:tc>
        <w:tc>
          <w:tcPr>
            <w:tcW w:w="6120" w:type="dxa"/>
            <w:noWrap/>
            <w:hideMark/>
          </w:tcPr>
          <w:p w14:paraId="48CF24A8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Lavabo complet (y compris accessoires)</w:t>
            </w:r>
          </w:p>
        </w:tc>
        <w:tc>
          <w:tcPr>
            <w:tcW w:w="1440" w:type="dxa"/>
            <w:noWrap/>
            <w:hideMark/>
          </w:tcPr>
          <w:p w14:paraId="4DBE17DF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10A6B3DC" w14:textId="77777777" w:rsidR="00F74BD1" w:rsidRPr="00DA5D5C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</w:t>
            </w:r>
          </w:p>
        </w:tc>
      </w:tr>
      <w:tr w:rsidR="00F74BD1" w:rsidRPr="00BD1975" w14:paraId="3F2697AA" w14:textId="77777777" w:rsidTr="00CA0A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75C271D8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  <w:tc>
          <w:tcPr>
            <w:tcW w:w="6120" w:type="dxa"/>
            <w:noWrap/>
            <w:hideMark/>
          </w:tcPr>
          <w:p w14:paraId="3F9650FF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Tuyau PVC SCH-40 ¾'' X20’</w:t>
            </w:r>
          </w:p>
        </w:tc>
        <w:tc>
          <w:tcPr>
            <w:tcW w:w="1440" w:type="dxa"/>
            <w:noWrap/>
            <w:hideMark/>
          </w:tcPr>
          <w:p w14:paraId="04AE2546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1350" w:type="dxa"/>
            <w:noWrap/>
            <w:hideMark/>
          </w:tcPr>
          <w:p w14:paraId="27D8B1B8" w14:textId="77777777" w:rsidR="00F74BD1" w:rsidRPr="00DA5D5C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7</w:t>
            </w:r>
          </w:p>
        </w:tc>
      </w:tr>
      <w:tr w:rsidR="00F74BD1" w:rsidRPr="00BD1975" w14:paraId="0329B87F" w14:textId="77777777" w:rsidTr="00CA0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46953AF6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  <w:tc>
          <w:tcPr>
            <w:tcW w:w="6120" w:type="dxa"/>
            <w:noWrap/>
            <w:hideMark/>
          </w:tcPr>
          <w:p w14:paraId="6603BFEA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Tuyau PVC SCH-40 ½'' X20’</w:t>
            </w:r>
          </w:p>
        </w:tc>
        <w:tc>
          <w:tcPr>
            <w:tcW w:w="1440" w:type="dxa"/>
            <w:noWrap/>
            <w:hideMark/>
          </w:tcPr>
          <w:p w14:paraId="38E657F7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1350" w:type="dxa"/>
            <w:noWrap/>
            <w:hideMark/>
          </w:tcPr>
          <w:p w14:paraId="77C95E0B" w14:textId="77777777" w:rsidR="00F74BD1" w:rsidRPr="00DA5D5C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</w:tr>
      <w:tr w:rsidR="00F74BD1" w:rsidRPr="00BD1975" w14:paraId="29C94A5F" w14:textId="77777777" w:rsidTr="00CA0A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72979436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  <w:tc>
          <w:tcPr>
            <w:tcW w:w="6120" w:type="dxa"/>
            <w:noWrap/>
            <w:hideMark/>
          </w:tcPr>
          <w:p w14:paraId="3C1DBEAD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Tuyau PVC - DVW 4'' X10’</w:t>
            </w:r>
          </w:p>
        </w:tc>
        <w:tc>
          <w:tcPr>
            <w:tcW w:w="1440" w:type="dxa"/>
            <w:noWrap/>
            <w:hideMark/>
          </w:tcPr>
          <w:p w14:paraId="5C28C232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1350" w:type="dxa"/>
            <w:noWrap/>
            <w:hideMark/>
          </w:tcPr>
          <w:p w14:paraId="22AEDFB8" w14:textId="77777777" w:rsidR="00F74BD1" w:rsidRPr="00DA5D5C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</w:tr>
      <w:tr w:rsidR="00F74BD1" w:rsidRPr="00BD1975" w14:paraId="7BE0B69B" w14:textId="77777777" w:rsidTr="00CA0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2A36DEA7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7</w:t>
            </w:r>
          </w:p>
        </w:tc>
        <w:tc>
          <w:tcPr>
            <w:tcW w:w="6120" w:type="dxa"/>
            <w:noWrap/>
            <w:hideMark/>
          </w:tcPr>
          <w:p w14:paraId="160872BB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Tuyau PVC - DVW 2'' X10’</w:t>
            </w:r>
          </w:p>
        </w:tc>
        <w:tc>
          <w:tcPr>
            <w:tcW w:w="1440" w:type="dxa"/>
            <w:noWrap/>
            <w:hideMark/>
          </w:tcPr>
          <w:p w14:paraId="5D261D0A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1350" w:type="dxa"/>
            <w:noWrap/>
            <w:hideMark/>
          </w:tcPr>
          <w:p w14:paraId="1A34EFD0" w14:textId="77777777" w:rsidR="00F74BD1" w:rsidRPr="00DA5D5C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</w:tr>
      <w:tr w:rsidR="00F74BD1" w:rsidRPr="00BD1975" w14:paraId="4DDCCBA6" w14:textId="77777777" w:rsidTr="00CA0A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76CA536A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  <w:tc>
          <w:tcPr>
            <w:tcW w:w="6120" w:type="dxa"/>
            <w:noWrap/>
            <w:hideMark/>
          </w:tcPr>
          <w:p w14:paraId="4AEEF421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Tee PVC - DVW 4''</w:t>
            </w:r>
          </w:p>
        </w:tc>
        <w:tc>
          <w:tcPr>
            <w:tcW w:w="1440" w:type="dxa"/>
            <w:noWrap/>
            <w:hideMark/>
          </w:tcPr>
          <w:p w14:paraId="4C18821C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63444A21" w14:textId="77777777" w:rsidR="00F74BD1" w:rsidRPr="00DA5D5C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</w:t>
            </w:r>
          </w:p>
        </w:tc>
      </w:tr>
      <w:tr w:rsidR="00F74BD1" w:rsidRPr="00BD1975" w14:paraId="0B64970A" w14:textId="77777777" w:rsidTr="00CA0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2A7D7C38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9</w:t>
            </w:r>
          </w:p>
        </w:tc>
        <w:tc>
          <w:tcPr>
            <w:tcW w:w="6120" w:type="dxa"/>
            <w:noWrap/>
            <w:hideMark/>
          </w:tcPr>
          <w:p w14:paraId="2B132CD0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Tee PVC - DVW 2''</w:t>
            </w:r>
          </w:p>
        </w:tc>
        <w:tc>
          <w:tcPr>
            <w:tcW w:w="1440" w:type="dxa"/>
            <w:noWrap/>
            <w:hideMark/>
          </w:tcPr>
          <w:p w14:paraId="19AAF172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4DFD59A3" w14:textId="77777777" w:rsidR="00F74BD1" w:rsidRPr="00DA5D5C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</w:tr>
      <w:tr w:rsidR="00F74BD1" w:rsidRPr="00BD1975" w14:paraId="78DB333B" w14:textId="77777777" w:rsidTr="00CA0A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2D02FF6D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10</w:t>
            </w:r>
          </w:p>
        </w:tc>
        <w:tc>
          <w:tcPr>
            <w:tcW w:w="6120" w:type="dxa"/>
            <w:noWrap/>
            <w:hideMark/>
          </w:tcPr>
          <w:p w14:paraId="670DB331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Coude PVC - DVW 4''</w:t>
            </w:r>
          </w:p>
        </w:tc>
        <w:tc>
          <w:tcPr>
            <w:tcW w:w="1440" w:type="dxa"/>
            <w:noWrap/>
            <w:hideMark/>
          </w:tcPr>
          <w:p w14:paraId="13A03A4B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04E8FA69" w14:textId="77777777" w:rsidR="00F74BD1" w:rsidRPr="00DA5D5C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</w:t>
            </w:r>
          </w:p>
        </w:tc>
      </w:tr>
      <w:tr w:rsidR="00F74BD1" w:rsidRPr="00BD1975" w14:paraId="70E84B2A" w14:textId="77777777" w:rsidTr="00CA0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0C495B45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11</w:t>
            </w:r>
          </w:p>
        </w:tc>
        <w:tc>
          <w:tcPr>
            <w:tcW w:w="6120" w:type="dxa"/>
            <w:noWrap/>
            <w:hideMark/>
          </w:tcPr>
          <w:p w14:paraId="753F0AB4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Coude PVC - DVW 2''</w:t>
            </w:r>
          </w:p>
        </w:tc>
        <w:tc>
          <w:tcPr>
            <w:tcW w:w="1440" w:type="dxa"/>
            <w:noWrap/>
            <w:hideMark/>
          </w:tcPr>
          <w:p w14:paraId="0E8A94C7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757A53A8" w14:textId="77777777" w:rsidR="00F74BD1" w:rsidRPr="00DA5D5C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</w:tr>
      <w:tr w:rsidR="00F74BD1" w:rsidRPr="00BD1975" w14:paraId="4A0CB113" w14:textId="77777777" w:rsidTr="00CA0A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1A98831F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  <w:tc>
          <w:tcPr>
            <w:tcW w:w="6120" w:type="dxa"/>
            <w:noWrap/>
            <w:hideMark/>
          </w:tcPr>
          <w:p w14:paraId="67EAEF49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Rondel de scie</w:t>
            </w:r>
          </w:p>
        </w:tc>
        <w:tc>
          <w:tcPr>
            <w:tcW w:w="1440" w:type="dxa"/>
            <w:noWrap/>
            <w:hideMark/>
          </w:tcPr>
          <w:p w14:paraId="3AEAB81C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59A5D5EC" w14:textId="77777777" w:rsidR="00F74BD1" w:rsidRPr="00DA5D5C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10</w:t>
            </w:r>
          </w:p>
        </w:tc>
      </w:tr>
      <w:tr w:rsidR="00F74BD1" w:rsidRPr="00BD1975" w14:paraId="2C9A9F81" w14:textId="77777777" w:rsidTr="00CA0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63F206C8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13</w:t>
            </w:r>
          </w:p>
        </w:tc>
        <w:tc>
          <w:tcPr>
            <w:tcW w:w="6120" w:type="dxa"/>
            <w:noWrap/>
            <w:hideMark/>
          </w:tcPr>
          <w:p w14:paraId="56FB218A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Tube flexible WC</w:t>
            </w:r>
          </w:p>
        </w:tc>
        <w:tc>
          <w:tcPr>
            <w:tcW w:w="1440" w:type="dxa"/>
            <w:noWrap/>
            <w:hideMark/>
          </w:tcPr>
          <w:p w14:paraId="7B4280C6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41531D5F" w14:textId="77777777" w:rsidR="00F74BD1" w:rsidRPr="00DA5D5C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10</w:t>
            </w:r>
          </w:p>
        </w:tc>
      </w:tr>
      <w:tr w:rsidR="00F74BD1" w:rsidRPr="00BD1975" w14:paraId="6F801923" w14:textId="77777777" w:rsidTr="00CA0A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42E5D11C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14</w:t>
            </w:r>
          </w:p>
        </w:tc>
        <w:tc>
          <w:tcPr>
            <w:tcW w:w="6120" w:type="dxa"/>
            <w:noWrap/>
            <w:hideMark/>
          </w:tcPr>
          <w:p w14:paraId="0593F053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Angle vanne ½''</w:t>
            </w:r>
          </w:p>
        </w:tc>
        <w:tc>
          <w:tcPr>
            <w:tcW w:w="1440" w:type="dxa"/>
            <w:noWrap/>
            <w:hideMark/>
          </w:tcPr>
          <w:p w14:paraId="177748C4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562F4BE9" w14:textId="77777777" w:rsidR="00F74BD1" w:rsidRPr="00DA5D5C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11</w:t>
            </w:r>
          </w:p>
        </w:tc>
      </w:tr>
      <w:tr w:rsidR="00F74BD1" w:rsidRPr="00BD1975" w14:paraId="3274170B" w14:textId="77777777" w:rsidTr="00CA0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20513859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15</w:t>
            </w:r>
          </w:p>
        </w:tc>
        <w:tc>
          <w:tcPr>
            <w:tcW w:w="6120" w:type="dxa"/>
            <w:noWrap/>
            <w:hideMark/>
          </w:tcPr>
          <w:p w14:paraId="66EB5FB5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Coude PVC SCH-40 ½''</w:t>
            </w:r>
          </w:p>
        </w:tc>
        <w:tc>
          <w:tcPr>
            <w:tcW w:w="1440" w:type="dxa"/>
            <w:noWrap/>
            <w:hideMark/>
          </w:tcPr>
          <w:p w14:paraId="6EC3977D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60979676" w14:textId="77777777" w:rsidR="00F74BD1" w:rsidRPr="00DA5D5C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50</w:t>
            </w:r>
          </w:p>
        </w:tc>
      </w:tr>
      <w:tr w:rsidR="00F74BD1" w:rsidRPr="00BD1975" w14:paraId="72CE102C" w14:textId="77777777" w:rsidTr="00CA0A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2AA4C33C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16</w:t>
            </w:r>
          </w:p>
        </w:tc>
        <w:tc>
          <w:tcPr>
            <w:tcW w:w="6120" w:type="dxa"/>
            <w:noWrap/>
            <w:hideMark/>
          </w:tcPr>
          <w:p w14:paraId="0DE29E28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Tee PVC SCH-40 ½''</w:t>
            </w:r>
          </w:p>
        </w:tc>
        <w:tc>
          <w:tcPr>
            <w:tcW w:w="1440" w:type="dxa"/>
            <w:noWrap/>
            <w:hideMark/>
          </w:tcPr>
          <w:p w14:paraId="49DA1157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4DD801E8" w14:textId="77777777" w:rsidR="00F74BD1" w:rsidRPr="00DA5D5C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15</w:t>
            </w:r>
          </w:p>
        </w:tc>
      </w:tr>
      <w:tr w:rsidR="00F74BD1" w:rsidRPr="00BD1975" w14:paraId="7415F59D" w14:textId="77777777" w:rsidTr="00CA0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664F6197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17</w:t>
            </w:r>
          </w:p>
        </w:tc>
        <w:tc>
          <w:tcPr>
            <w:tcW w:w="6120" w:type="dxa"/>
            <w:noWrap/>
            <w:hideMark/>
          </w:tcPr>
          <w:p w14:paraId="0E5FD691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Adapteur male PVC SHC-40 ½''</w:t>
            </w:r>
          </w:p>
        </w:tc>
        <w:tc>
          <w:tcPr>
            <w:tcW w:w="1440" w:type="dxa"/>
            <w:noWrap/>
            <w:hideMark/>
          </w:tcPr>
          <w:p w14:paraId="0DB7440F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4ABA9C96" w14:textId="77777777" w:rsidR="00F74BD1" w:rsidRPr="00DA5D5C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15</w:t>
            </w:r>
          </w:p>
        </w:tc>
      </w:tr>
      <w:tr w:rsidR="00F74BD1" w:rsidRPr="00BD1975" w14:paraId="5EEBA047" w14:textId="77777777" w:rsidTr="00CA0A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097C810C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18</w:t>
            </w:r>
          </w:p>
        </w:tc>
        <w:tc>
          <w:tcPr>
            <w:tcW w:w="6120" w:type="dxa"/>
            <w:noWrap/>
            <w:hideMark/>
          </w:tcPr>
          <w:p w14:paraId="086F6A53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Adapteur femelle PVC SHC-40 ½''</w:t>
            </w:r>
          </w:p>
        </w:tc>
        <w:tc>
          <w:tcPr>
            <w:tcW w:w="1440" w:type="dxa"/>
            <w:noWrap/>
            <w:hideMark/>
          </w:tcPr>
          <w:p w14:paraId="354EB823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27FAE338" w14:textId="77777777" w:rsidR="00F74BD1" w:rsidRPr="00DA5D5C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15</w:t>
            </w:r>
          </w:p>
        </w:tc>
      </w:tr>
      <w:tr w:rsidR="00F74BD1" w:rsidRPr="00BD1975" w14:paraId="04204AA0" w14:textId="77777777" w:rsidTr="00CA0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1070A1D5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19</w:t>
            </w:r>
          </w:p>
        </w:tc>
        <w:tc>
          <w:tcPr>
            <w:tcW w:w="6120" w:type="dxa"/>
            <w:noWrap/>
            <w:hideMark/>
          </w:tcPr>
          <w:p w14:paraId="4BFD1A48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Robinet Galvanisé ½''</w:t>
            </w:r>
          </w:p>
        </w:tc>
        <w:tc>
          <w:tcPr>
            <w:tcW w:w="1440" w:type="dxa"/>
            <w:noWrap/>
            <w:hideMark/>
          </w:tcPr>
          <w:p w14:paraId="47E614F2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60BE6B1E" w14:textId="77777777" w:rsidR="00F74BD1" w:rsidRPr="00DA5D5C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BD1975" w14:paraId="7C3E3766" w14:textId="77777777" w:rsidTr="00CA0A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65DB7EBD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20</w:t>
            </w:r>
          </w:p>
        </w:tc>
        <w:tc>
          <w:tcPr>
            <w:tcW w:w="6120" w:type="dxa"/>
            <w:noWrap/>
            <w:hideMark/>
          </w:tcPr>
          <w:p w14:paraId="309A15B7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Crépine 2''</w:t>
            </w:r>
          </w:p>
        </w:tc>
        <w:tc>
          <w:tcPr>
            <w:tcW w:w="1440" w:type="dxa"/>
            <w:noWrap/>
            <w:hideMark/>
          </w:tcPr>
          <w:p w14:paraId="223FED64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0982DBFD" w14:textId="77777777" w:rsidR="00F74BD1" w:rsidRPr="00DA5D5C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</w:tr>
      <w:tr w:rsidR="00F74BD1" w:rsidRPr="00BD1975" w14:paraId="5E18E5FF" w14:textId="77777777" w:rsidTr="00CA0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79E0309F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21</w:t>
            </w:r>
          </w:p>
        </w:tc>
        <w:tc>
          <w:tcPr>
            <w:tcW w:w="6120" w:type="dxa"/>
            <w:noWrap/>
            <w:hideMark/>
          </w:tcPr>
          <w:p w14:paraId="28B64B9C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Cole PVC 4oz</w:t>
            </w:r>
          </w:p>
        </w:tc>
        <w:tc>
          <w:tcPr>
            <w:tcW w:w="1440" w:type="dxa"/>
            <w:noWrap/>
            <w:hideMark/>
          </w:tcPr>
          <w:p w14:paraId="747F5F48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55775586" w14:textId="77777777" w:rsidR="00F74BD1" w:rsidRPr="00DA5D5C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BD1975" w14:paraId="4A3C90F5" w14:textId="77777777" w:rsidTr="00CA0A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7C3C4C30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22</w:t>
            </w:r>
          </w:p>
        </w:tc>
        <w:tc>
          <w:tcPr>
            <w:tcW w:w="6120" w:type="dxa"/>
            <w:noWrap/>
            <w:hideMark/>
          </w:tcPr>
          <w:p w14:paraId="3043C480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Téflon ¾</w:t>
            </w:r>
          </w:p>
        </w:tc>
        <w:tc>
          <w:tcPr>
            <w:tcW w:w="1440" w:type="dxa"/>
            <w:noWrap/>
            <w:hideMark/>
          </w:tcPr>
          <w:p w14:paraId="32D62E1B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5DB37FD9" w14:textId="77777777" w:rsidR="00F74BD1" w:rsidRPr="00DA5D5C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</w:tr>
      <w:tr w:rsidR="00F74BD1" w:rsidRPr="00BD1975" w14:paraId="06FFA228" w14:textId="77777777" w:rsidTr="00CA0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1091DAC7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23</w:t>
            </w:r>
          </w:p>
        </w:tc>
        <w:tc>
          <w:tcPr>
            <w:tcW w:w="6120" w:type="dxa"/>
            <w:noWrap/>
            <w:hideMark/>
          </w:tcPr>
          <w:p w14:paraId="4682BA9E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Porte papier</w:t>
            </w:r>
          </w:p>
        </w:tc>
        <w:tc>
          <w:tcPr>
            <w:tcW w:w="1440" w:type="dxa"/>
            <w:noWrap/>
            <w:hideMark/>
          </w:tcPr>
          <w:p w14:paraId="203E0D53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0791FF66" w14:textId="77777777" w:rsidR="00F74BD1" w:rsidRPr="00DA5D5C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</w:tr>
      <w:tr w:rsidR="00F74BD1" w:rsidRPr="00BD1975" w14:paraId="6D95ABA2" w14:textId="77777777" w:rsidTr="00CA0A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17FC918E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24</w:t>
            </w:r>
          </w:p>
        </w:tc>
        <w:tc>
          <w:tcPr>
            <w:tcW w:w="6120" w:type="dxa"/>
            <w:noWrap/>
            <w:hideMark/>
          </w:tcPr>
          <w:p w14:paraId="4F68B0D4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Porte savon</w:t>
            </w:r>
          </w:p>
        </w:tc>
        <w:tc>
          <w:tcPr>
            <w:tcW w:w="1440" w:type="dxa"/>
            <w:noWrap/>
            <w:hideMark/>
          </w:tcPr>
          <w:p w14:paraId="7E54905A" w14:textId="77777777" w:rsidR="00F74BD1" w:rsidRPr="00DA5D5C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350" w:type="dxa"/>
            <w:noWrap/>
            <w:hideMark/>
          </w:tcPr>
          <w:p w14:paraId="0D32B6A6" w14:textId="77777777" w:rsidR="00F74BD1" w:rsidRPr="00DA5D5C" w:rsidRDefault="00F74BD1" w:rsidP="00ED6FB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</w:tr>
      <w:tr w:rsidR="00F74BD1" w:rsidRPr="00BD1975" w14:paraId="2CAEFCD6" w14:textId="77777777" w:rsidTr="00CA0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</w:tcPr>
          <w:p w14:paraId="21E661EF" w14:textId="77777777" w:rsidR="00F74BD1" w:rsidRPr="00DA5D5C" w:rsidRDefault="00F74BD1" w:rsidP="00ED6FB4">
            <w:pPr>
              <w:spacing w:line="276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25</w:t>
            </w:r>
          </w:p>
        </w:tc>
        <w:tc>
          <w:tcPr>
            <w:tcW w:w="6120" w:type="dxa"/>
            <w:noWrap/>
            <w:hideMark/>
          </w:tcPr>
          <w:p w14:paraId="1E47DFE0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Acide muriatique</w:t>
            </w:r>
          </w:p>
        </w:tc>
        <w:tc>
          <w:tcPr>
            <w:tcW w:w="1440" w:type="dxa"/>
            <w:noWrap/>
            <w:hideMark/>
          </w:tcPr>
          <w:p w14:paraId="466443E1" w14:textId="77777777" w:rsidR="00F74BD1" w:rsidRPr="00DA5D5C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galon</w:t>
            </w:r>
          </w:p>
        </w:tc>
        <w:tc>
          <w:tcPr>
            <w:tcW w:w="1350" w:type="dxa"/>
            <w:noWrap/>
            <w:hideMark/>
          </w:tcPr>
          <w:p w14:paraId="0F8CEEBA" w14:textId="77777777" w:rsidR="00F74BD1" w:rsidRPr="00DA5D5C" w:rsidRDefault="00F74BD1" w:rsidP="00ED6FB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</w:tbl>
    <w:p w14:paraId="5026581C" w14:textId="77777777" w:rsidR="00F74BD1" w:rsidRDefault="00F74BD1" w:rsidP="00ED6FB4">
      <w:pPr>
        <w:rPr>
          <w:lang w:val="fr-CA"/>
        </w:rPr>
      </w:pPr>
    </w:p>
    <w:p w14:paraId="6A0F171E" w14:textId="77777777" w:rsidR="00CA0A6E" w:rsidRDefault="00CA0A6E" w:rsidP="00ED6FB4">
      <w:pPr>
        <w:rPr>
          <w:lang w:val="fr-CA"/>
        </w:rPr>
      </w:pPr>
    </w:p>
    <w:p w14:paraId="5FF6B7C8" w14:textId="77777777" w:rsidR="00CA0A6E" w:rsidRDefault="00CA0A6E" w:rsidP="00ED6FB4">
      <w:pPr>
        <w:rPr>
          <w:lang w:val="fr-CA"/>
        </w:rPr>
      </w:pPr>
    </w:p>
    <w:p w14:paraId="16F5645A" w14:textId="77777777" w:rsidR="00CA0A6E" w:rsidRDefault="00CA0A6E" w:rsidP="00ED6FB4">
      <w:pPr>
        <w:rPr>
          <w:lang w:val="fr-CA"/>
        </w:rPr>
      </w:pPr>
    </w:p>
    <w:p w14:paraId="5F178B5D" w14:textId="77777777" w:rsidR="00CA0A6E" w:rsidRDefault="00CA0A6E" w:rsidP="00ED6FB4">
      <w:pPr>
        <w:rPr>
          <w:lang w:val="fr-CA"/>
        </w:rPr>
      </w:pPr>
    </w:p>
    <w:p w14:paraId="254A513E" w14:textId="77777777" w:rsidR="00CA0A6E" w:rsidRDefault="00CA0A6E" w:rsidP="00ED6FB4">
      <w:pPr>
        <w:rPr>
          <w:lang w:val="fr-CA"/>
        </w:rPr>
      </w:pPr>
    </w:p>
    <w:p w14:paraId="2F1B84ED" w14:textId="77777777" w:rsidR="00CA0A6E" w:rsidRDefault="00CA0A6E" w:rsidP="00ED6FB4">
      <w:pPr>
        <w:rPr>
          <w:lang w:val="fr-CA"/>
        </w:rPr>
      </w:pPr>
    </w:p>
    <w:p w14:paraId="4DC743ED" w14:textId="77777777" w:rsidR="00CA0A6E" w:rsidRPr="0006698A" w:rsidRDefault="00CA0A6E" w:rsidP="00ED6FB4">
      <w:pPr>
        <w:rPr>
          <w:lang w:val="fr-CA"/>
        </w:rPr>
      </w:pPr>
    </w:p>
    <w:tbl>
      <w:tblPr>
        <w:tblStyle w:val="Tableausimple11"/>
        <w:tblpPr w:leftFromText="180" w:rightFromText="180" w:vertAnchor="text" w:horzAnchor="margin" w:tblpXSpec="center" w:tblpY="1101"/>
        <w:tblW w:w="8365" w:type="dxa"/>
        <w:tblLook w:val="04A0" w:firstRow="1" w:lastRow="0" w:firstColumn="1" w:lastColumn="0" w:noHBand="0" w:noVBand="1"/>
      </w:tblPr>
      <w:tblGrid>
        <w:gridCol w:w="720"/>
        <w:gridCol w:w="4225"/>
        <w:gridCol w:w="1350"/>
        <w:gridCol w:w="2070"/>
      </w:tblGrid>
      <w:tr w:rsidR="00876941" w:rsidRPr="0006698A" w14:paraId="7D7C30AF" w14:textId="77777777" w:rsidTr="00876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7085AE0A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Nº</w:t>
            </w:r>
          </w:p>
        </w:tc>
        <w:tc>
          <w:tcPr>
            <w:tcW w:w="4225" w:type="dxa"/>
            <w:noWrap/>
            <w:vAlign w:val="center"/>
            <w:hideMark/>
          </w:tcPr>
          <w:p w14:paraId="5372B8C2" w14:textId="77777777" w:rsidR="00876941" w:rsidRPr="00DA5D5C" w:rsidRDefault="00876941" w:rsidP="00ED6F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Description </w:t>
            </w:r>
          </w:p>
        </w:tc>
        <w:tc>
          <w:tcPr>
            <w:tcW w:w="1350" w:type="dxa"/>
            <w:noWrap/>
            <w:vAlign w:val="center"/>
            <w:hideMark/>
          </w:tcPr>
          <w:p w14:paraId="7326BF5E" w14:textId="77777777" w:rsidR="00876941" w:rsidRPr="00DA5D5C" w:rsidRDefault="00876941" w:rsidP="00ED6F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308871A2" w14:textId="77777777" w:rsidR="00876941" w:rsidRPr="00DA5D5C" w:rsidRDefault="00876941" w:rsidP="00ED6F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Quantité</w:t>
            </w:r>
          </w:p>
        </w:tc>
      </w:tr>
      <w:tr w:rsidR="00876941" w:rsidRPr="0006698A" w14:paraId="0A28B221" w14:textId="77777777" w:rsidTr="0087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2064ABCD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  <w:tc>
          <w:tcPr>
            <w:tcW w:w="4225" w:type="dxa"/>
            <w:noWrap/>
            <w:hideMark/>
          </w:tcPr>
          <w:p w14:paraId="511FA579" w14:textId="77777777" w:rsidR="00876941" w:rsidRPr="00DA5D5C" w:rsidRDefault="0087694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Tuyau PVC SCH-40 ¾'' X20’</w:t>
            </w:r>
          </w:p>
        </w:tc>
        <w:tc>
          <w:tcPr>
            <w:tcW w:w="1350" w:type="dxa"/>
            <w:noWrap/>
            <w:vAlign w:val="center"/>
            <w:hideMark/>
          </w:tcPr>
          <w:p w14:paraId="461BF02B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2070" w:type="dxa"/>
            <w:noWrap/>
            <w:vAlign w:val="center"/>
            <w:hideMark/>
          </w:tcPr>
          <w:p w14:paraId="38D979F6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</w:tr>
      <w:tr w:rsidR="00876941" w:rsidRPr="0006698A" w14:paraId="7C0EF3AD" w14:textId="77777777" w:rsidTr="008769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564654B5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  <w:tc>
          <w:tcPr>
            <w:tcW w:w="4225" w:type="dxa"/>
            <w:noWrap/>
            <w:hideMark/>
          </w:tcPr>
          <w:p w14:paraId="632C90D9" w14:textId="77777777" w:rsidR="00876941" w:rsidRPr="00DA5D5C" w:rsidRDefault="0087694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Tuyau PVC SCH-40 ½'' X20’</w:t>
            </w:r>
          </w:p>
        </w:tc>
        <w:tc>
          <w:tcPr>
            <w:tcW w:w="1350" w:type="dxa"/>
            <w:noWrap/>
            <w:vAlign w:val="center"/>
            <w:hideMark/>
          </w:tcPr>
          <w:p w14:paraId="3FBDC0A7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2070" w:type="dxa"/>
            <w:noWrap/>
            <w:vAlign w:val="center"/>
            <w:hideMark/>
          </w:tcPr>
          <w:p w14:paraId="6D94AF1E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</w:tr>
      <w:tr w:rsidR="00876941" w:rsidRPr="0006698A" w14:paraId="6805DAA1" w14:textId="77777777" w:rsidTr="0087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64A735B2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</w:t>
            </w:r>
          </w:p>
        </w:tc>
        <w:tc>
          <w:tcPr>
            <w:tcW w:w="4225" w:type="dxa"/>
            <w:noWrap/>
            <w:hideMark/>
          </w:tcPr>
          <w:p w14:paraId="7DC3E59F" w14:textId="77777777" w:rsidR="00876941" w:rsidRPr="00DA5D5C" w:rsidRDefault="0087694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Tuyau galvanisé ½" X 20’</w:t>
            </w:r>
          </w:p>
        </w:tc>
        <w:tc>
          <w:tcPr>
            <w:tcW w:w="1350" w:type="dxa"/>
            <w:noWrap/>
            <w:vAlign w:val="center"/>
            <w:hideMark/>
          </w:tcPr>
          <w:p w14:paraId="5F4CFD8B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2070" w:type="dxa"/>
            <w:noWrap/>
            <w:vAlign w:val="center"/>
            <w:hideMark/>
          </w:tcPr>
          <w:p w14:paraId="27A7B635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876941" w:rsidRPr="0006698A" w14:paraId="7339EF47" w14:textId="77777777" w:rsidTr="008769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43A1485A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  <w:tc>
          <w:tcPr>
            <w:tcW w:w="4225" w:type="dxa"/>
            <w:noWrap/>
            <w:hideMark/>
          </w:tcPr>
          <w:p w14:paraId="1D6173D2" w14:textId="77777777" w:rsidR="00876941" w:rsidRPr="00DA5D5C" w:rsidRDefault="0087694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Nipple galvanisé ½" (10cm de long)</w:t>
            </w:r>
          </w:p>
        </w:tc>
        <w:tc>
          <w:tcPr>
            <w:tcW w:w="1350" w:type="dxa"/>
            <w:noWrap/>
            <w:vAlign w:val="center"/>
            <w:hideMark/>
          </w:tcPr>
          <w:p w14:paraId="3EA511EF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5DADE513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23</w:t>
            </w:r>
          </w:p>
        </w:tc>
      </w:tr>
      <w:tr w:rsidR="00876941" w:rsidRPr="0006698A" w14:paraId="23DBAA80" w14:textId="77777777" w:rsidTr="0087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109D6DC8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  <w:tc>
          <w:tcPr>
            <w:tcW w:w="4225" w:type="dxa"/>
            <w:noWrap/>
            <w:hideMark/>
          </w:tcPr>
          <w:p w14:paraId="02895638" w14:textId="77777777" w:rsidR="00876941" w:rsidRPr="00DA5D5C" w:rsidRDefault="0087694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Adapteur male PVC SCH-40 ¾''</w:t>
            </w:r>
          </w:p>
        </w:tc>
        <w:tc>
          <w:tcPr>
            <w:tcW w:w="1350" w:type="dxa"/>
            <w:noWrap/>
            <w:vAlign w:val="center"/>
            <w:hideMark/>
          </w:tcPr>
          <w:p w14:paraId="69BD5D89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20BA3DA5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</w:tr>
      <w:tr w:rsidR="00876941" w:rsidRPr="0006698A" w14:paraId="04E4D4FE" w14:textId="77777777" w:rsidTr="008769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3D28B5E2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  <w:tc>
          <w:tcPr>
            <w:tcW w:w="4225" w:type="dxa"/>
            <w:noWrap/>
            <w:hideMark/>
          </w:tcPr>
          <w:p w14:paraId="5DD68095" w14:textId="77777777" w:rsidR="00876941" w:rsidRPr="00DA5D5C" w:rsidRDefault="0087694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Adapteur femelle PVC SCH-40 ¾''</w:t>
            </w:r>
          </w:p>
        </w:tc>
        <w:tc>
          <w:tcPr>
            <w:tcW w:w="1350" w:type="dxa"/>
            <w:noWrap/>
            <w:vAlign w:val="center"/>
            <w:hideMark/>
          </w:tcPr>
          <w:p w14:paraId="090FBA09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3B609FF2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</w:tr>
      <w:tr w:rsidR="00876941" w:rsidRPr="0006698A" w14:paraId="57C79B3D" w14:textId="77777777" w:rsidTr="0087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59CBD217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7</w:t>
            </w:r>
          </w:p>
        </w:tc>
        <w:tc>
          <w:tcPr>
            <w:tcW w:w="4225" w:type="dxa"/>
            <w:noWrap/>
            <w:hideMark/>
          </w:tcPr>
          <w:p w14:paraId="7B479092" w14:textId="77777777" w:rsidR="00876941" w:rsidRPr="00DA5D5C" w:rsidRDefault="0087694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Adapteur femelle PVC SCH-40 ½''</w:t>
            </w:r>
          </w:p>
        </w:tc>
        <w:tc>
          <w:tcPr>
            <w:tcW w:w="1350" w:type="dxa"/>
            <w:noWrap/>
            <w:vAlign w:val="center"/>
            <w:hideMark/>
          </w:tcPr>
          <w:p w14:paraId="0382378A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35995E68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23</w:t>
            </w:r>
          </w:p>
        </w:tc>
      </w:tr>
      <w:tr w:rsidR="00876941" w:rsidRPr="0006698A" w14:paraId="7A09D72F" w14:textId="77777777" w:rsidTr="008769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1F9B5CBD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  <w:tc>
          <w:tcPr>
            <w:tcW w:w="4225" w:type="dxa"/>
            <w:noWrap/>
            <w:hideMark/>
          </w:tcPr>
          <w:p w14:paraId="26416F84" w14:textId="77777777" w:rsidR="00876941" w:rsidRPr="00DA5D5C" w:rsidRDefault="0087694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Adapteur male PVC SCH-40 ½''</w:t>
            </w:r>
          </w:p>
        </w:tc>
        <w:tc>
          <w:tcPr>
            <w:tcW w:w="1350" w:type="dxa"/>
            <w:noWrap/>
            <w:vAlign w:val="center"/>
            <w:hideMark/>
          </w:tcPr>
          <w:p w14:paraId="375FDEEA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73F7872E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23</w:t>
            </w:r>
          </w:p>
        </w:tc>
      </w:tr>
      <w:tr w:rsidR="00876941" w:rsidRPr="0006698A" w14:paraId="55E5D115" w14:textId="77777777" w:rsidTr="0087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6691206E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9</w:t>
            </w:r>
          </w:p>
        </w:tc>
        <w:tc>
          <w:tcPr>
            <w:tcW w:w="4225" w:type="dxa"/>
            <w:noWrap/>
            <w:hideMark/>
          </w:tcPr>
          <w:p w14:paraId="68960DA0" w14:textId="77777777" w:rsidR="00876941" w:rsidRPr="00DA5D5C" w:rsidRDefault="0087694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Coude PVC SCH-40 ½''</w:t>
            </w:r>
          </w:p>
        </w:tc>
        <w:tc>
          <w:tcPr>
            <w:tcW w:w="1350" w:type="dxa"/>
            <w:noWrap/>
            <w:vAlign w:val="center"/>
            <w:hideMark/>
          </w:tcPr>
          <w:p w14:paraId="5F95A204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0A756D11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</w:tr>
      <w:tr w:rsidR="00876941" w:rsidRPr="0006698A" w14:paraId="4669C60F" w14:textId="77777777" w:rsidTr="008769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6C92FD66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10</w:t>
            </w:r>
          </w:p>
        </w:tc>
        <w:tc>
          <w:tcPr>
            <w:tcW w:w="4225" w:type="dxa"/>
            <w:noWrap/>
            <w:hideMark/>
          </w:tcPr>
          <w:p w14:paraId="5E102C09" w14:textId="77777777" w:rsidR="00876941" w:rsidRPr="00DA5D5C" w:rsidRDefault="0087694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Té PVC SCH-40 ¾''</w:t>
            </w:r>
          </w:p>
        </w:tc>
        <w:tc>
          <w:tcPr>
            <w:tcW w:w="1350" w:type="dxa"/>
            <w:noWrap/>
            <w:vAlign w:val="center"/>
            <w:hideMark/>
          </w:tcPr>
          <w:p w14:paraId="2D764A62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2E1067C5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</w:tr>
      <w:tr w:rsidR="00876941" w:rsidRPr="0006698A" w14:paraId="51758EB6" w14:textId="77777777" w:rsidTr="0087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62E010F4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11</w:t>
            </w:r>
          </w:p>
        </w:tc>
        <w:tc>
          <w:tcPr>
            <w:tcW w:w="4225" w:type="dxa"/>
            <w:noWrap/>
            <w:hideMark/>
          </w:tcPr>
          <w:p w14:paraId="48F742DF" w14:textId="77777777" w:rsidR="00876941" w:rsidRPr="00DA5D5C" w:rsidRDefault="0087694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Té PVC SCH-40 ½''</w:t>
            </w:r>
          </w:p>
        </w:tc>
        <w:tc>
          <w:tcPr>
            <w:tcW w:w="1350" w:type="dxa"/>
            <w:noWrap/>
            <w:vAlign w:val="center"/>
            <w:hideMark/>
          </w:tcPr>
          <w:p w14:paraId="50CD43DF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6DB19A33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22</w:t>
            </w:r>
          </w:p>
        </w:tc>
      </w:tr>
      <w:tr w:rsidR="00876941" w:rsidRPr="0006698A" w14:paraId="4D45DD23" w14:textId="77777777" w:rsidTr="008769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25F0C372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  <w:tc>
          <w:tcPr>
            <w:tcW w:w="4225" w:type="dxa"/>
            <w:noWrap/>
            <w:hideMark/>
          </w:tcPr>
          <w:p w14:paraId="2086B266" w14:textId="77777777" w:rsidR="00876941" w:rsidRPr="00DA5D5C" w:rsidRDefault="0087694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Raccord PVC SCH-40 ¾ X ½"</w:t>
            </w:r>
          </w:p>
        </w:tc>
        <w:tc>
          <w:tcPr>
            <w:tcW w:w="1350" w:type="dxa"/>
            <w:noWrap/>
            <w:vAlign w:val="center"/>
            <w:hideMark/>
          </w:tcPr>
          <w:p w14:paraId="6A76BF8E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689F95E2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</w:tr>
      <w:tr w:rsidR="00876941" w:rsidRPr="0006698A" w14:paraId="2D836AE1" w14:textId="77777777" w:rsidTr="0087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0C415FFC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13</w:t>
            </w:r>
          </w:p>
        </w:tc>
        <w:tc>
          <w:tcPr>
            <w:tcW w:w="4225" w:type="dxa"/>
            <w:noWrap/>
            <w:hideMark/>
          </w:tcPr>
          <w:p w14:paraId="430BF8F9" w14:textId="77777777" w:rsidR="00876941" w:rsidRPr="00DA5D5C" w:rsidRDefault="0087694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Raccord PVC SCH-40 ¾</w:t>
            </w:r>
          </w:p>
        </w:tc>
        <w:tc>
          <w:tcPr>
            <w:tcW w:w="1350" w:type="dxa"/>
            <w:noWrap/>
            <w:vAlign w:val="center"/>
            <w:hideMark/>
          </w:tcPr>
          <w:p w14:paraId="3D5B4BAA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72727F1D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</w:tr>
      <w:tr w:rsidR="00876941" w:rsidRPr="0006698A" w14:paraId="04898108" w14:textId="77777777" w:rsidTr="008769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25A8106F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14</w:t>
            </w:r>
          </w:p>
        </w:tc>
        <w:tc>
          <w:tcPr>
            <w:tcW w:w="4225" w:type="dxa"/>
            <w:noWrap/>
            <w:hideMark/>
          </w:tcPr>
          <w:p w14:paraId="3B8B2BDF" w14:textId="77777777" w:rsidR="00876941" w:rsidRPr="00DA5D5C" w:rsidRDefault="0087694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Raccord PVC SCH-40 ½"</w:t>
            </w:r>
          </w:p>
        </w:tc>
        <w:tc>
          <w:tcPr>
            <w:tcW w:w="1350" w:type="dxa"/>
            <w:noWrap/>
            <w:vAlign w:val="center"/>
          </w:tcPr>
          <w:p w14:paraId="651ED0AB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6A3814F9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</w:tr>
      <w:tr w:rsidR="00876941" w:rsidRPr="0006698A" w14:paraId="751C380C" w14:textId="77777777" w:rsidTr="0087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2A27CAF4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15</w:t>
            </w:r>
          </w:p>
        </w:tc>
        <w:tc>
          <w:tcPr>
            <w:tcW w:w="4225" w:type="dxa"/>
            <w:noWrap/>
            <w:hideMark/>
          </w:tcPr>
          <w:p w14:paraId="53A1AB36" w14:textId="77777777" w:rsidR="00876941" w:rsidRPr="00DA5D5C" w:rsidRDefault="0087694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Booshing PVC SCH-40 ¾''X½''</w:t>
            </w:r>
          </w:p>
        </w:tc>
        <w:tc>
          <w:tcPr>
            <w:tcW w:w="1350" w:type="dxa"/>
            <w:noWrap/>
            <w:vAlign w:val="center"/>
          </w:tcPr>
          <w:p w14:paraId="7C3215C6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287A40FF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</w:tr>
      <w:tr w:rsidR="00876941" w:rsidRPr="0006698A" w14:paraId="0E5EDA74" w14:textId="77777777" w:rsidTr="008769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569F1427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16</w:t>
            </w:r>
          </w:p>
        </w:tc>
        <w:tc>
          <w:tcPr>
            <w:tcW w:w="4225" w:type="dxa"/>
            <w:noWrap/>
            <w:hideMark/>
          </w:tcPr>
          <w:p w14:paraId="2FD4F64F" w14:textId="77777777" w:rsidR="00876941" w:rsidRPr="00DA5D5C" w:rsidRDefault="0087694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Union PVC SCH- 40 ¾''</w:t>
            </w:r>
          </w:p>
        </w:tc>
        <w:tc>
          <w:tcPr>
            <w:tcW w:w="1350" w:type="dxa"/>
            <w:noWrap/>
            <w:vAlign w:val="center"/>
          </w:tcPr>
          <w:p w14:paraId="17F9FBE2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6C40D601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</w:tr>
      <w:tr w:rsidR="00876941" w:rsidRPr="0006698A" w14:paraId="58B0C2DF" w14:textId="77777777" w:rsidTr="0087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67EF51CE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17</w:t>
            </w:r>
          </w:p>
        </w:tc>
        <w:tc>
          <w:tcPr>
            <w:tcW w:w="4225" w:type="dxa"/>
            <w:noWrap/>
            <w:hideMark/>
          </w:tcPr>
          <w:p w14:paraId="6322387B" w14:textId="77777777" w:rsidR="00876941" w:rsidRPr="00DA5D5C" w:rsidRDefault="0087694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Vanne galvanisée ½''</w:t>
            </w:r>
          </w:p>
        </w:tc>
        <w:tc>
          <w:tcPr>
            <w:tcW w:w="1350" w:type="dxa"/>
            <w:noWrap/>
            <w:vAlign w:val="center"/>
            <w:hideMark/>
          </w:tcPr>
          <w:p w14:paraId="32DDAF0F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7D91AD42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</w:tr>
      <w:tr w:rsidR="00876941" w:rsidRPr="0006698A" w14:paraId="0C2994DA" w14:textId="77777777" w:rsidTr="008769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1030D5A2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18</w:t>
            </w:r>
          </w:p>
        </w:tc>
        <w:tc>
          <w:tcPr>
            <w:tcW w:w="4225" w:type="dxa"/>
            <w:noWrap/>
            <w:hideMark/>
          </w:tcPr>
          <w:p w14:paraId="3C805B8D" w14:textId="77777777" w:rsidR="00876941" w:rsidRPr="00DA5D5C" w:rsidRDefault="00214A6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Vanne galvanisée</w:t>
            </w:r>
            <w:r w:rsidR="00876941"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¾''</w:t>
            </w:r>
          </w:p>
        </w:tc>
        <w:tc>
          <w:tcPr>
            <w:tcW w:w="1350" w:type="dxa"/>
            <w:noWrap/>
            <w:vAlign w:val="center"/>
            <w:hideMark/>
          </w:tcPr>
          <w:p w14:paraId="234516CD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2C888380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</w:tr>
      <w:tr w:rsidR="00876941" w:rsidRPr="0006698A" w14:paraId="7D1DC5A4" w14:textId="77777777" w:rsidTr="0087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32403062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19</w:t>
            </w:r>
          </w:p>
        </w:tc>
        <w:tc>
          <w:tcPr>
            <w:tcW w:w="4225" w:type="dxa"/>
            <w:noWrap/>
            <w:hideMark/>
          </w:tcPr>
          <w:p w14:paraId="638CFA7D" w14:textId="77777777" w:rsidR="00876941" w:rsidRPr="00DA5D5C" w:rsidRDefault="0087694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Vanne anti-retour ¾''</w:t>
            </w:r>
          </w:p>
        </w:tc>
        <w:tc>
          <w:tcPr>
            <w:tcW w:w="1350" w:type="dxa"/>
            <w:noWrap/>
            <w:vAlign w:val="center"/>
            <w:hideMark/>
          </w:tcPr>
          <w:p w14:paraId="327273EA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6BD59E10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876941" w:rsidRPr="0006698A" w14:paraId="2A1B47C1" w14:textId="77777777" w:rsidTr="008769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7A34321D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20</w:t>
            </w:r>
          </w:p>
        </w:tc>
        <w:tc>
          <w:tcPr>
            <w:tcW w:w="4225" w:type="dxa"/>
            <w:noWrap/>
            <w:hideMark/>
          </w:tcPr>
          <w:p w14:paraId="3F738762" w14:textId="77777777" w:rsidR="00876941" w:rsidRPr="00DA5D5C" w:rsidRDefault="0087694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Robinet galvanisé ½''</w:t>
            </w:r>
          </w:p>
        </w:tc>
        <w:tc>
          <w:tcPr>
            <w:tcW w:w="1350" w:type="dxa"/>
            <w:noWrap/>
            <w:vAlign w:val="center"/>
            <w:hideMark/>
          </w:tcPr>
          <w:p w14:paraId="4E1D9663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601F415C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22</w:t>
            </w:r>
          </w:p>
        </w:tc>
      </w:tr>
      <w:tr w:rsidR="00876941" w:rsidRPr="0006698A" w14:paraId="428A3391" w14:textId="77777777" w:rsidTr="0087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739C8F14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21</w:t>
            </w:r>
          </w:p>
        </w:tc>
        <w:tc>
          <w:tcPr>
            <w:tcW w:w="4225" w:type="dxa"/>
            <w:noWrap/>
            <w:hideMark/>
          </w:tcPr>
          <w:p w14:paraId="5829D58B" w14:textId="77777777" w:rsidR="00876941" w:rsidRPr="00DA5D5C" w:rsidRDefault="0087694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Téflon ¾"</w:t>
            </w:r>
          </w:p>
        </w:tc>
        <w:tc>
          <w:tcPr>
            <w:tcW w:w="1350" w:type="dxa"/>
            <w:noWrap/>
            <w:vAlign w:val="center"/>
            <w:hideMark/>
          </w:tcPr>
          <w:p w14:paraId="57F22942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0025BB2C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</w:tr>
      <w:tr w:rsidR="00876941" w:rsidRPr="0006698A" w14:paraId="20F2D7CA" w14:textId="77777777" w:rsidTr="008769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4AE91E70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22</w:t>
            </w:r>
          </w:p>
        </w:tc>
        <w:tc>
          <w:tcPr>
            <w:tcW w:w="4225" w:type="dxa"/>
            <w:noWrap/>
            <w:hideMark/>
          </w:tcPr>
          <w:p w14:paraId="6C4191F7" w14:textId="77777777" w:rsidR="00876941" w:rsidRPr="00DA5D5C" w:rsidRDefault="0087694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Filtre PENTEK complet</w:t>
            </w:r>
          </w:p>
        </w:tc>
        <w:tc>
          <w:tcPr>
            <w:tcW w:w="1350" w:type="dxa"/>
            <w:noWrap/>
            <w:vAlign w:val="center"/>
            <w:hideMark/>
          </w:tcPr>
          <w:p w14:paraId="2A89A46C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7D758817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876941" w:rsidRPr="0006698A" w14:paraId="1C1E83BA" w14:textId="77777777" w:rsidTr="0087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1F4D1669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23</w:t>
            </w:r>
          </w:p>
        </w:tc>
        <w:tc>
          <w:tcPr>
            <w:tcW w:w="4225" w:type="dxa"/>
            <w:noWrap/>
            <w:hideMark/>
          </w:tcPr>
          <w:p w14:paraId="6B616C32" w14:textId="77777777" w:rsidR="00876941" w:rsidRPr="00DA5D5C" w:rsidRDefault="0087694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Tuyau PVC - DVW 2'' X10’</w:t>
            </w:r>
          </w:p>
        </w:tc>
        <w:tc>
          <w:tcPr>
            <w:tcW w:w="1350" w:type="dxa"/>
            <w:noWrap/>
            <w:vAlign w:val="center"/>
            <w:hideMark/>
          </w:tcPr>
          <w:p w14:paraId="1380A0E5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2070" w:type="dxa"/>
            <w:noWrap/>
            <w:vAlign w:val="center"/>
            <w:hideMark/>
          </w:tcPr>
          <w:p w14:paraId="48A925DE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</w:tr>
      <w:tr w:rsidR="00876941" w:rsidRPr="0006698A" w14:paraId="34458F6B" w14:textId="77777777" w:rsidTr="008769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59B03463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24</w:t>
            </w:r>
          </w:p>
        </w:tc>
        <w:tc>
          <w:tcPr>
            <w:tcW w:w="4225" w:type="dxa"/>
            <w:noWrap/>
            <w:hideMark/>
          </w:tcPr>
          <w:p w14:paraId="57D68E2F" w14:textId="77777777" w:rsidR="00876941" w:rsidRPr="00DA5D5C" w:rsidRDefault="0087694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Coude PVC - DVW 2''</w:t>
            </w:r>
          </w:p>
        </w:tc>
        <w:tc>
          <w:tcPr>
            <w:tcW w:w="1350" w:type="dxa"/>
            <w:noWrap/>
            <w:vAlign w:val="center"/>
            <w:hideMark/>
          </w:tcPr>
          <w:p w14:paraId="5D198135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367EA9D1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</w:tr>
      <w:tr w:rsidR="00876941" w:rsidRPr="0006698A" w14:paraId="5860A008" w14:textId="77777777" w:rsidTr="0087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6B9BC333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25</w:t>
            </w:r>
          </w:p>
        </w:tc>
        <w:tc>
          <w:tcPr>
            <w:tcW w:w="4225" w:type="dxa"/>
            <w:noWrap/>
            <w:hideMark/>
          </w:tcPr>
          <w:p w14:paraId="519C78BB" w14:textId="77777777" w:rsidR="00876941" w:rsidRPr="00DA5D5C" w:rsidRDefault="0087694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Cole PVC 4 oz</w:t>
            </w:r>
          </w:p>
        </w:tc>
        <w:tc>
          <w:tcPr>
            <w:tcW w:w="1350" w:type="dxa"/>
            <w:noWrap/>
            <w:vAlign w:val="center"/>
            <w:hideMark/>
          </w:tcPr>
          <w:p w14:paraId="7AD08BDA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2D9215F2" w14:textId="77777777" w:rsidR="00876941" w:rsidRPr="00DA5D5C" w:rsidRDefault="0087694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876941" w:rsidRPr="0006698A" w14:paraId="6F69220A" w14:textId="77777777" w:rsidTr="008769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vAlign w:val="center"/>
            <w:hideMark/>
          </w:tcPr>
          <w:p w14:paraId="0DE838D0" w14:textId="77777777" w:rsidR="00876941" w:rsidRPr="0006698A" w:rsidRDefault="0087694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26</w:t>
            </w:r>
          </w:p>
        </w:tc>
        <w:tc>
          <w:tcPr>
            <w:tcW w:w="4225" w:type="dxa"/>
            <w:noWrap/>
            <w:hideMark/>
          </w:tcPr>
          <w:p w14:paraId="20D8383D" w14:textId="77777777" w:rsidR="00876941" w:rsidRPr="00DA5D5C" w:rsidRDefault="0087694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Crépine 2''</w:t>
            </w:r>
          </w:p>
        </w:tc>
        <w:tc>
          <w:tcPr>
            <w:tcW w:w="1350" w:type="dxa"/>
            <w:noWrap/>
            <w:vAlign w:val="center"/>
            <w:hideMark/>
          </w:tcPr>
          <w:p w14:paraId="21F24A3D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070" w:type="dxa"/>
            <w:noWrap/>
            <w:vAlign w:val="center"/>
            <w:hideMark/>
          </w:tcPr>
          <w:p w14:paraId="6716C3F9" w14:textId="77777777" w:rsidR="00876941" w:rsidRPr="00DA5D5C" w:rsidRDefault="0087694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</w:tr>
    </w:tbl>
    <w:p w14:paraId="2F4BB9C4" w14:textId="77777777" w:rsidR="00F74BD1" w:rsidRPr="00876941" w:rsidRDefault="00F74BD1" w:rsidP="00ED6F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fr-CA"/>
        </w:rPr>
      </w:pPr>
      <w:r w:rsidRPr="00876941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fr-FR"/>
        </w:rPr>
        <w:t xml:space="preserve">Lot 3 : </w:t>
      </w:r>
      <w:r w:rsidRPr="00876941">
        <w:rPr>
          <w:rFonts w:ascii="Cambria" w:hAnsi="Cambria"/>
          <w:b/>
          <w:color w:val="4F81BD" w:themeColor="accent1"/>
          <w:sz w:val="24"/>
          <w:szCs w:val="24"/>
          <w:lang w:val="fr-CA"/>
        </w:rPr>
        <w:t>Matériels hydrauliques à mobiliser pour les travaux d’infrastructures WASH au niveau de l’École Nationale de Mélonnière</w:t>
      </w:r>
    </w:p>
    <w:p w14:paraId="07226FD8" w14:textId="77777777" w:rsidR="00F74BD1" w:rsidRDefault="00F74BD1" w:rsidP="00ED6FB4">
      <w:pPr>
        <w:rPr>
          <w:lang w:val="fr-CA"/>
        </w:rPr>
      </w:pPr>
    </w:p>
    <w:p w14:paraId="4F296A90" w14:textId="77777777" w:rsidR="00CA0A6E" w:rsidRDefault="00CA0A6E" w:rsidP="00ED6FB4">
      <w:pPr>
        <w:rPr>
          <w:lang w:val="fr-CA"/>
        </w:rPr>
      </w:pPr>
    </w:p>
    <w:p w14:paraId="02E9FFE4" w14:textId="77777777" w:rsidR="00CA0A6E" w:rsidRDefault="00CA0A6E" w:rsidP="00ED6FB4">
      <w:pPr>
        <w:rPr>
          <w:lang w:val="fr-CA"/>
        </w:rPr>
      </w:pPr>
    </w:p>
    <w:p w14:paraId="660A7EAE" w14:textId="77777777" w:rsidR="00CA0A6E" w:rsidRPr="0006698A" w:rsidRDefault="00CA0A6E" w:rsidP="00ED6FB4">
      <w:pPr>
        <w:rPr>
          <w:lang w:val="fr-CA"/>
        </w:rPr>
      </w:pPr>
    </w:p>
    <w:p w14:paraId="3BAAC38A" w14:textId="77777777" w:rsidR="00F74BD1" w:rsidRPr="000C1D5F" w:rsidRDefault="00F74BD1" w:rsidP="00ED6FB4">
      <w:pPr>
        <w:spacing w:before="100" w:beforeAutospacing="1" w:after="100" w:afterAutospacing="1"/>
        <w:jc w:val="both"/>
        <w:rPr>
          <w:rFonts w:asciiTheme="majorHAnsi" w:hAnsiTheme="majorHAnsi"/>
          <w:b/>
          <w:color w:val="4F81BD" w:themeColor="accent1"/>
          <w:sz w:val="24"/>
          <w:szCs w:val="24"/>
          <w:lang w:val="fr-CA"/>
        </w:rPr>
      </w:pPr>
      <w:r w:rsidRPr="000C1D5F">
        <w:rPr>
          <w:rFonts w:asciiTheme="majorHAnsi" w:eastAsia="Times New Roman" w:hAnsiTheme="majorHAnsi" w:cs="Times New Roman"/>
          <w:b/>
          <w:color w:val="4F81BD" w:themeColor="accent1"/>
          <w:sz w:val="24"/>
          <w:szCs w:val="24"/>
          <w:lang w:val="fr-FR"/>
        </w:rPr>
        <w:lastRenderedPageBreak/>
        <w:t xml:space="preserve">Lot 4 : </w:t>
      </w:r>
      <w:r w:rsidRPr="000C1D5F">
        <w:rPr>
          <w:rFonts w:asciiTheme="majorHAnsi" w:hAnsiTheme="majorHAnsi"/>
          <w:b/>
          <w:color w:val="4F81BD" w:themeColor="accent1"/>
          <w:sz w:val="24"/>
          <w:szCs w:val="24"/>
          <w:lang w:val="fr-CA"/>
        </w:rPr>
        <w:t>Liste des matériaux et équipements à mobiliser pour la mise en œuvre du SAEP, avec livraison prévue à Chaveneau, commune de Chantal</w:t>
      </w:r>
    </w:p>
    <w:tbl>
      <w:tblPr>
        <w:tblStyle w:val="Tableausimple11"/>
        <w:tblW w:w="7920" w:type="dxa"/>
        <w:tblInd w:w="895" w:type="dxa"/>
        <w:tblLook w:val="04A0" w:firstRow="1" w:lastRow="0" w:firstColumn="1" w:lastColumn="0" w:noHBand="0" w:noVBand="1"/>
      </w:tblPr>
      <w:tblGrid>
        <w:gridCol w:w="484"/>
        <w:gridCol w:w="4523"/>
        <w:gridCol w:w="1203"/>
        <w:gridCol w:w="1710"/>
      </w:tblGrid>
      <w:tr w:rsidR="00F74BD1" w:rsidRPr="00C7353A" w14:paraId="207B09BE" w14:textId="77777777" w:rsidTr="00214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noWrap/>
            <w:vAlign w:val="center"/>
            <w:hideMark/>
          </w:tcPr>
          <w:p w14:paraId="211C45F3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Nº</w:t>
            </w:r>
          </w:p>
        </w:tc>
        <w:tc>
          <w:tcPr>
            <w:tcW w:w="4523" w:type="dxa"/>
            <w:noWrap/>
            <w:vAlign w:val="center"/>
            <w:hideMark/>
          </w:tcPr>
          <w:p w14:paraId="54B43353" w14:textId="77777777" w:rsidR="00F74BD1" w:rsidRPr="00C7353A" w:rsidRDefault="00F74BD1" w:rsidP="00ED6F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Description </w:t>
            </w:r>
          </w:p>
        </w:tc>
        <w:tc>
          <w:tcPr>
            <w:tcW w:w="1203" w:type="dxa"/>
            <w:noWrap/>
            <w:vAlign w:val="center"/>
            <w:hideMark/>
          </w:tcPr>
          <w:p w14:paraId="2021CBE6" w14:textId="77777777" w:rsidR="00F74BD1" w:rsidRPr="00C7353A" w:rsidRDefault="00F74BD1" w:rsidP="00ED6F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710" w:type="dxa"/>
            <w:noWrap/>
            <w:vAlign w:val="center"/>
            <w:hideMark/>
          </w:tcPr>
          <w:p w14:paraId="4B97FABD" w14:textId="77777777" w:rsidR="00F74BD1" w:rsidRPr="00C7353A" w:rsidRDefault="00F74BD1" w:rsidP="00ED6F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Quantité</w:t>
            </w:r>
          </w:p>
        </w:tc>
      </w:tr>
      <w:tr w:rsidR="00F74BD1" w:rsidRPr="00C7353A" w14:paraId="290AC579" w14:textId="77777777" w:rsidTr="00214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shd w:val="clear" w:color="auto" w:fill="auto"/>
            <w:noWrap/>
            <w:vAlign w:val="center"/>
            <w:hideMark/>
          </w:tcPr>
          <w:p w14:paraId="2B3172C6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  <w:tc>
          <w:tcPr>
            <w:tcW w:w="4523" w:type="dxa"/>
            <w:shd w:val="clear" w:color="auto" w:fill="auto"/>
            <w:noWrap/>
            <w:hideMark/>
          </w:tcPr>
          <w:p w14:paraId="230CEAFA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Ciment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19F3284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sac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361C68D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15</w:t>
            </w:r>
          </w:p>
        </w:tc>
      </w:tr>
      <w:tr w:rsidR="00F74BD1" w:rsidRPr="00C7353A" w14:paraId="02BF5443" w14:textId="77777777" w:rsidTr="00214A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noWrap/>
            <w:vAlign w:val="center"/>
            <w:hideMark/>
          </w:tcPr>
          <w:p w14:paraId="1D4679EB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  <w:tc>
          <w:tcPr>
            <w:tcW w:w="4523" w:type="dxa"/>
            <w:noWrap/>
            <w:hideMark/>
          </w:tcPr>
          <w:p w14:paraId="33BFE05F" w14:textId="77777777" w:rsidR="00F74BD1" w:rsidRPr="00C7353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Cadenas</w:t>
            </w:r>
          </w:p>
        </w:tc>
        <w:tc>
          <w:tcPr>
            <w:tcW w:w="1203" w:type="dxa"/>
            <w:noWrap/>
            <w:vAlign w:val="center"/>
            <w:hideMark/>
          </w:tcPr>
          <w:p w14:paraId="630F7899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710" w:type="dxa"/>
            <w:noWrap/>
            <w:vAlign w:val="center"/>
            <w:hideMark/>
          </w:tcPr>
          <w:p w14:paraId="6392687C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</w:tr>
      <w:tr w:rsidR="00F74BD1" w:rsidRPr="00C7353A" w14:paraId="58652C1B" w14:textId="77777777" w:rsidTr="00214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shd w:val="clear" w:color="auto" w:fill="auto"/>
            <w:noWrap/>
            <w:vAlign w:val="center"/>
            <w:hideMark/>
          </w:tcPr>
          <w:p w14:paraId="01104172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</w:t>
            </w:r>
          </w:p>
        </w:tc>
        <w:tc>
          <w:tcPr>
            <w:tcW w:w="4523" w:type="dxa"/>
            <w:shd w:val="clear" w:color="auto" w:fill="auto"/>
            <w:noWrap/>
            <w:hideMark/>
          </w:tcPr>
          <w:p w14:paraId="67AB613F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</w:t>
            </w: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einture bleue à l'eau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34BE8C84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galon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0D217A80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C7353A" w14:paraId="21333A47" w14:textId="77777777" w:rsidTr="00214A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noWrap/>
            <w:vAlign w:val="center"/>
          </w:tcPr>
          <w:p w14:paraId="3C59FD12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  <w:tc>
          <w:tcPr>
            <w:tcW w:w="4523" w:type="dxa"/>
            <w:noWrap/>
            <w:hideMark/>
          </w:tcPr>
          <w:p w14:paraId="634E7FA4" w14:textId="77777777" w:rsidR="00F74BD1" w:rsidRPr="00C7353A" w:rsidRDefault="00214A6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</w:t>
            </w: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einture blanche</w:t>
            </w:r>
            <w:r w:rsidR="00F74BD1"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à l'eau</w:t>
            </w:r>
          </w:p>
        </w:tc>
        <w:tc>
          <w:tcPr>
            <w:tcW w:w="1203" w:type="dxa"/>
            <w:noWrap/>
            <w:vAlign w:val="center"/>
            <w:hideMark/>
          </w:tcPr>
          <w:p w14:paraId="5583AA31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galon</w:t>
            </w:r>
          </w:p>
        </w:tc>
        <w:tc>
          <w:tcPr>
            <w:tcW w:w="1710" w:type="dxa"/>
            <w:noWrap/>
            <w:vAlign w:val="center"/>
            <w:hideMark/>
          </w:tcPr>
          <w:p w14:paraId="3724FE0E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C7353A" w14:paraId="2CDC68BB" w14:textId="77777777" w:rsidTr="00214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shd w:val="clear" w:color="auto" w:fill="auto"/>
            <w:noWrap/>
            <w:vAlign w:val="center"/>
          </w:tcPr>
          <w:p w14:paraId="454F6B71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  <w:tc>
          <w:tcPr>
            <w:tcW w:w="4523" w:type="dxa"/>
            <w:shd w:val="clear" w:color="auto" w:fill="auto"/>
            <w:noWrap/>
            <w:hideMark/>
          </w:tcPr>
          <w:p w14:paraId="12D9A9FE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P</w:t>
            </w: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einture bleue à l'huile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35B23E1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galon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A7C47D5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¼ galon</w:t>
            </w:r>
          </w:p>
        </w:tc>
      </w:tr>
      <w:tr w:rsidR="00F74BD1" w:rsidRPr="00C7353A" w14:paraId="1302DD28" w14:textId="77777777" w:rsidTr="00214A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noWrap/>
            <w:vAlign w:val="center"/>
          </w:tcPr>
          <w:p w14:paraId="1EAAAA2C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  <w:tc>
          <w:tcPr>
            <w:tcW w:w="4523" w:type="dxa"/>
            <w:noWrap/>
            <w:hideMark/>
          </w:tcPr>
          <w:p w14:paraId="144F2477" w14:textId="77777777" w:rsidR="00F74BD1" w:rsidRPr="00C7353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</w:t>
            </w:r>
            <w:r w:rsidR="00214A61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</w:t>
            </w:r>
            <w:r w:rsidR="00214A61"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einture blanche</w:t>
            </w: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à l'huile</w:t>
            </w:r>
          </w:p>
        </w:tc>
        <w:tc>
          <w:tcPr>
            <w:tcW w:w="1203" w:type="dxa"/>
            <w:noWrap/>
            <w:vAlign w:val="center"/>
            <w:hideMark/>
          </w:tcPr>
          <w:p w14:paraId="3B36B1D6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galon</w:t>
            </w:r>
          </w:p>
        </w:tc>
        <w:tc>
          <w:tcPr>
            <w:tcW w:w="1710" w:type="dxa"/>
            <w:noWrap/>
            <w:vAlign w:val="center"/>
            <w:hideMark/>
          </w:tcPr>
          <w:p w14:paraId="3C5138F5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⅛ galon</w:t>
            </w:r>
          </w:p>
        </w:tc>
      </w:tr>
    </w:tbl>
    <w:p w14:paraId="6FEB0C50" w14:textId="77777777" w:rsidR="00F74BD1" w:rsidRPr="002418D3" w:rsidRDefault="00F74BD1" w:rsidP="00ED6FB4">
      <w:pPr>
        <w:rPr>
          <w:rFonts w:ascii="Cambria" w:hAnsi="Cambria"/>
          <w:b/>
          <w:sz w:val="24"/>
          <w:szCs w:val="24"/>
          <w:lang w:val="fr-CA"/>
        </w:rPr>
      </w:pPr>
    </w:p>
    <w:p w14:paraId="27444F87" w14:textId="77777777" w:rsidR="00F74BD1" w:rsidRPr="000C1D5F" w:rsidRDefault="00F74BD1" w:rsidP="00ED6FB4">
      <w:pPr>
        <w:spacing w:before="100" w:beforeAutospacing="1" w:after="100" w:afterAutospacing="1"/>
        <w:jc w:val="both"/>
        <w:rPr>
          <w:rFonts w:asciiTheme="majorHAnsi" w:hAnsiTheme="majorHAnsi"/>
          <w:b/>
          <w:color w:val="4F81BD" w:themeColor="accent1"/>
          <w:sz w:val="24"/>
          <w:szCs w:val="24"/>
          <w:lang w:val="fr-CA"/>
        </w:rPr>
      </w:pPr>
      <w:r w:rsidRPr="000C1D5F">
        <w:rPr>
          <w:rFonts w:asciiTheme="majorHAnsi" w:eastAsia="Times New Roman" w:hAnsiTheme="majorHAnsi" w:cs="Times New Roman"/>
          <w:b/>
          <w:color w:val="4F81BD" w:themeColor="accent1"/>
          <w:sz w:val="24"/>
          <w:szCs w:val="24"/>
          <w:lang w:val="fr-FR"/>
        </w:rPr>
        <w:t xml:space="preserve">Lot 5 : </w:t>
      </w:r>
      <w:r w:rsidRPr="000C1D5F">
        <w:rPr>
          <w:rFonts w:asciiTheme="majorHAnsi" w:hAnsiTheme="majorHAnsi"/>
          <w:b/>
          <w:color w:val="4F81BD" w:themeColor="accent1"/>
          <w:sz w:val="24"/>
          <w:szCs w:val="24"/>
          <w:lang w:val="fr-CA"/>
        </w:rPr>
        <w:t>Liste des matériels hydrauliques à mobiliser pour la mise en œuvre du SAEP, avec livraison prévue à Chaveneau, commune de Chantal</w:t>
      </w:r>
    </w:p>
    <w:tbl>
      <w:tblPr>
        <w:tblStyle w:val="PlainTable12"/>
        <w:tblW w:w="9596" w:type="dxa"/>
        <w:jc w:val="center"/>
        <w:shd w:val="clear" w:color="auto" w:fill="00B0F0"/>
        <w:tblLook w:val="04A0" w:firstRow="1" w:lastRow="0" w:firstColumn="1" w:lastColumn="0" w:noHBand="0" w:noVBand="1"/>
      </w:tblPr>
      <w:tblGrid>
        <w:gridCol w:w="1406"/>
        <w:gridCol w:w="5275"/>
        <w:gridCol w:w="1260"/>
        <w:gridCol w:w="1655"/>
      </w:tblGrid>
      <w:tr w:rsidR="00F74BD1" w:rsidRPr="00C7353A" w14:paraId="1F8DDECA" w14:textId="77777777" w:rsidTr="00CE1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noWrap/>
            <w:vAlign w:val="center"/>
            <w:hideMark/>
          </w:tcPr>
          <w:p w14:paraId="02ABA844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Nº</w:t>
            </w:r>
          </w:p>
        </w:tc>
        <w:tc>
          <w:tcPr>
            <w:tcW w:w="5275" w:type="dxa"/>
            <w:noWrap/>
            <w:vAlign w:val="center"/>
            <w:hideMark/>
          </w:tcPr>
          <w:p w14:paraId="0E62F15A" w14:textId="77777777" w:rsidR="00F74BD1" w:rsidRPr="00C7353A" w:rsidRDefault="00F74BD1" w:rsidP="00ED6F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Articles</w:t>
            </w:r>
          </w:p>
        </w:tc>
        <w:tc>
          <w:tcPr>
            <w:tcW w:w="1260" w:type="dxa"/>
            <w:noWrap/>
            <w:vAlign w:val="center"/>
            <w:hideMark/>
          </w:tcPr>
          <w:p w14:paraId="04D1C977" w14:textId="77777777" w:rsidR="00F74BD1" w:rsidRPr="00C7353A" w:rsidRDefault="00F74BD1" w:rsidP="00ED6F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s</w:t>
            </w:r>
          </w:p>
        </w:tc>
        <w:tc>
          <w:tcPr>
            <w:tcW w:w="1655" w:type="dxa"/>
            <w:noWrap/>
            <w:vAlign w:val="center"/>
            <w:hideMark/>
          </w:tcPr>
          <w:p w14:paraId="7F2A9472" w14:textId="77777777" w:rsidR="00F74BD1" w:rsidRPr="00C7353A" w:rsidRDefault="00F74BD1" w:rsidP="00ED6F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Quantité</w:t>
            </w:r>
          </w:p>
        </w:tc>
      </w:tr>
      <w:tr w:rsidR="00F74BD1" w:rsidRPr="00C7353A" w14:paraId="4A7293C0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auto"/>
            <w:noWrap/>
            <w:vAlign w:val="center"/>
            <w:hideMark/>
          </w:tcPr>
          <w:p w14:paraId="20A8AB26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  <w:tc>
          <w:tcPr>
            <w:tcW w:w="5275" w:type="dxa"/>
            <w:shd w:val="clear" w:color="auto" w:fill="auto"/>
            <w:noWrap/>
            <w:hideMark/>
          </w:tcPr>
          <w:p w14:paraId="01BA9A63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Tuyau PVC SCH-40 3''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X20’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EC189AD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11CB9728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45</w:t>
            </w:r>
          </w:p>
        </w:tc>
      </w:tr>
      <w:tr w:rsidR="00F74BD1" w:rsidRPr="00C7353A" w14:paraId="36457D70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noWrap/>
            <w:vAlign w:val="center"/>
            <w:hideMark/>
          </w:tcPr>
          <w:p w14:paraId="289B0BC3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  <w:tc>
          <w:tcPr>
            <w:tcW w:w="5275" w:type="dxa"/>
            <w:noWrap/>
            <w:hideMark/>
          </w:tcPr>
          <w:p w14:paraId="5F1EF79A" w14:textId="77777777" w:rsidR="00F74BD1" w:rsidRPr="00C7353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Tuyau PVC SCH-40 2''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X20’</w:t>
            </w:r>
          </w:p>
        </w:tc>
        <w:tc>
          <w:tcPr>
            <w:tcW w:w="1260" w:type="dxa"/>
            <w:noWrap/>
            <w:vAlign w:val="center"/>
            <w:hideMark/>
          </w:tcPr>
          <w:p w14:paraId="420DBEE3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1655" w:type="dxa"/>
            <w:noWrap/>
            <w:vAlign w:val="center"/>
            <w:hideMark/>
          </w:tcPr>
          <w:p w14:paraId="2460F28B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C7353A" w14:paraId="10B55136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auto"/>
            <w:noWrap/>
            <w:vAlign w:val="center"/>
            <w:hideMark/>
          </w:tcPr>
          <w:p w14:paraId="22E9FB58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</w:t>
            </w:r>
          </w:p>
        </w:tc>
        <w:tc>
          <w:tcPr>
            <w:tcW w:w="5275" w:type="dxa"/>
            <w:shd w:val="clear" w:color="auto" w:fill="auto"/>
            <w:noWrap/>
            <w:hideMark/>
          </w:tcPr>
          <w:p w14:paraId="055C27A7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Tuyau PVC SCH-40 1''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X20’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B69EC7D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69A24170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108</w:t>
            </w:r>
          </w:p>
        </w:tc>
      </w:tr>
      <w:tr w:rsidR="00F74BD1" w:rsidRPr="00C7353A" w14:paraId="22D696FB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noWrap/>
            <w:vAlign w:val="center"/>
            <w:hideMark/>
          </w:tcPr>
          <w:p w14:paraId="16F95132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  <w:tc>
          <w:tcPr>
            <w:tcW w:w="5275" w:type="dxa"/>
            <w:noWrap/>
            <w:hideMark/>
          </w:tcPr>
          <w:p w14:paraId="75ACB710" w14:textId="77777777" w:rsidR="00F74BD1" w:rsidRPr="00C7353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Tuyau PVC SCH-40 ¾''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X20’</w:t>
            </w:r>
          </w:p>
        </w:tc>
        <w:tc>
          <w:tcPr>
            <w:tcW w:w="1260" w:type="dxa"/>
            <w:noWrap/>
            <w:vAlign w:val="center"/>
            <w:hideMark/>
          </w:tcPr>
          <w:p w14:paraId="7DF7E116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1655" w:type="dxa"/>
            <w:noWrap/>
            <w:vAlign w:val="center"/>
            <w:hideMark/>
          </w:tcPr>
          <w:p w14:paraId="298307FF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C7353A" w14:paraId="672BCE90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auto"/>
            <w:noWrap/>
            <w:vAlign w:val="center"/>
            <w:hideMark/>
          </w:tcPr>
          <w:p w14:paraId="1D6AF0C1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  <w:tc>
          <w:tcPr>
            <w:tcW w:w="5275" w:type="dxa"/>
            <w:shd w:val="clear" w:color="auto" w:fill="auto"/>
            <w:noWrap/>
            <w:hideMark/>
          </w:tcPr>
          <w:p w14:paraId="2AA2E03A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Tuyau PVC - DVW 2''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X10’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580C8D1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78A4D928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C7353A" w14:paraId="32A50182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noWrap/>
            <w:vAlign w:val="center"/>
            <w:hideMark/>
          </w:tcPr>
          <w:p w14:paraId="16A04DE5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  <w:tc>
          <w:tcPr>
            <w:tcW w:w="5275" w:type="dxa"/>
            <w:noWrap/>
            <w:hideMark/>
          </w:tcPr>
          <w:p w14:paraId="1ED90D08" w14:textId="77777777" w:rsidR="00F74BD1" w:rsidRPr="00C7353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Tuyau galvanisé ¾''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X20’</w:t>
            </w:r>
          </w:p>
        </w:tc>
        <w:tc>
          <w:tcPr>
            <w:tcW w:w="1260" w:type="dxa"/>
            <w:noWrap/>
            <w:vAlign w:val="center"/>
            <w:hideMark/>
          </w:tcPr>
          <w:p w14:paraId="07D5A049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1655" w:type="dxa"/>
            <w:noWrap/>
            <w:vAlign w:val="center"/>
            <w:hideMark/>
          </w:tcPr>
          <w:p w14:paraId="2972C2B9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C7353A" w14:paraId="40A8036A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auto"/>
            <w:noWrap/>
            <w:vAlign w:val="center"/>
            <w:hideMark/>
          </w:tcPr>
          <w:p w14:paraId="7F37AAF2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7</w:t>
            </w:r>
          </w:p>
        </w:tc>
        <w:tc>
          <w:tcPr>
            <w:tcW w:w="5275" w:type="dxa"/>
            <w:shd w:val="clear" w:color="auto" w:fill="auto"/>
            <w:noWrap/>
            <w:hideMark/>
          </w:tcPr>
          <w:p w14:paraId="15A5F423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Vanne Galvanisée 3''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A939DB0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2C151A8B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</w:t>
            </w:r>
          </w:p>
        </w:tc>
      </w:tr>
      <w:tr w:rsidR="00F74BD1" w:rsidRPr="00C7353A" w14:paraId="57042ABC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noWrap/>
            <w:vAlign w:val="center"/>
            <w:hideMark/>
          </w:tcPr>
          <w:p w14:paraId="0897C6D6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  <w:tc>
          <w:tcPr>
            <w:tcW w:w="5275" w:type="dxa"/>
            <w:noWrap/>
            <w:hideMark/>
          </w:tcPr>
          <w:p w14:paraId="41B3C49A" w14:textId="77777777" w:rsidR="00F74BD1" w:rsidRPr="00C7353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Vanne Galvanisée 2''</w:t>
            </w:r>
          </w:p>
        </w:tc>
        <w:tc>
          <w:tcPr>
            <w:tcW w:w="1260" w:type="dxa"/>
            <w:noWrap/>
            <w:vAlign w:val="center"/>
            <w:hideMark/>
          </w:tcPr>
          <w:p w14:paraId="288A1F04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noWrap/>
            <w:vAlign w:val="center"/>
            <w:hideMark/>
          </w:tcPr>
          <w:p w14:paraId="55D4927A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C7353A" w14:paraId="09EDFBBE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auto"/>
            <w:noWrap/>
            <w:vAlign w:val="center"/>
            <w:hideMark/>
          </w:tcPr>
          <w:p w14:paraId="55E85506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9</w:t>
            </w:r>
          </w:p>
        </w:tc>
        <w:tc>
          <w:tcPr>
            <w:tcW w:w="5275" w:type="dxa"/>
            <w:shd w:val="clear" w:color="auto" w:fill="auto"/>
            <w:noWrap/>
            <w:hideMark/>
          </w:tcPr>
          <w:p w14:paraId="4D12A224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Vanne galvanisée ¾''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EE32C8C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4C30DF29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</w:t>
            </w:r>
          </w:p>
        </w:tc>
      </w:tr>
      <w:tr w:rsidR="00F74BD1" w:rsidRPr="00C7353A" w14:paraId="21CCB78A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noWrap/>
            <w:vAlign w:val="center"/>
            <w:hideMark/>
          </w:tcPr>
          <w:p w14:paraId="09DF6552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10</w:t>
            </w:r>
          </w:p>
        </w:tc>
        <w:tc>
          <w:tcPr>
            <w:tcW w:w="5275" w:type="dxa"/>
            <w:noWrap/>
            <w:hideMark/>
          </w:tcPr>
          <w:p w14:paraId="5A3E9E3B" w14:textId="77777777" w:rsidR="00F74BD1" w:rsidRPr="00C7353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Robinet galvanisé ¾''</w:t>
            </w:r>
          </w:p>
        </w:tc>
        <w:tc>
          <w:tcPr>
            <w:tcW w:w="1260" w:type="dxa"/>
            <w:noWrap/>
            <w:vAlign w:val="center"/>
            <w:hideMark/>
          </w:tcPr>
          <w:p w14:paraId="2F49140D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noWrap/>
            <w:vAlign w:val="center"/>
            <w:hideMark/>
          </w:tcPr>
          <w:p w14:paraId="21930FAA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</w:tr>
      <w:tr w:rsidR="00F74BD1" w:rsidRPr="00C7353A" w14:paraId="067BA475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auto"/>
            <w:noWrap/>
            <w:vAlign w:val="center"/>
            <w:hideMark/>
          </w:tcPr>
          <w:p w14:paraId="45A9E740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11</w:t>
            </w:r>
          </w:p>
        </w:tc>
        <w:tc>
          <w:tcPr>
            <w:tcW w:w="5275" w:type="dxa"/>
            <w:shd w:val="clear" w:color="auto" w:fill="auto"/>
            <w:noWrap/>
            <w:hideMark/>
          </w:tcPr>
          <w:p w14:paraId="22194BFB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Nipple galvanisé ¾''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(20cm de long)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F84ABD5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5FC0E770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</w:tr>
      <w:tr w:rsidR="00F74BD1" w:rsidRPr="00C7353A" w14:paraId="1CAB185C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noWrap/>
            <w:vAlign w:val="center"/>
            <w:hideMark/>
          </w:tcPr>
          <w:p w14:paraId="5060DE24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  <w:tc>
          <w:tcPr>
            <w:tcW w:w="5275" w:type="dxa"/>
            <w:noWrap/>
            <w:hideMark/>
          </w:tcPr>
          <w:p w14:paraId="2F36E96A" w14:textId="77777777" w:rsidR="00F74BD1" w:rsidRPr="00C7353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Compteur ¾''</w:t>
            </w:r>
          </w:p>
        </w:tc>
        <w:tc>
          <w:tcPr>
            <w:tcW w:w="1260" w:type="dxa"/>
            <w:noWrap/>
            <w:vAlign w:val="center"/>
            <w:hideMark/>
          </w:tcPr>
          <w:p w14:paraId="68A55548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noWrap/>
            <w:vAlign w:val="center"/>
            <w:hideMark/>
          </w:tcPr>
          <w:p w14:paraId="29C599D4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C7353A" w14:paraId="312FE017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auto"/>
            <w:noWrap/>
            <w:vAlign w:val="center"/>
            <w:hideMark/>
          </w:tcPr>
          <w:p w14:paraId="6AD239B1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13</w:t>
            </w:r>
          </w:p>
        </w:tc>
        <w:tc>
          <w:tcPr>
            <w:tcW w:w="5275" w:type="dxa"/>
            <w:shd w:val="clear" w:color="auto" w:fill="auto"/>
            <w:noWrap/>
            <w:hideMark/>
          </w:tcPr>
          <w:p w14:paraId="1DFC24F4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Té</w:t>
            </w: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PVC SCH-40 3''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D225C76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5A420111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C7353A" w14:paraId="457FD768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noWrap/>
            <w:vAlign w:val="center"/>
            <w:hideMark/>
          </w:tcPr>
          <w:p w14:paraId="14B48FF3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14</w:t>
            </w:r>
          </w:p>
        </w:tc>
        <w:tc>
          <w:tcPr>
            <w:tcW w:w="5275" w:type="dxa"/>
            <w:noWrap/>
            <w:hideMark/>
          </w:tcPr>
          <w:p w14:paraId="6E031C97" w14:textId="77777777" w:rsidR="00F74BD1" w:rsidRPr="00C7353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Té</w:t>
            </w: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galvanisé ¾''</w:t>
            </w:r>
          </w:p>
        </w:tc>
        <w:tc>
          <w:tcPr>
            <w:tcW w:w="1260" w:type="dxa"/>
            <w:noWrap/>
            <w:vAlign w:val="center"/>
            <w:hideMark/>
          </w:tcPr>
          <w:p w14:paraId="086CB95B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noWrap/>
            <w:vAlign w:val="center"/>
            <w:hideMark/>
          </w:tcPr>
          <w:p w14:paraId="4E0F8C22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C7353A" w14:paraId="6F89F9DC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auto"/>
            <w:noWrap/>
            <w:vAlign w:val="center"/>
            <w:hideMark/>
          </w:tcPr>
          <w:p w14:paraId="54778F91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15</w:t>
            </w:r>
          </w:p>
        </w:tc>
        <w:tc>
          <w:tcPr>
            <w:tcW w:w="5275" w:type="dxa"/>
            <w:shd w:val="clear" w:color="auto" w:fill="auto"/>
            <w:noWrap/>
            <w:hideMark/>
          </w:tcPr>
          <w:p w14:paraId="09CB7EE7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Adapteur male PVC SCH-40 3''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ED0137F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6F88D616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9</w:t>
            </w:r>
          </w:p>
        </w:tc>
      </w:tr>
      <w:tr w:rsidR="00F74BD1" w:rsidRPr="00C7353A" w14:paraId="027858E7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noWrap/>
            <w:vAlign w:val="center"/>
            <w:hideMark/>
          </w:tcPr>
          <w:p w14:paraId="1B434E1B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16</w:t>
            </w:r>
          </w:p>
        </w:tc>
        <w:tc>
          <w:tcPr>
            <w:tcW w:w="5275" w:type="dxa"/>
            <w:noWrap/>
            <w:hideMark/>
          </w:tcPr>
          <w:p w14:paraId="00182BEB" w14:textId="77777777" w:rsidR="00F74BD1" w:rsidRPr="00C7353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Adapteur male PVC SCH-40 ¾''</w:t>
            </w:r>
          </w:p>
        </w:tc>
        <w:tc>
          <w:tcPr>
            <w:tcW w:w="1260" w:type="dxa"/>
            <w:noWrap/>
            <w:vAlign w:val="center"/>
            <w:hideMark/>
          </w:tcPr>
          <w:p w14:paraId="3A597C23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noWrap/>
            <w:vAlign w:val="center"/>
            <w:hideMark/>
          </w:tcPr>
          <w:p w14:paraId="15FC132D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C7353A" w14:paraId="014263B0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auto"/>
            <w:noWrap/>
            <w:vAlign w:val="center"/>
            <w:hideMark/>
          </w:tcPr>
          <w:p w14:paraId="5DF74831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17</w:t>
            </w:r>
          </w:p>
        </w:tc>
        <w:tc>
          <w:tcPr>
            <w:tcW w:w="5275" w:type="dxa"/>
            <w:shd w:val="clear" w:color="auto" w:fill="auto"/>
            <w:noWrap/>
            <w:hideMark/>
          </w:tcPr>
          <w:p w14:paraId="72997B6F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Coude PVC SCH-40 3''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52136EE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664507A0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</w:tr>
      <w:tr w:rsidR="00F74BD1" w:rsidRPr="00C7353A" w14:paraId="2FF36DF1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noWrap/>
            <w:vAlign w:val="center"/>
            <w:hideMark/>
          </w:tcPr>
          <w:p w14:paraId="6AF71341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18</w:t>
            </w:r>
          </w:p>
        </w:tc>
        <w:tc>
          <w:tcPr>
            <w:tcW w:w="5275" w:type="dxa"/>
            <w:noWrap/>
            <w:hideMark/>
          </w:tcPr>
          <w:p w14:paraId="23AA86EC" w14:textId="77777777" w:rsidR="00F74BD1" w:rsidRPr="00C7353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Courbe 45° PVC SCH-40 3''</w:t>
            </w:r>
          </w:p>
        </w:tc>
        <w:tc>
          <w:tcPr>
            <w:tcW w:w="1260" w:type="dxa"/>
            <w:noWrap/>
            <w:vAlign w:val="center"/>
            <w:hideMark/>
          </w:tcPr>
          <w:p w14:paraId="6006D6BC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noWrap/>
            <w:vAlign w:val="center"/>
            <w:hideMark/>
          </w:tcPr>
          <w:p w14:paraId="0168E3AF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</w:tr>
      <w:tr w:rsidR="00F74BD1" w:rsidRPr="00C7353A" w14:paraId="5BFD27C0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auto"/>
            <w:noWrap/>
            <w:vAlign w:val="center"/>
            <w:hideMark/>
          </w:tcPr>
          <w:p w14:paraId="28CD8754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19</w:t>
            </w:r>
          </w:p>
        </w:tc>
        <w:tc>
          <w:tcPr>
            <w:tcW w:w="5275" w:type="dxa"/>
            <w:shd w:val="clear" w:color="auto" w:fill="auto"/>
            <w:noWrap/>
            <w:hideMark/>
          </w:tcPr>
          <w:p w14:paraId="6FCD5926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Coude PVC SCH-40 ¾''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3E1EEC5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7D91C345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C7353A" w14:paraId="51DFBA06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noWrap/>
            <w:vAlign w:val="center"/>
            <w:hideMark/>
          </w:tcPr>
          <w:p w14:paraId="19EAC9FE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20</w:t>
            </w:r>
          </w:p>
        </w:tc>
        <w:tc>
          <w:tcPr>
            <w:tcW w:w="5275" w:type="dxa"/>
            <w:noWrap/>
            <w:hideMark/>
          </w:tcPr>
          <w:p w14:paraId="5F53D58F" w14:textId="77777777" w:rsidR="00F74BD1" w:rsidRPr="00C7353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Coude PVC - DVW 2''</w:t>
            </w:r>
          </w:p>
        </w:tc>
        <w:tc>
          <w:tcPr>
            <w:tcW w:w="1260" w:type="dxa"/>
            <w:noWrap/>
            <w:vAlign w:val="center"/>
            <w:hideMark/>
          </w:tcPr>
          <w:p w14:paraId="2E34C94F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noWrap/>
            <w:vAlign w:val="center"/>
            <w:hideMark/>
          </w:tcPr>
          <w:p w14:paraId="3A1BA6EE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</w:t>
            </w:r>
          </w:p>
        </w:tc>
      </w:tr>
      <w:tr w:rsidR="00F74BD1" w:rsidRPr="00C7353A" w14:paraId="63EB849A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auto"/>
            <w:noWrap/>
            <w:vAlign w:val="center"/>
            <w:hideMark/>
          </w:tcPr>
          <w:p w14:paraId="0EF04F8D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21</w:t>
            </w:r>
          </w:p>
        </w:tc>
        <w:tc>
          <w:tcPr>
            <w:tcW w:w="5275" w:type="dxa"/>
            <w:shd w:val="clear" w:color="auto" w:fill="auto"/>
            <w:noWrap/>
            <w:hideMark/>
          </w:tcPr>
          <w:p w14:paraId="34287FC2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Coude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galvanisé</w:t>
            </w: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¾''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0B9FD69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4A3B6702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</w:tr>
      <w:tr w:rsidR="00F74BD1" w:rsidRPr="00C7353A" w14:paraId="31CAFD6E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noWrap/>
            <w:vAlign w:val="center"/>
            <w:hideMark/>
          </w:tcPr>
          <w:p w14:paraId="5D4AEFB8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22</w:t>
            </w:r>
          </w:p>
        </w:tc>
        <w:tc>
          <w:tcPr>
            <w:tcW w:w="5275" w:type="dxa"/>
            <w:noWrap/>
            <w:hideMark/>
          </w:tcPr>
          <w:p w14:paraId="1EDB55A4" w14:textId="77777777" w:rsidR="00F74BD1" w:rsidRPr="00C7353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Raccord PVC SCH-40 3''X2''</w:t>
            </w:r>
          </w:p>
        </w:tc>
        <w:tc>
          <w:tcPr>
            <w:tcW w:w="1260" w:type="dxa"/>
            <w:noWrap/>
            <w:vAlign w:val="center"/>
            <w:hideMark/>
          </w:tcPr>
          <w:p w14:paraId="5F71285A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noWrap/>
            <w:vAlign w:val="center"/>
            <w:hideMark/>
          </w:tcPr>
          <w:p w14:paraId="1325F23E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C7353A" w14:paraId="0AD37C40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auto"/>
            <w:noWrap/>
            <w:vAlign w:val="center"/>
            <w:hideMark/>
          </w:tcPr>
          <w:p w14:paraId="536934AF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lastRenderedPageBreak/>
              <w:t>23</w:t>
            </w:r>
          </w:p>
        </w:tc>
        <w:tc>
          <w:tcPr>
            <w:tcW w:w="5275" w:type="dxa"/>
            <w:shd w:val="clear" w:color="auto" w:fill="auto"/>
            <w:noWrap/>
            <w:hideMark/>
          </w:tcPr>
          <w:p w14:paraId="0617019B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Raccord PVC SCH-40 2''X1''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BA55D98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5204523B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C7353A" w14:paraId="6E71E297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noWrap/>
            <w:vAlign w:val="center"/>
            <w:hideMark/>
          </w:tcPr>
          <w:p w14:paraId="6E525C6B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24</w:t>
            </w:r>
          </w:p>
        </w:tc>
        <w:tc>
          <w:tcPr>
            <w:tcW w:w="5275" w:type="dxa"/>
            <w:noWrap/>
            <w:hideMark/>
          </w:tcPr>
          <w:p w14:paraId="68B06569" w14:textId="77777777" w:rsidR="00F74BD1" w:rsidRPr="00C7353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Raccord PVC SCH-40 2''</w:t>
            </w:r>
          </w:p>
        </w:tc>
        <w:tc>
          <w:tcPr>
            <w:tcW w:w="1260" w:type="dxa"/>
            <w:noWrap/>
            <w:vAlign w:val="center"/>
            <w:hideMark/>
          </w:tcPr>
          <w:p w14:paraId="522F669A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noWrap/>
            <w:vAlign w:val="center"/>
            <w:hideMark/>
          </w:tcPr>
          <w:p w14:paraId="7F800CA4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</w:tr>
      <w:tr w:rsidR="00F74BD1" w:rsidRPr="00C7353A" w14:paraId="4E7CF933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auto"/>
            <w:noWrap/>
            <w:vAlign w:val="center"/>
            <w:hideMark/>
          </w:tcPr>
          <w:p w14:paraId="220EB42B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25</w:t>
            </w:r>
          </w:p>
        </w:tc>
        <w:tc>
          <w:tcPr>
            <w:tcW w:w="5275" w:type="dxa"/>
            <w:shd w:val="clear" w:color="auto" w:fill="auto"/>
            <w:noWrap/>
            <w:hideMark/>
          </w:tcPr>
          <w:p w14:paraId="29228C18" w14:textId="77777777" w:rsidR="00F74BD1" w:rsidRPr="00F00157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F0015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Raccord PVC SCH-40 1''X¾''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D655095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22D13222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C7353A" w14:paraId="6FA4FD0F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noWrap/>
            <w:vAlign w:val="center"/>
            <w:hideMark/>
          </w:tcPr>
          <w:p w14:paraId="2B70F1DF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26</w:t>
            </w:r>
          </w:p>
        </w:tc>
        <w:tc>
          <w:tcPr>
            <w:tcW w:w="5275" w:type="dxa"/>
            <w:noWrap/>
            <w:hideMark/>
          </w:tcPr>
          <w:p w14:paraId="26FBB169" w14:textId="77777777" w:rsidR="00F74BD1" w:rsidRPr="00C7353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Raccord galvanisé ¾''</w:t>
            </w:r>
          </w:p>
        </w:tc>
        <w:tc>
          <w:tcPr>
            <w:tcW w:w="1260" w:type="dxa"/>
            <w:noWrap/>
            <w:vAlign w:val="center"/>
            <w:hideMark/>
          </w:tcPr>
          <w:p w14:paraId="20D1C1DE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noWrap/>
            <w:vAlign w:val="center"/>
            <w:hideMark/>
          </w:tcPr>
          <w:p w14:paraId="2A072862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10</w:t>
            </w:r>
          </w:p>
        </w:tc>
      </w:tr>
      <w:tr w:rsidR="00F74BD1" w:rsidRPr="00C7353A" w14:paraId="11230012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auto"/>
            <w:noWrap/>
            <w:vAlign w:val="center"/>
            <w:hideMark/>
          </w:tcPr>
          <w:p w14:paraId="278D10E7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27</w:t>
            </w:r>
          </w:p>
        </w:tc>
        <w:tc>
          <w:tcPr>
            <w:tcW w:w="5275" w:type="dxa"/>
            <w:shd w:val="clear" w:color="auto" w:fill="auto"/>
            <w:noWrap/>
            <w:hideMark/>
          </w:tcPr>
          <w:p w14:paraId="69CE2955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Té</w:t>
            </w: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PVC SCH-40 2''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514A3A8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23D72E96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C7353A" w14:paraId="526F2383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noWrap/>
            <w:vAlign w:val="center"/>
            <w:hideMark/>
          </w:tcPr>
          <w:p w14:paraId="06C66246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28</w:t>
            </w:r>
          </w:p>
        </w:tc>
        <w:tc>
          <w:tcPr>
            <w:tcW w:w="5275" w:type="dxa"/>
            <w:noWrap/>
            <w:hideMark/>
          </w:tcPr>
          <w:p w14:paraId="03B4BF98" w14:textId="77777777" w:rsidR="00F74BD1" w:rsidRPr="00C7353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Booshing PVC SCH-40 3''X2''</w:t>
            </w:r>
          </w:p>
        </w:tc>
        <w:tc>
          <w:tcPr>
            <w:tcW w:w="1260" w:type="dxa"/>
            <w:noWrap/>
            <w:vAlign w:val="center"/>
            <w:hideMark/>
          </w:tcPr>
          <w:p w14:paraId="4826EB7B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noWrap/>
            <w:vAlign w:val="center"/>
            <w:hideMark/>
          </w:tcPr>
          <w:p w14:paraId="1824AF8B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C7353A" w14:paraId="11CE94DD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auto"/>
            <w:noWrap/>
            <w:vAlign w:val="center"/>
            <w:hideMark/>
          </w:tcPr>
          <w:p w14:paraId="0CB24564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29</w:t>
            </w:r>
          </w:p>
        </w:tc>
        <w:tc>
          <w:tcPr>
            <w:tcW w:w="5275" w:type="dxa"/>
            <w:shd w:val="clear" w:color="auto" w:fill="auto"/>
            <w:noWrap/>
            <w:hideMark/>
          </w:tcPr>
          <w:p w14:paraId="2E1CB6EA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Booshing PVC SCH-40 2''X1''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EA20195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48236B0C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C7353A" w14:paraId="1A8558AB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noWrap/>
            <w:vAlign w:val="center"/>
            <w:hideMark/>
          </w:tcPr>
          <w:p w14:paraId="3D318C2C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30</w:t>
            </w:r>
          </w:p>
        </w:tc>
        <w:tc>
          <w:tcPr>
            <w:tcW w:w="5275" w:type="dxa"/>
            <w:noWrap/>
            <w:hideMark/>
          </w:tcPr>
          <w:p w14:paraId="30DB3C11" w14:textId="77777777" w:rsidR="00F74BD1" w:rsidRPr="00F00157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F0015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Booshing PVC SCH-40 1''X¾''</w:t>
            </w:r>
          </w:p>
        </w:tc>
        <w:tc>
          <w:tcPr>
            <w:tcW w:w="1260" w:type="dxa"/>
            <w:noWrap/>
            <w:vAlign w:val="center"/>
            <w:hideMark/>
          </w:tcPr>
          <w:p w14:paraId="659C27F9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noWrap/>
            <w:vAlign w:val="center"/>
            <w:hideMark/>
          </w:tcPr>
          <w:p w14:paraId="32B66675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C7353A" w14:paraId="3EFB000A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auto"/>
            <w:noWrap/>
            <w:vAlign w:val="center"/>
            <w:hideMark/>
          </w:tcPr>
          <w:p w14:paraId="08A75A83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31</w:t>
            </w:r>
          </w:p>
        </w:tc>
        <w:tc>
          <w:tcPr>
            <w:tcW w:w="5275" w:type="dxa"/>
            <w:shd w:val="clear" w:color="auto" w:fill="auto"/>
            <w:noWrap/>
            <w:hideMark/>
          </w:tcPr>
          <w:p w14:paraId="17480485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Cole PVC 8oz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0E22D3F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3FEE95F0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</w:tr>
      <w:tr w:rsidR="00F74BD1" w:rsidRPr="00C7353A" w14:paraId="1FE008FE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noWrap/>
            <w:vAlign w:val="center"/>
            <w:hideMark/>
          </w:tcPr>
          <w:p w14:paraId="3E3D5008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32</w:t>
            </w:r>
          </w:p>
        </w:tc>
        <w:tc>
          <w:tcPr>
            <w:tcW w:w="5275" w:type="dxa"/>
            <w:noWrap/>
            <w:hideMark/>
          </w:tcPr>
          <w:p w14:paraId="513418EC" w14:textId="77777777" w:rsidR="00F74BD1" w:rsidRPr="00C7353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Téflon</w:t>
            </w:r>
          </w:p>
        </w:tc>
        <w:tc>
          <w:tcPr>
            <w:tcW w:w="1260" w:type="dxa"/>
            <w:noWrap/>
            <w:vAlign w:val="center"/>
            <w:hideMark/>
          </w:tcPr>
          <w:p w14:paraId="56AD03A7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noWrap/>
            <w:vAlign w:val="center"/>
            <w:hideMark/>
          </w:tcPr>
          <w:p w14:paraId="4672096A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</w:tr>
      <w:tr w:rsidR="00F74BD1" w:rsidRPr="00C7353A" w14:paraId="2B40829E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auto"/>
            <w:noWrap/>
            <w:vAlign w:val="center"/>
            <w:hideMark/>
          </w:tcPr>
          <w:p w14:paraId="70C5B7CF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33</w:t>
            </w:r>
          </w:p>
        </w:tc>
        <w:tc>
          <w:tcPr>
            <w:tcW w:w="5275" w:type="dxa"/>
            <w:shd w:val="clear" w:color="auto" w:fill="auto"/>
            <w:noWrap/>
            <w:hideMark/>
          </w:tcPr>
          <w:p w14:paraId="6C298199" w14:textId="77777777" w:rsidR="00F74BD1" w:rsidRPr="00C7353A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Crépine 3''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F5DBF19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1A78E6F2" w14:textId="77777777" w:rsidR="00F74BD1" w:rsidRPr="00C7353A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C7353A" w14:paraId="614016EA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noWrap/>
            <w:vAlign w:val="center"/>
            <w:hideMark/>
          </w:tcPr>
          <w:p w14:paraId="64DFC3C8" w14:textId="77777777" w:rsidR="00F74BD1" w:rsidRPr="00C7353A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34</w:t>
            </w:r>
          </w:p>
        </w:tc>
        <w:tc>
          <w:tcPr>
            <w:tcW w:w="5275" w:type="dxa"/>
            <w:noWrap/>
            <w:hideMark/>
          </w:tcPr>
          <w:p w14:paraId="7766CE6F" w14:textId="77777777" w:rsidR="00F74BD1" w:rsidRPr="00C7353A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Crépine 2''</w:t>
            </w:r>
          </w:p>
        </w:tc>
        <w:tc>
          <w:tcPr>
            <w:tcW w:w="1260" w:type="dxa"/>
            <w:noWrap/>
            <w:vAlign w:val="center"/>
            <w:hideMark/>
          </w:tcPr>
          <w:p w14:paraId="3E0A5F0D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655" w:type="dxa"/>
            <w:noWrap/>
            <w:vAlign w:val="center"/>
            <w:hideMark/>
          </w:tcPr>
          <w:p w14:paraId="2EED50C3" w14:textId="77777777" w:rsidR="00F74BD1" w:rsidRPr="00C7353A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</w:tbl>
    <w:p w14:paraId="72BBF32F" w14:textId="77777777" w:rsidR="00F74BD1" w:rsidRDefault="00F74BD1" w:rsidP="00ED6FB4">
      <w:pPr>
        <w:rPr>
          <w:rFonts w:ascii="Cambria" w:hAnsi="Cambria"/>
          <w:sz w:val="24"/>
          <w:szCs w:val="24"/>
          <w:lang w:val="fr-CA"/>
        </w:rPr>
      </w:pPr>
    </w:p>
    <w:p w14:paraId="2F6D4CA9" w14:textId="77777777" w:rsidR="00F74BD1" w:rsidRPr="004A58AB" w:rsidRDefault="00F74BD1" w:rsidP="004A58AB">
      <w:pPr>
        <w:spacing w:before="100" w:beforeAutospacing="1" w:after="100" w:afterAutospacing="1"/>
        <w:jc w:val="both"/>
        <w:rPr>
          <w:rFonts w:asciiTheme="majorHAnsi" w:hAnsiTheme="majorHAnsi"/>
          <w:b/>
          <w:color w:val="4F81BD" w:themeColor="accent1"/>
          <w:sz w:val="24"/>
          <w:szCs w:val="24"/>
          <w:lang w:val="fr-CA"/>
        </w:rPr>
      </w:pPr>
      <w:r w:rsidRPr="00185DD0">
        <w:rPr>
          <w:rFonts w:asciiTheme="majorHAnsi" w:eastAsia="Times New Roman" w:hAnsiTheme="majorHAnsi" w:cs="Times New Roman"/>
          <w:b/>
          <w:color w:val="4F81BD" w:themeColor="accent1"/>
          <w:sz w:val="24"/>
          <w:szCs w:val="24"/>
          <w:lang w:val="fr-FR"/>
        </w:rPr>
        <w:t xml:space="preserve">Lot 6 : </w:t>
      </w:r>
      <w:r w:rsidRPr="00185DD0">
        <w:rPr>
          <w:rFonts w:asciiTheme="majorHAnsi" w:hAnsiTheme="majorHAnsi"/>
          <w:b/>
          <w:color w:val="4F81BD" w:themeColor="accent1"/>
          <w:sz w:val="24"/>
          <w:szCs w:val="24"/>
          <w:lang w:val="fr-CA"/>
        </w:rPr>
        <w:t>Liste des matériaux et équipements à mobiliser pour la construction du bureau, avec livraison prévue</w:t>
      </w:r>
      <w:r w:rsidR="004A58AB">
        <w:rPr>
          <w:rFonts w:asciiTheme="majorHAnsi" w:hAnsiTheme="majorHAnsi"/>
          <w:b/>
          <w:color w:val="4F81BD" w:themeColor="accent1"/>
          <w:sz w:val="24"/>
          <w:szCs w:val="24"/>
          <w:lang w:val="fr-CA"/>
        </w:rPr>
        <w:t xml:space="preserve"> à Chaveneau, commune de Chantal</w:t>
      </w:r>
    </w:p>
    <w:tbl>
      <w:tblPr>
        <w:tblStyle w:val="Tableausimple11"/>
        <w:tblpPr w:leftFromText="180" w:rightFromText="180" w:vertAnchor="text" w:horzAnchor="margin" w:tblpY="442"/>
        <w:tblW w:w="9139" w:type="dxa"/>
        <w:tblLook w:val="04A0" w:firstRow="1" w:lastRow="0" w:firstColumn="1" w:lastColumn="0" w:noHBand="0" w:noVBand="1"/>
      </w:tblPr>
      <w:tblGrid>
        <w:gridCol w:w="1440"/>
        <w:gridCol w:w="4549"/>
        <w:gridCol w:w="1440"/>
        <w:gridCol w:w="1710"/>
      </w:tblGrid>
      <w:tr w:rsidR="004A58AB" w:rsidRPr="00C7353A" w14:paraId="4B49AAC0" w14:textId="77777777" w:rsidTr="004A5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0F22A92B" w14:textId="77777777" w:rsidR="004A58AB" w:rsidRPr="00C7353A" w:rsidRDefault="004A58AB" w:rsidP="004A58AB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N</w:t>
            </w: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º</w:t>
            </w:r>
          </w:p>
        </w:tc>
        <w:tc>
          <w:tcPr>
            <w:tcW w:w="4549" w:type="dxa"/>
            <w:noWrap/>
            <w:vAlign w:val="center"/>
            <w:hideMark/>
          </w:tcPr>
          <w:p w14:paraId="3FC08BD2" w14:textId="77777777" w:rsidR="004A58AB" w:rsidRPr="00C7353A" w:rsidRDefault="004A58AB" w:rsidP="004A58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Description </w:t>
            </w:r>
          </w:p>
        </w:tc>
        <w:tc>
          <w:tcPr>
            <w:tcW w:w="1440" w:type="dxa"/>
            <w:noWrap/>
            <w:vAlign w:val="center"/>
            <w:hideMark/>
          </w:tcPr>
          <w:p w14:paraId="58C0CFC7" w14:textId="77777777" w:rsidR="004A58AB" w:rsidRPr="00C7353A" w:rsidRDefault="004A58AB" w:rsidP="004A58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710" w:type="dxa"/>
            <w:noWrap/>
            <w:vAlign w:val="center"/>
            <w:hideMark/>
          </w:tcPr>
          <w:p w14:paraId="77EFF2FC" w14:textId="77777777" w:rsidR="004A58AB" w:rsidRPr="00C7353A" w:rsidRDefault="004A58AB" w:rsidP="004A58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Quantité</w:t>
            </w:r>
          </w:p>
        </w:tc>
      </w:tr>
      <w:tr w:rsidR="004A58AB" w:rsidRPr="00C7353A" w14:paraId="3B5412D0" w14:textId="77777777" w:rsidTr="004A5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642875AB" w14:textId="77777777" w:rsidR="004A58AB" w:rsidRPr="00C7353A" w:rsidRDefault="004A58AB" w:rsidP="004A58AB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  <w:tc>
          <w:tcPr>
            <w:tcW w:w="4549" w:type="dxa"/>
            <w:noWrap/>
            <w:hideMark/>
          </w:tcPr>
          <w:p w14:paraId="7F370CDD" w14:textId="77777777" w:rsidR="004A58AB" w:rsidRPr="00C7353A" w:rsidRDefault="004A58AB" w:rsidP="004A58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Ciment</w:t>
            </w:r>
          </w:p>
        </w:tc>
        <w:tc>
          <w:tcPr>
            <w:tcW w:w="1440" w:type="dxa"/>
            <w:noWrap/>
            <w:vAlign w:val="center"/>
            <w:hideMark/>
          </w:tcPr>
          <w:p w14:paraId="7DF58220" w14:textId="77777777" w:rsidR="004A58AB" w:rsidRPr="00C7353A" w:rsidRDefault="004A58AB" w:rsidP="004A58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sac</w:t>
            </w:r>
          </w:p>
        </w:tc>
        <w:tc>
          <w:tcPr>
            <w:tcW w:w="1710" w:type="dxa"/>
            <w:noWrap/>
            <w:vAlign w:val="center"/>
            <w:hideMark/>
          </w:tcPr>
          <w:p w14:paraId="4E8E11F7" w14:textId="77777777" w:rsidR="004A58AB" w:rsidRPr="00C7353A" w:rsidRDefault="004A58AB" w:rsidP="004A58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126</w:t>
            </w:r>
          </w:p>
        </w:tc>
      </w:tr>
      <w:tr w:rsidR="004A58AB" w:rsidRPr="00C7353A" w14:paraId="5F19B5E0" w14:textId="77777777" w:rsidTr="004A58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2362867D" w14:textId="77777777" w:rsidR="004A58AB" w:rsidRPr="00203BDA" w:rsidRDefault="004A58AB" w:rsidP="004A58AB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203BD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  <w:tc>
          <w:tcPr>
            <w:tcW w:w="4549" w:type="dxa"/>
            <w:noWrap/>
            <w:hideMark/>
          </w:tcPr>
          <w:p w14:paraId="15CE237C" w14:textId="77777777" w:rsidR="004A58AB" w:rsidRPr="00203BDA" w:rsidRDefault="004A58AB" w:rsidP="004A58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203BD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Boite clou béton 3''</w:t>
            </w:r>
          </w:p>
        </w:tc>
        <w:tc>
          <w:tcPr>
            <w:tcW w:w="1440" w:type="dxa"/>
            <w:noWrap/>
            <w:vAlign w:val="center"/>
            <w:hideMark/>
          </w:tcPr>
          <w:p w14:paraId="2033F6C2" w14:textId="77777777" w:rsidR="004A58AB" w:rsidRPr="00203BDA" w:rsidRDefault="004A58AB" w:rsidP="004A58A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203BD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lb</w:t>
            </w:r>
          </w:p>
        </w:tc>
        <w:tc>
          <w:tcPr>
            <w:tcW w:w="1710" w:type="dxa"/>
            <w:noWrap/>
            <w:vAlign w:val="center"/>
            <w:hideMark/>
          </w:tcPr>
          <w:p w14:paraId="048E387D" w14:textId="77777777" w:rsidR="004A58AB" w:rsidRPr="00203BDA" w:rsidRDefault="004A58AB" w:rsidP="004A58A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203BD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4A58AB" w:rsidRPr="00C7353A" w14:paraId="74E47564" w14:textId="77777777" w:rsidTr="004A5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7863417E" w14:textId="77777777" w:rsidR="004A58AB" w:rsidRPr="00C7353A" w:rsidRDefault="004A58AB" w:rsidP="004A58AB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</w:t>
            </w:r>
          </w:p>
        </w:tc>
        <w:tc>
          <w:tcPr>
            <w:tcW w:w="4549" w:type="dxa"/>
            <w:noWrap/>
            <w:hideMark/>
          </w:tcPr>
          <w:p w14:paraId="12D466ED" w14:textId="77777777" w:rsidR="004A58AB" w:rsidRPr="00C7353A" w:rsidRDefault="004A58AB" w:rsidP="004A58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Clou ordinaire 3''</w:t>
            </w:r>
          </w:p>
        </w:tc>
        <w:tc>
          <w:tcPr>
            <w:tcW w:w="1440" w:type="dxa"/>
            <w:noWrap/>
            <w:vAlign w:val="center"/>
            <w:hideMark/>
          </w:tcPr>
          <w:p w14:paraId="797D5801" w14:textId="77777777" w:rsidR="004A58AB" w:rsidRPr="00C7353A" w:rsidRDefault="004A58AB" w:rsidP="004A58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lb</w:t>
            </w:r>
          </w:p>
        </w:tc>
        <w:tc>
          <w:tcPr>
            <w:tcW w:w="1710" w:type="dxa"/>
            <w:noWrap/>
            <w:vAlign w:val="center"/>
            <w:hideMark/>
          </w:tcPr>
          <w:p w14:paraId="58A60A42" w14:textId="77777777" w:rsidR="004A58AB" w:rsidRPr="00C7353A" w:rsidRDefault="004A58AB" w:rsidP="004A58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</w:tr>
      <w:tr w:rsidR="004A58AB" w:rsidRPr="00C7353A" w14:paraId="5D85D470" w14:textId="77777777" w:rsidTr="004A58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</w:tcPr>
          <w:p w14:paraId="7B788159" w14:textId="77777777" w:rsidR="004A58AB" w:rsidRPr="00C7353A" w:rsidRDefault="004A58AB" w:rsidP="004A58AB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  <w:tc>
          <w:tcPr>
            <w:tcW w:w="4549" w:type="dxa"/>
            <w:noWrap/>
            <w:hideMark/>
          </w:tcPr>
          <w:p w14:paraId="5907357B" w14:textId="77777777" w:rsidR="004A58AB" w:rsidRPr="00C7353A" w:rsidRDefault="004A58AB" w:rsidP="004A58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Fer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½ </w:t>
            </w: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X 25'</w:t>
            </w:r>
          </w:p>
        </w:tc>
        <w:tc>
          <w:tcPr>
            <w:tcW w:w="1440" w:type="dxa"/>
            <w:noWrap/>
            <w:vAlign w:val="center"/>
            <w:hideMark/>
          </w:tcPr>
          <w:p w14:paraId="049B9D28" w14:textId="77777777" w:rsidR="004A58AB" w:rsidRPr="00C7353A" w:rsidRDefault="004A58AB" w:rsidP="004A58A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1710" w:type="dxa"/>
            <w:noWrap/>
            <w:vAlign w:val="center"/>
            <w:hideMark/>
          </w:tcPr>
          <w:p w14:paraId="60E8C977" w14:textId="77777777" w:rsidR="004A58AB" w:rsidRPr="00C7353A" w:rsidRDefault="004A58AB" w:rsidP="004A58A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31</w:t>
            </w:r>
          </w:p>
        </w:tc>
      </w:tr>
      <w:tr w:rsidR="004A58AB" w:rsidRPr="00C7353A" w14:paraId="33743325" w14:textId="77777777" w:rsidTr="004A5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</w:tcPr>
          <w:p w14:paraId="7233B057" w14:textId="77777777" w:rsidR="004A58AB" w:rsidRPr="00C7353A" w:rsidRDefault="004A58AB" w:rsidP="004A58AB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  <w:tc>
          <w:tcPr>
            <w:tcW w:w="4549" w:type="dxa"/>
            <w:noWrap/>
            <w:hideMark/>
          </w:tcPr>
          <w:p w14:paraId="4400E9C6" w14:textId="77777777" w:rsidR="004A58AB" w:rsidRPr="00C7353A" w:rsidRDefault="004A58AB" w:rsidP="004A58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Fer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⅜ </w:t>
            </w: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X 25'</w:t>
            </w:r>
          </w:p>
        </w:tc>
        <w:tc>
          <w:tcPr>
            <w:tcW w:w="1440" w:type="dxa"/>
            <w:noWrap/>
            <w:vAlign w:val="center"/>
            <w:hideMark/>
          </w:tcPr>
          <w:p w14:paraId="7215279E" w14:textId="77777777" w:rsidR="004A58AB" w:rsidRPr="00C7353A" w:rsidRDefault="004A58AB" w:rsidP="004A58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1710" w:type="dxa"/>
            <w:noWrap/>
            <w:vAlign w:val="center"/>
            <w:hideMark/>
          </w:tcPr>
          <w:p w14:paraId="309DDEAC" w14:textId="77777777" w:rsidR="004A58AB" w:rsidRPr="00C7353A" w:rsidRDefault="004A58AB" w:rsidP="004A58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51</w:t>
            </w:r>
          </w:p>
        </w:tc>
      </w:tr>
      <w:tr w:rsidR="004A58AB" w:rsidRPr="00C7353A" w14:paraId="5CCD1BCB" w14:textId="77777777" w:rsidTr="004A58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</w:tcPr>
          <w:p w14:paraId="0BDAD0EF" w14:textId="77777777" w:rsidR="004A58AB" w:rsidRPr="00C7353A" w:rsidRDefault="004A58AB" w:rsidP="004A58AB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  <w:tc>
          <w:tcPr>
            <w:tcW w:w="4549" w:type="dxa"/>
            <w:noWrap/>
            <w:hideMark/>
          </w:tcPr>
          <w:p w14:paraId="648E2708" w14:textId="77777777" w:rsidR="004A58AB" w:rsidRPr="00C7353A" w:rsidRDefault="004A58AB" w:rsidP="004A58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Fil à</w:t>
            </w: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ligaturer</w:t>
            </w:r>
          </w:p>
        </w:tc>
        <w:tc>
          <w:tcPr>
            <w:tcW w:w="1440" w:type="dxa"/>
            <w:noWrap/>
            <w:vAlign w:val="center"/>
            <w:hideMark/>
          </w:tcPr>
          <w:p w14:paraId="3C7C3F50" w14:textId="77777777" w:rsidR="004A58AB" w:rsidRPr="00C7353A" w:rsidRDefault="004A58AB" w:rsidP="004A58A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lb</w:t>
            </w:r>
          </w:p>
        </w:tc>
        <w:tc>
          <w:tcPr>
            <w:tcW w:w="1710" w:type="dxa"/>
            <w:noWrap/>
            <w:vAlign w:val="center"/>
            <w:hideMark/>
          </w:tcPr>
          <w:p w14:paraId="0595BF00" w14:textId="77777777" w:rsidR="004A58AB" w:rsidRPr="00C7353A" w:rsidRDefault="004A58AB" w:rsidP="004A58A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60</w:t>
            </w:r>
          </w:p>
        </w:tc>
      </w:tr>
      <w:tr w:rsidR="004A58AB" w:rsidRPr="00C7353A" w14:paraId="3903EA4F" w14:textId="77777777" w:rsidTr="004A5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</w:tcPr>
          <w:p w14:paraId="43B02ECF" w14:textId="77777777" w:rsidR="004A58AB" w:rsidRPr="00C7353A" w:rsidRDefault="004A58AB" w:rsidP="004A58AB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7</w:t>
            </w:r>
          </w:p>
        </w:tc>
        <w:tc>
          <w:tcPr>
            <w:tcW w:w="4549" w:type="dxa"/>
            <w:noWrap/>
            <w:hideMark/>
          </w:tcPr>
          <w:p w14:paraId="5900A2E6" w14:textId="77777777" w:rsidR="004A58AB" w:rsidRPr="00C7353A" w:rsidRDefault="004A58AB" w:rsidP="004A58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Céramique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pour parquet</w:t>
            </w:r>
          </w:p>
        </w:tc>
        <w:tc>
          <w:tcPr>
            <w:tcW w:w="1440" w:type="dxa"/>
            <w:noWrap/>
            <w:vAlign w:val="center"/>
            <w:hideMark/>
          </w:tcPr>
          <w:p w14:paraId="08763A62" w14:textId="77777777" w:rsidR="004A58AB" w:rsidRPr="00C7353A" w:rsidRDefault="004A58AB" w:rsidP="004A58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m²</w:t>
            </w:r>
          </w:p>
        </w:tc>
        <w:tc>
          <w:tcPr>
            <w:tcW w:w="1710" w:type="dxa"/>
            <w:noWrap/>
            <w:vAlign w:val="center"/>
            <w:hideMark/>
          </w:tcPr>
          <w:p w14:paraId="3AAA7980" w14:textId="77777777" w:rsidR="004A58AB" w:rsidRPr="00C7353A" w:rsidRDefault="004A58AB" w:rsidP="004A58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25</w:t>
            </w:r>
          </w:p>
        </w:tc>
      </w:tr>
      <w:tr w:rsidR="004A58AB" w:rsidRPr="00C7353A" w14:paraId="06C50051" w14:textId="77777777" w:rsidTr="004A58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</w:tcPr>
          <w:p w14:paraId="6640A520" w14:textId="77777777" w:rsidR="004A58AB" w:rsidRPr="00C7353A" w:rsidRDefault="004A58AB" w:rsidP="004A58AB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  <w:tc>
          <w:tcPr>
            <w:tcW w:w="4549" w:type="dxa"/>
            <w:noWrap/>
            <w:hideMark/>
          </w:tcPr>
          <w:p w14:paraId="590BA0F4" w14:textId="77777777" w:rsidR="004A58AB" w:rsidRPr="00C7353A" w:rsidRDefault="004A58AB" w:rsidP="004A58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Ciment blanc</w:t>
            </w:r>
          </w:p>
        </w:tc>
        <w:tc>
          <w:tcPr>
            <w:tcW w:w="1440" w:type="dxa"/>
            <w:noWrap/>
            <w:vAlign w:val="center"/>
            <w:hideMark/>
          </w:tcPr>
          <w:p w14:paraId="2E2A92CC" w14:textId="77777777" w:rsidR="004A58AB" w:rsidRPr="00C7353A" w:rsidRDefault="004A58AB" w:rsidP="004A58A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sac</w:t>
            </w:r>
          </w:p>
        </w:tc>
        <w:tc>
          <w:tcPr>
            <w:tcW w:w="1710" w:type="dxa"/>
            <w:noWrap/>
            <w:vAlign w:val="center"/>
            <w:hideMark/>
          </w:tcPr>
          <w:p w14:paraId="324E7400" w14:textId="77777777" w:rsidR="004A58AB" w:rsidRPr="00C7353A" w:rsidRDefault="004A58AB" w:rsidP="004A58A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0.5</w:t>
            </w:r>
          </w:p>
        </w:tc>
      </w:tr>
      <w:tr w:rsidR="004A58AB" w:rsidRPr="00C7353A" w14:paraId="407578F6" w14:textId="77777777" w:rsidTr="004A5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</w:tcPr>
          <w:p w14:paraId="4EA9CE82" w14:textId="77777777" w:rsidR="004A58AB" w:rsidRPr="00C7353A" w:rsidRDefault="004A58AB" w:rsidP="004A58AB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9</w:t>
            </w:r>
          </w:p>
        </w:tc>
        <w:tc>
          <w:tcPr>
            <w:tcW w:w="4549" w:type="dxa"/>
            <w:noWrap/>
            <w:hideMark/>
          </w:tcPr>
          <w:p w14:paraId="63643C13" w14:textId="77777777" w:rsidR="004A58AB" w:rsidRPr="00C7353A" w:rsidRDefault="004A58AB" w:rsidP="004A58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Peinture bleue à</w:t>
            </w: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l'eau</w:t>
            </w:r>
          </w:p>
        </w:tc>
        <w:tc>
          <w:tcPr>
            <w:tcW w:w="1440" w:type="dxa"/>
            <w:noWrap/>
            <w:vAlign w:val="center"/>
            <w:hideMark/>
          </w:tcPr>
          <w:p w14:paraId="17617F7E" w14:textId="77777777" w:rsidR="004A58AB" w:rsidRPr="00C7353A" w:rsidRDefault="004A58AB" w:rsidP="004A58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galon</w:t>
            </w:r>
          </w:p>
        </w:tc>
        <w:tc>
          <w:tcPr>
            <w:tcW w:w="1710" w:type="dxa"/>
            <w:noWrap/>
            <w:vAlign w:val="center"/>
            <w:hideMark/>
          </w:tcPr>
          <w:p w14:paraId="1264CF68" w14:textId="77777777" w:rsidR="004A58AB" w:rsidRPr="00C7353A" w:rsidRDefault="004A58AB" w:rsidP="004A58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</w:tr>
      <w:tr w:rsidR="004A58AB" w:rsidRPr="00C7353A" w14:paraId="04EF601E" w14:textId="77777777" w:rsidTr="004A58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</w:tcPr>
          <w:p w14:paraId="75AE4756" w14:textId="77777777" w:rsidR="004A58AB" w:rsidRPr="00C7353A" w:rsidRDefault="004A58AB" w:rsidP="004A58AB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10</w:t>
            </w:r>
          </w:p>
        </w:tc>
        <w:tc>
          <w:tcPr>
            <w:tcW w:w="4549" w:type="dxa"/>
            <w:noWrap/>
            <w:hideMark/>
          </w:tcPr>
          <w:p w14:paraId="39F3A381" w14:textId="77777777" w:rsidR="004A58AB" w:rsidRPr="00C7353A" w:rsidRDefault="004A58AB" w:rsidP="004A58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Peinture blanche à l'eau</w:t>
            </w:r>
          </w:p>
        </w:tc>
        <w:tc>
          <w:tcPr>
            <w:tcW w:w="1440" w:type="dxa"/>
            <w:noWrap/>
            <w:vAlign w:val="center"/>
            <w:hideMark/>
          </w:tcPr>
          <w:p w14:paraId="52D4700B" w14:textId="77777777" w:rsidR="004A58AB" w:rsidRPr="00C7353A" w:rsidRDefault="004A58AB" w:rsidP="004A58A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galon</w:t>
            </w:r>
          </w:p>
        </w:tc>
        <w:tc>
          <w:tcPr>
            <w:tcW w:w="1710" w:type="dxa"/>
            <w:noWrap/>
            <w:vAlign w:val="center"/>
            <w:hideMark/>
          </w:tcPr>
          <w:p w14:paraId="3ADB2A37" w14:textId="77777777" w:rsidR="004A58AB" w:rsidRPr="00C7353A" w:rsidRDefault="004A58AB" w:rsidP="004A58A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10</w:t>
            </w:r>
          </w:p>
        </w:tc>
      </w:tr>
      <w:tr w:rsidR="004A58AB" w:rsidRPr="00C7353A" w14:paraId="4378B273" w14:textId="77777777" w:rsidTr="004A5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</w:tcPr>
          <w:p w14:paraId="6E471418" w14:textId="77777777" w:rsidR="004A58AB" w:rsidRPr="00C7353A" w:rsidRDefault="004A58AB" w:rsidP="004A58AB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11</w:t>
            </w:r>
          </w:p>
        </w:tc>
        <w:tc>
          <w:tcPr>
            <w:tcW w:w="4549" w:type="dxa"/>
            <w:noWrap/>
            <w:hideMark/>
          </w:tcPr>
          <w:p w14:paraId="37DADB93" w14:textId="77777777" w:rsidR="004A58AB" w:rsidRPr="00C7353A" w:rsidRDefault="004A58AB" w:rsidP="004A58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Peinture bleue à l'huile</w:t>
            </w:r>
          </w:p>
        </w:tc>
        <w:tc>
          <w:tcPr>
            <w:tcW w:w="1440" w:type="dxa"/>
            <w:noWrap/>
            <w:vAlign w:val="center"/>
            <w:hideMark/>
          </w:tcPr>
          <w:p w14:paraId="62265DCF" w14:textId="77777777" w:rsidR="004A58AB" w:rsidRPr="00C7353A" w:rsidRDefault="004A58AB" w:rsidP="004A58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galon</w:t>
            </w:r>
          </w:p>
        </w:tc>
        <w:tc>
          <w:tcPr>
            <w:tcW w:w="1710" w:type="dxa"/>
            <w:noWrap/>
            <w:vAlign w:val="center"/>
            <w:hideMark/>
          </w:tcPr>
          <w:p w14:paraId="74E9AC02" w14:textId="77777777" w:rsidR="004A58AB" w:rsidRPr="00C7353A" w:rsidRDefault="004A58AB" w:rsidP="004A58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0.5 ou ½</w:t>
            </w:r>
          </w:p>
        </w:tc>
      </w:tr>
      <w:tr w:rsidR="004A58AB" w:rsidRPr="00C7353A" w14:paraId="364B30C7" w14:textId="77777777" w:rsidTr="004A58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</w:tcPr>
          <w:p w14:paraId="0862CB02" w14:textId="77777777" w:rsidR="004A58AB" w:rsidRDefault="004A58AB" w:rsidP="004A58AB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  <w:tc>
          <w:tcPr>
            <w:tcW w:w="4549" w:type="dxa"/>
            <w:noWrap/>
          </w:tcPr>
          <w:p w14:paraId="5112CE69" w14:textId="77777777" w:rsidR="004A58AB" w:rsidRPr="00C7353A" w:rsidRDefault="004A58AB" w:rsidP="004A58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Planche 1’’X12’’X10’</w:t>
            </w:r>
          </w:p>
        </w:tc>
        <w:tc>
          <w:tcPr>
            <w:tcW w:w="1440" w:type="dxa"/>
            <w:noWrap/>
            <w:vAlign w:val="center"/>
          </w:tcPr>
          <w:p w14:paraId="5985854F" w14:textId="77777777" w:rsidR="004A58AB" w:rsidRPr="00C7353A" w:rsidRDefault="004A58AB" w:rsidP="004A58A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feuille</w:t>
            </w:r>
          </w:p>
        </w:tc>
        <w:tc>
          <w:tcPr>
            <w:tcW w:w="1710" w:type="dxa"/>
            <w:noWrap/>
            <w:vAlign w:val="center"/>
          </w:tcPr>
          <w:p w14:paraId="72580881" w14:textId="77777777" w:rsidR="004A58AB" w:rsidRPr="00C7353A" w:rsidRDefault="004A58AB" w:rsidP="004A58A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</w:tr>
      <w:tr w:rsidR="004A58AB" w:rsidRPr="00C7353A" w14:paraId="5987F474" w14:textId="77777777" w:rsidTr="004A5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</w:tcPr>
          <w:p w14:paraId="7D9B1C21" w14:textId="77777777" w:rsidR="004A58AB" w:rsidRDefault="004A58AB" w:rsidP="004A58AB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13</w:t>
            </w:r>
          </w:p>
        </w:tc>
        <w:tc>
          <w:tcPr>
            <w:tcW w:w="4549" w:type="dxa"/>
            <w:noWrap/>
          </w:tcPr>
          <w:p w14:paraId="42931606" w14:textId="77777777" w:rsidR="004A58AB" w:rsidRPr="00C7353A" w:rsidRDefault="004A58AB" w:rsidP="004A58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Étais métallique</w:t>
            </w:r>
          </w:p>
        </w:tc>
        <w:tc>
          <w:tcPr>
            <w:tcW w:w="1440" w:type="dxa"/>
            <w:noWrap/>
            <w:vAlign w:val="center"/>
          </w:tcPr>
          <w:p w14:paraId="1FC0BD92" w14:textId="77777777" w:rsidR="004A58AB" w:rsidRPr="00C7353A" w:rsidRDefault="004A58AB" w:rsidP="004A58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710" w:type="dxa"/>
            <w:noWrap/>
            <w:vAlign w:val="center"/>
          </w:tcPr>
          <w:p w14:paraId="40355844" w14:textId="77777777" w:rsidR="004A58AB" w:rsidRPr="00C7353A" w:rsidRDefault="004A58AB" w:rsidP="004A58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</w:tr>
      <w:tr w:rsidR="004A58AB" w:rsidRPr="00C7353A" w14:paraId="7C854146" w14:textId="77777777" w:rsidTr="004A58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</w:tcPr>
          <w:p w14:paraId="4FB9F87B" w14:textId="77777777" w:rsidR="004A58AB" w:rsidRDefault="004A58AB" w:rsidP="004A58AB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14</w:t>
            </w:r>
          </w:p>
        </w:tc>
        <w:tc>
          <w:tcPr>
            <w:tcW w:w="4549" w:type="dxa"/>
            <w:noWrap/>
          </w:tcPr>
          <w:p w14:paraId="2C7E6791" w14:textId="77777777" w:rsidR="004A58AB" w:rsidRPr="00C7353A" w:rsidRDefault="004A58AB" w:rsidP="004A58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Sceau de 5 galons (bokit)</w:t>
            </w:r>
          </w:p>
        </w:tc>
        <w:tc>
          <w:tcPr>
            <w:tcW w:w="1440" w:type="dxa"/>
            <w:noWrap/>
            <w:vAlign w:val="center"/>
          </w:tcPr>
          <w:p w14:paraId="0857FA33" w14:textId="77777777" w:rsidR="004A58AB" w:rsidRPr="00C7353A" w:rsidRDefault="004A58AB" w:rsidP="004A58A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710" w:type="dxa"/>
            <w:noWrap/>
            <w:vAlign w:val="center"/>
          </w:tcPr>
          <w:p w14:paraId="322625CF" w14:textId="77777777" w:rsidR="004A58AB" w:rsidRPr="00C7353A" w:rsidRDefault="004A58AB" w:rsidP="004A58A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</w:tr>
    </w:tbl>
    <w:p w14:paraId="1F261AC9" w14:textId="77777777" w:rsidR="00185DD0" w:rsidRDefault="00185DD0" w:rsidP="00ED6FB4">
      <w:pPr>
        <w:rPr>
          <w:rFonts w:ascii="Cambria" w:hAnsi="Cambria"/>
          <w:b/>
          <w:sz w:val="24"/>
          <w:szCs w:val="24"/>
          <w:lang w:val="fr-CA"/>
        </w:rPr>
      </w:pPr>
    </w:p>
    <w:p w14:paraId="13DE4A58" w14:textId="77777777" w:rsidR="004D6F6F" w:rsidRDefault="004D6F6F" w:rsidP="00ED6FB4">
      <w:pPr>
        <w:rPr>
          <w:rFonts w:ascii="Cambria" w:hAnsi="Cambria"/>
          <w:b/>
          <w:color w:val="4F81BD" w:themeColor="accent1"/>
          <w:sz w:val="24"/>
          <w:szCs w:val="24"/>
          <w:lang w:val="fr-CA"/>
        </w:rPr>
      </w:pPr>
    </w:p>
    <w:p w14:paraId="51D6C3B8" w14:textId="77777777" w:rsidR="004A58AB" w:rsidRDefault="004A58AB" w:rsidP="00ED6FB4">
      <w:pPr>
        <w:rPr>
          <w:rFonts w:ascii="Cambria" w:hAnsi="Cambria"/>
          <w:b/>
          <w:color w:val="4F81BD" w:themeColor="accent1"/>
          <w:sz w:val="24"/>
          <w:szCs w:val="24"/>
          <w:lang w:val="fr-CA"/>
        </w:rPr>
      </w:pPr>
    </w:p>
    <w:p w14:paraId="371F5B10" w14:textId="77777777" w:rsidR="00F74BD1" w:rsidRPr="00185DD0" w:rsidRDefault="00F74BD1" w:rsidP="00ED6FB4">
      <w:pPr>
        <w:rPr>
          <w:rFonts w:ascii="Cambria" w:hAnsi="Cambria"/>
          <w:b/>
          <w:color w:val="4F81BD" w:themeColor="accent1"/>
          <w:sz w:val="24"/>
          <w:szCs w:val="24"/>
          <w:lang w:val="fr-CA"/>
        </w:rPr>
      </w:pPr>
      <w:r w:rsidRPr="00185DD0">
        <w:rPr>
          <w:rFonts w:ascii="Cambria" w:hAnsi="Cambria"/>
          <w:b/>
          <w:color w:val="4F81BD" w:themeColor="accent1"/>
          <w:sz w:val="24"/>
          <w:szCs w:val="24"/>
          <w:lang w:val="fr-CA"/>
        </w:rPr>
        <w:lastRenderedPageBreak/>
        <w:t>Lot 7 : Liste de matériaux et matériels à mobiliser pour la construction du kiosque, avec livraison prévue à Chaveneau, commune de Chantal</w:t>
      </w:r>
    </w:p>
    <w:tbl>
      <w:tblPr>
        <w:tblStyle w:val="Tableausimple11"/>
        <w:tblW w:w="8751" w:type="dxa"/>
        <w:jc w:val="center"/>
        <w:tblLook w:val="04A0" w:firstRow="1" w:lastRow="0" w:firstColumn="1" w:lastColumn="0" w:noHBand="0" w:noVBand="1"/>
      </w:tblPr>
      <w:tblGrid>
        <w:gridCol w:w="1046"/>
        <w:gridCol w:w="3704"/>
        <w:gridCol w:w="1620"/>
        <w:gridCol w:w="2381"/>
      </w:tblGrid>
      <w:tr w:rsidR="00F74BD1" w:rsidRPr="00DD2B7D" w14:paraId="0795C3D5" w14:textId="77777777" w:rsidTr="00CE1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vAlign w:val="center"/>
            <w:hideMark/>
          </w:tcPr>
          <w:p w14:paraId="48F539E5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Nº</w:t>
            </w:r>
          </w:p>
        </w:tc>
        <w:tc>
          <w:tcPr>
            <w:tcW w:w="3704" w:type="dxa"/>
            <w:noWrap/>
            <w:vAlign w:val="center"/>
            <w:hideMark/>
          </w:tcPr>
          <w:p w14:paraId="02BAF22B" w14:textId="77777777" w:rsidR="00F74BD1" w:rsidRPr="00DD2B7D" w:rsidRDefault="00F74BD1" w:rsidP="00ED6F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Description </w:t>
            </w:r>
          </w:p>
        </w:tc>
        <w:tc>
          <w:tcPr>
            <w:tcW w:w="1620" w:type="dxa"/>
            <w:noWrap/>
            <w:vAlign w:val="center"/>
            <w:hideMark/>
          </w:tcPr>
          <w:p w14:paraId="58E90548" w14:textId="77777777" w:rsidR="00F74BD1" w:rsidRPr="00DD2B7D" w:rsidRDefault="00F74BD1" w:rsidP="00ED6F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381" w:type="dxa"/>
            <w:noWrap/>
            <w:vAlign w:val="center"/>
            <w:hideMark/>
          </w:tcPr>
          <w:p w14:paraId="7E7C74B2" w14:textId="77777777" w:rsidR="00F74BD1" w:rsidRPr="00DD2B7D" w:rsidRDefault="00F74BD1" w:rsidP="00ED6F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Quantité</w:t>
            </w:r>
          </w:p>
        </w:tc>
      </w:tr>
      <w:tr w:rsidR="00F74BD1" w:rsidRPr="00DD2B7D" w14:paraId="0E74B82E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shd w:val="clear" w:color="auto" w:fill="auto"/>
            <w:noWrap/>
            <w:vAlign w:val="center"/>
            <w:hideMark/>
          </w:tcPr>
          <w:p w14:paraId="17867CE7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  <w:tc>
          <w:tcPr>
            <w:tcW w:w="3704" w:type="dxa"/>
            <w:shd w:val="clear" w:color="auto" w:fill="auto"/>
            <w:noWrap/>
            <w:hideMark/>
          </w:tcPr>
          <w:p w14:paraId="1D725814" w14:textId="77777777" w:rsidR="00F74BD1" w:rsidRPr="00DD2B7D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Ciment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A9A68C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Sac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14:paraId="756713EF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56</w:t>
            </w:r>
          </w:p>
        </w:tc>
      </w:tr>
      <w:tr w:rsidR="00F74BD1" w:rsidRPr="00DD2B7D" w14:paraId="69BED4AA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vAlign w:val="center"/>
            <w:hideMark/>
          </w:tcPr>
          <w:p w14:paraId="2ECA7608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  <w:tc>
          <w:tcPr>
            <w:tcW w:w="3704" w:type="dxa"/>
            <w:noWrap/>
            <w:hideMark/>
          </w:tcPr>
          <w:p w14:paraId="281EE906" w14:textId="77777777" w:rsidR="00F74BD1" w:rsidRPr="00DD2B7D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Planche 1''X12''X10'</w:t>
            </w:r>
          </w:p>
        </w:tc>
        <w:tc>
          <w:tcPr>
            <w:tcW w:w="1620" w:type="dxa"/>
            <w:noWrap/>
            <w:vAlign w:val="center"/>
            <w:hideMark/>
          </w:tcPr>
          <w:p w14:paraId="44DE5608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381" w:type="dxa"/>
            <w:noWrap/>
            <w:vAlign w:val="center"/>
            <w:hideMark/>
          </w:tcPr>
          <w:p w14:paraId="20975C5B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</w:tr>
      <w:tr w:rsidR="00F74BD1" w:rsidRPr="00DD2B7D" w14:paraId="4C9BE932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shd w:val="clear" w:color="auto" w:fill="auto"/>
            <w:noWrap/>
            <w:vAlign w:val="center"/>
            <w:hideMark/>
          </w:tcPr>
          <w:p w14:paraId="58F17425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</w:t>
            </w:r>
          </w:p>
        </w:tc>
        <w:tc>
          <w:tcPr>
            <w:tcW w:w="3704" w:type="dxa"/>
            <w:shd w:val="clear" w:color="auto" w:fill="auto"/>
            <w:noWrap/>
            <w:hideMark/>
          </w:tcPr>
          <w:p w14:paraId="420188FB" w14:textId="77777777" w:rsidR="00F74BD1" w:rsidRPr="00DD2B7D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Latte 1''X4''X16'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F0E158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14:paraId="6701D6D7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DD2B7D" w14:paraId="4D6B4384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vAlign w:val="center"/>
            <w:hideMark/>
          </w:tcPr>
          <w:p w14:paraId="144DFD02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  <w:tc>
          <w:tcPr>
            <w:tcW w:w="3704" w:type="dxa"/>
            <w:noWrap/>
            <w:hideMark/>
          </w:tcPr>
          <w:p w14:paraId="0EEFE10A" w14:textId="77777777" w:rsidR="00F74BD1" w:rsidRPr="00DD2B7D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Plywood ¾</w:t>
            </w:r>
          </w:p>
        </w:tc>
        <w:tc>
          <w:tcPr>
            <w:tcW w:w="1620" w:type="dxa"/>
            <w:noWrap/>
            <w:vAlign w:val="center"/>
            <w:hideMark/>
          </w:tcPr>
          <w:p w14:paraId="2398EFA9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381" w:type="dxa"/>
            <w:noWrap/>
            <w:vAlign w:val="center"/>
            <w:hideMark/>
          </w:tcPr>
          <w:p w14:paraId="3D2EF49F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DD2B7D" w14:paraId="3F36762A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shd w:val="clear" w:color="auto" w:fill="auto"/>
            <w:noWrap/>
            <w:vAlign w:val="center"/>
            <w:hideMark/>
          </w:tcPr>
          <w:p w14:paraId="2709EAEF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  <w:tc>
          <w:tcPr>
            <w:tcW w:w="3704" w:type="dxa"/>
            <w:shd w:val="clear" w:color="auto" w:fill="auto"/>
            <w:noWrap/>
            <w:hideMark/>
          </w:tcPr>
          <w:p w14:paraId="42868D58" w14:textId="77777777" w:rsidR="00F74BD1" w:rsidRPr="00DD2B7D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Bois 2''X4''X10'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E93D7D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</w:t>
            </w: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nité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14:paraId="14E8BA0E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</w:tr>
      <w:tr w:rsidR="00F74BD1" w:rsidRPr="00DD2B7D" w14:paraId="3BD793D9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vAlign w:val="center"/>
          </w:tcPr>
          <w:p w14:paraId="27600340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  <w:tc>
          <w:tcPr>
            <w:tcW w:w="3704" w:type="dxa"/>
            <w:noWrap/>
            <w:hideMark/>
          </w:tcPr>
          <w:p w14:paraId="2969677F" w14:textId="77777777" w:rsidR="00F74BD1" w:rsidRPr="00DD2B7D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Boite clou béton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</w:t>
            </w: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3''</w:t>
            </w:r>
          </w:p>
        </w:tc>
        <w:tc>
          <w:tcPr>
            <w:tcW w:w="1620" w:type="dxa"/>
            <w:noWrap/>
            <w:vAlign w:val="center"/>
            <w:hideMark/>
          </w:tcPr>
          <w:p w14:paraId="4BB44449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381" w:type="dxa"/>
            <w:noWrap/>
            <w:vAlign w:val="center"/>
            <w:hideMark/>
          </w:tcPr>
          <w:p w14:paraId="5DAC737E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DD2B7D" w14:paraId="376148D6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shd w:val="clear" w:color="auto" w:fill="auto"/>
            <w:noWrap/>
            <w:vAlign w:val="center"/>
          </w:tcPr>
          <w:p w14:paraId="584FB4F6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7</w:t>
            </w:r>
          </w:p>
        </w:tc>
        <w:tc>
          <w:tcPr>
            <w:tcW w:w="3704" w:type="dxa"/>
            <w:shd w:val="clear" w:color="auto" w:fill="auto"/>
            <w:noWrap/>
            <w:hideMark/>
          </w:tcPr>
          <w:p w14:paraId="04DE2600" w14:textId="77777777" w:rsidR="00F74BD1" w:rsidRPr="00DD2B7D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Clou ordinaire 4''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647F4D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Lb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14:paraId="7F749ABD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</w:tr>
      <w:tr w:rsidR="00F74BD1" w:rsidRPr="00DD2B7D" w14:paraId="795CDBA4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vAlign w:val="center"/>
          </w:tcPr>
          <w:p w14:paraId="2A33FD1B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  <w:tc>
          <w:tcPr>
            <w:tcW w:w="3704" w:type="dxa"/>
            <w:noWrap/>
            <w:hideMark/>
          </w:tcPr>
          <w:p w14:paraId="2781B39A" w14:textId="77777777" w:rsidR="00F74BD1" w:rsidRPr="00DD2B7D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Clou ordinaire 3''</w:t>
            </w:r>
          </w:p>
        </w:tc>
        <w:tc>
          <w:tcPr>
            <w:tcW w:w="1620" w:type="dxa"/>
            <w:noWrap/>
            <w:vAlign w:val="center"/>
            <w:hideMark/>
          </w:tcPr>
          <w:p w14:paraId="35D3D6AA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Lb</w:t>
            </w:r>
          </w:p>
        </w:tc>
        <w:tc>
          <w:tcPr>
            <w:tcW w:w="2381" w:type="dxa"/>
            <w:noWrap/>
            <w:vAlign w:val="center"/>
            <w:hideMark/>
          </w:tcPr>
          <w:p w14:paraId="1ADF08AF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</w:tr>
      <w:tr w:rsidR="00F74BD1" w:rsidRPr="00DD2B7D" w14:paraId="520627B2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shd w:val="clear" w:color="auto" w:fill="auto"/>
            <w:noWrap/>
            <w:vAlign w:val="center"/>
          </w:tcPr>
          <w:p w14:paraId="7A631A03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9</w:t>
            </w:r>
          </w:p>
        </w:tc>
        <w:tc>
          <w:tcPr>
            <w:tcW w:w="3704" w:type="dxa"/>
            <w:shd w:val="clear" w:color="auto" w:fill="auto"/>
            <w:noWrap/>
            <w:hideMark/>
          </w:tcPr>
          <w:p w14:paraId="46E9D376" w14:textId="77777777" w:rsidR="00F74BD1" w:rsidRPr="00DD2B7D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Fer 1/2 X 25'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621EC7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14:paraId="364361A8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28</w:t>
            </w:r>
          </w:p>
        </w:tc>
      </w:tr>
      <w:tr w:rsidR="00F74BD1" w:rsidRPr="00DD2B7D" w14:paraId="516049A2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vAlign w:val="center"/>
          </w:tcPr>
          <w:p w14:paraId="512DC44F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10</w:t>
            </w:r>
          </w:p>
        </w:tc>
        <w:tc>
          <w:tcPr>
            <w:tcW w:w="3704" w:type="dxa"/>
            <w:noWrap/>
            <w:hideMark/>
          </w:tcPr>
          <w:p w14:paraId="63D0F313" w14:textId="77777777" w:rsidR="00F74BD1" w:rsidRPr="00DD2B7D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Fer 3/8 X25'</w:t>
            </w:r>
          </w:p>
        </w:tc>
        <w:tc>
          <w:tcPr>
            <w:tcW w:w="1620" w:type="dxa"/>
            <w:noWrap/>
            <w:vAlign w:val="center"/>
            <w:hideMark/>
          </w:tcPr>
          <w:p w14:paraId="6209FAB7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2381" w:type="dxa"/>
            <w:noWrap/>
            <w:vAlign w:val="center"/>
            <w:hideMark/>
          </w:tcPr>
          <w:p w14:paraId="33E41E04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32</w:t>
            </w:r>
          </w:p>
        </w:tc>
      </w:tr>
      <w:tr w:rsidR="00F74BD1" w:rsidRPr="00DD2B7D" w14:paraId="15A1F3DE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shd w:val="clear" w:color="auto" w:fill="auto"/>
            <w:noWrap/>
            <w:vAlign w:val="center"/>
          </w:tcPr>
          <w:p w14:paraId="75F59EF2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11</w:t>
            </w:r>
          </w:p>
        </w:tc>
        <w:tc>
          <w:tcPr>
            <w:tcW w:w="3704" w:type="dxa"/>
            <w:shd w:val="clear" w:color="auto" w:fill="auto"/>
            <w:noWrap/>
            <w:hideMark/>
          </w:tcPr>
          <w:p w14:paraId="6ADF949C" w14:textId="77777777" w:rsidR="00F74BD1" w:rsidRPr="00DD2B7D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Ficelle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5517B0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Plot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14:paraId="417A8DE2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DD2B7D" w14:paraId="4F546D9E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vAlign w:val="center"/>
          </w:tcPr>
          <w:p w14:paraId="01153A2F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  <w:tc>
          <w:tcPr>
            <w:tcW w:w="3704" w:type="dxa"/>
            <w:noWrap/>
            <w:hideMark/>
          </w:tcPr>
          <w:p w14:paraId="2665C8D6" w14:textId="77777777" w:rsidR="00F74BD1" w:rsidRPr="00DD2B7D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Fil a </w:t>
            </w:r>
            <w:r w:rsidR="00185DD0"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ligaturé</w:t>
            </w:r>
          </w:p>
        </w:tc>
        <w:tc>
          <w:tcPr>
            <w:tcW w:w="1620" w:type="dxa"/>
            <w:noWrap/>
            <w:vAlign w:val="center"/>
            <w:hideMark/>
          </w:tcPr>
          <w:p w14:paraId="29D67038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Lb</w:t>
            </w:r>
          </w:p>
        </w:tc>
        <w:tc>
          <w:tcPr>
            <w:tcW w:w="2381" w:type="dxa"/>
            <w:noWrap/>
            <w:vAlign w:val="center"/>
            <w:hideMark/>
          </w:tcPr>
          <w:p w14:paraId="229BD559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46</w:t>
            </w:r>
          </w:p>
        </w:tc>
      </w:tr>
      <w:tr w:rsidR="00F74BD1" w:rsidRPr="00DD2B7D" w14:paraId="3F8C39A0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shd w:val="clear" w:color="auto" w:fill="auto"/>
            <w:noWrap/>
            <w:vAlign w:val="center"/>
          </w:tcPr>
          <w:p w14:paraId="74FE2405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13</w:t>
            </w:r>
          </w:p>
        </w:tc>
        <w:tc>
          <w:tcPr>
            <w:tcW w:w="3704" w:type="dxa"/>
            <w:shd w:val="clear" w:color="auto" w:fill="auto"/>
            <w:noWrap/>
            <w:hideMark/>
          </w:tcPr>
          <w:p w14:paraId="54B8BF56" w14:textId="77777777" w:rsidR="00F74BD1" w:rsidRPr="00DD2B7D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Peinture bleue à</w:t>
            </w: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l'eau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913942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Galon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14:paraId="344E6BD9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DD2B7D" w14:paraId="02890C82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vAlign w:val="center"/>
          </w:tcPr>
          <w:p w14:paraId="018B8825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14</w:t>
            </w:r>
          </w:p>
        </w:tc>
        <w:tc>
          <w:tcPr>
            <w:tcW w:w="3704" w:type="dxa"/>
            <w:noWrap/>
            <w:hideMark/>
          </w:tcPr>
          <w:p w14:paraId="60F29ED3" w14:textId="77777777" w:rsidR="00F74BD1" w:rsidRPr="00DD2B7D" w:rsidRDefault="00185DD0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Peinture blanche</w:t>
            </w:r>
            <w:r w:rsidR="00F74BD1"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à l'eau</w:t>
            </w:r>
          </w:p>
        </w:tc>
        <w:tc>
          <w:tcPr>
            <w:tcW w:w="1620" w:type="dxa"/>
            <w:noWrap/>
            <w:vAlign w:val="center"/>
            <w:hideMark/>
          </w:tcPr>
          <w:p w14:paraId="56C3E503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Galon</w:t>
            </w:r>
          </w:p>
        </w:tc>
        <w:tc>
          <w:tcPr>
            <w:tcW w:w="2381" w:type="dxa"/>
            <w:noWrap/>
            <w:vAlign w:val="center"/>
            <w:hideMark/>
          </w:tcPr>
          <w:p w14:paraId="343579A9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DD2B7D" w14:paraId="26D5E81F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shd w:val="clear" w:color="auto" w:fill="auto"/>
            <w:noWrap/>
            <w:vAlign w:val="center"/>
          </w:tcPr>
          <w:p w14:paraId="5EB18EF9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15</w:t>
            </w:r>
          </w:p>
        </w:tc>
        <w:tc>
          <w:tcPr>
            <w:tcW w:w="3704" w:type="dxa"/>
            <w:shd w:val="clear" w:color="auto" w:fill="auto"/>
            <w:noWrap/>
            <w:hideMark/>
          </w:tcPr>
          <w:p w14:paraId="5CC6C5B1" w14:textId="77777777" w:rsidR="00F74BD1" w:rsidRPr="00DD2B7D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Peinture bleue à l'huile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9B02F9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Galon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14:paraId="65CDE4F8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¼ galon</w:t>
            </w:r>
          </w:p>
        </w:tc>
      </w:tr>
      <w:tr w:rsidR="00F74BD1" w:rsidRPr="00DD2B7D" w14:paraId="53E93EF3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vAlign w:val="center"/>
          </w:tcPr>
          <w:p w14:paraId="7736A18F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16</w:t>
            </w:r>
          </w:p>
        </w:tc>
        <w:tc>
          <w:tcPr>
            <w:tcW w:w="3704" w:type="dxa"/>
            <w:noWrap/>
            <w:hideMark/>
          </w:tcPr>
          <w:p w14:paraId="05E0E2EA" w14:textId="77777777" w:rsidR="00F74BD1" w:rsidRPr="00DD2B7D" w:rsidRDefault="00185DD0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Peinture blanche</w:t>
            </w:r>
            <w:r w:rsidR="00F74BD1"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à l'huile</w:t>
            </w:r>
          </w:p>
        </w:tc>
        <w:tc>
          <w:tcPr>
            <w:tcW w:w="1620" w:type="dxa"/>
            <w:noWrap/>
            <w:vAlign w:val="center"/>
            <w:hideMark/>
          </w:tcPr>
          <w:p w14:paraId="1F6DD725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Galon</w:t>
            </w:r>
          </w:p>
        </w:tc>
        <w:tc>
          <w:tcPr>
            <w:tcW w:w="2381" w:type="dxa"/>
            <w:noWrap/>
            <w:vAlign w:val="center"/>
            <w:hideMark/>
          </w:tcPr>
          <w:p w14:paraId="53E35964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⅛ galon</w:t>
            </w:r>
          </w:p>
        </w:tc>
      </w:tr>
      <w:tr w:rsidR="00F74BD1" w:rsidRPr="00DD2B7D" w14:paraId="339B7F1D" w14:textId="77777777" w:rsidTr="00CE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shd w:val="clear" w:color="auto" w:fill="auto"/>
            <w:noWrap/>
            <w:vAlign w:val="center"/>
          </w:tcPr>
          <w:p w14:paraId="3620C027" w14:textId="77777777" w:rsidR="00F74BD1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17</w:t>
            </w:r>
          </w:p>
        </w:tc>
        <w:tc>
          <w:tcPr>
            <w:tcW w:w="3704" w:type="dxa"/>
            <w:shd w:val="clear" w:color="auto" w:fill="auto"/>
            <w:noWrap/>
          </w:tcPr>
          <w:p w14:paraId="217863C6" w14:textId="77777777" w:rsidR="00F74BD1" w:rsidRPr="00DD2B7D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Bois dur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9860F9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douzaine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14:paraId="4ACCF338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DD2B7D" w14:paraId="66BB9A18" w14:textId="77777777" w:rsidTr="00CE19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vAlign w:val="center"/>
          </w:tcPr>
          <w:p w14:paraId="6F685838" w14:textId="77777777" w:rsidR="00F74BD1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18</w:t>
            </w:r>
          </w:p>
        </w:tc>
        <w:tc>
          <w:tcPr>
            <w:tcW w:w="3704" w:type="dxa"/>
            <w:noWrap/>
          </w:tcPr>
          <w:p w14:paraId="110D50A3" w14:textId="77777777" w:rsidR="00F74BD1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Sceau de 5 galons (bokit)</w:t>
            </w:r>
          </w:p>
        </w:tc>
        <w:tc>
          <w:tcPr>
            <w:tcW w:w="1620" w:type="dxa"/>
            <w:noWrap/>
            <w:vAlign w:val="center"/>
          </w:tcPr>
          <w:p w14:paraId="46DB2D18" w14:textId="77777777" w:rsidR="00F74BD1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2381" w:type="dxa"/>
            <w:noWrap/>
            <w:vAlign w:val="center"/>
          </w:tcPr>
          <w:p w14:paraId="615DCE2E" w14:textId="77777777" w:rsidR="00F74BD1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</w:tr>
    </w:tbl>
    <w:p w14:paraId="46136D53" w14:textId="77777777" w:rsidR="00F74BD1" w:rsidRDefault="00F74BD1" w:rsidP="00ED6FB4">
      <w:pPr>
        <w:rPr>
          <w:rFonts w:ascii="Cambria" w:hAnsi="Cambria"/>
          <w:b/>
          <w:sz w:val="24"/>
          <w:szCs w:val="24"/>
          <w:lang w:val="fr-CA"/>
        </w:rPr>
      </w:pPr>
    </w:p>
    <w:p w14:paraId="7255E47D" w14:textId="77777777" w:rsidR="00F74BD1" w:rsidRPr="00185DD0" w:rsidRDefault="00F74BD1" w:rsidP="00ED6FB4">
      <w:pPr>
        <w:rPr>
          <w:rFonts w:ascii="Cambria" w:hAnsi="Cambria"/>
          <w:b/>
          <w:color w:val="4F81BD" w:themeColor="accent1"/>
          <w:sz w:val="24"/>
          <w:szCs w:val="24"/>
          <w:lang w:val="fr-CA"/>
        </w:rPr>
      </w:pPr>
      <w:r w:rsidRPr="00185DD0">
        <w:rPr>
          <w:rFonts w:ascii="Cambria" w:hAnsi="Cambria"/>
          <w:b/>
          <w:color w:val="4F81BD" w:themeColor="accent1"/>
          <w:sz w:val="24"/>
          <w:szCs w:val="24"/>
          <w:lang w:val="fr-CA"/>
        </w:rPr>
        <w:t>Lot 8 : Liste des matériels hydrauliques à mobiliser pour la construction du kiosque, avec livraison prévue à Chaveneau, commune de Chantal</w:t>
      </w:r>
    </w:p>
    <w:tbl>
      <w:tblPr>
        <w:tblStyle w:val="Tableausimple11"/>
        <w:tblW w:w="7920" w:type="dxa"/>
        <w:jc w:val="center"/>
        <w:tblLook w:val="04A0" w:firstRow="1" w:lastRow="0" w:firstColumn="1" w:lastColumn="0" w:noHBand="0" w:noVBand="1"/>
      </w:tblPr>
      <w:tblGrid>
        <w:gridCol w:w="818"/>
        <w:gridCol w:w="4225"/>
        <w:gridCol w:w="1350"/>
        <w:gridCol w:w="1527"/>
      </w:tblGrid>
      <w:tr w:rsidR="00F74BD1" w:rsidRPr="00DD2B7D" w14:paraId="3832DC5C" w14:textId="77777777" w:rsidTr="00185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noWrap/>
            <w:vAlign w:val="center"/>
            <w:hideMark/>
          </w:tcPr>
          <w:p w14:paraId="642B795B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Nº</w:t>
            </w:r>
          </w:p>
        </w:tc>
        <w:tc>
          <w:tcPr>
            <w:tcW w:w="4225" w:type="dxa"/>
            <w:noWrap/>
            <w:vAlign w:val="center"/>
            <w:hideMark/>
          </w:tcPr>
          <w:p w14:paraId="72DB921D" w14:textId="77777777" w:rsidR="00F74BD1" w:rsidRPr="00DD2B7D" w:rsidRDefault="00F74BD1" w:rsidP="00ED6F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Description </w:t>
            </w:r>
          </w:p>
        </w:tc>
        <w:tc>
          <w:tcPr>
            <w:tcW w:w="1350" w:type="dxa"/>
            <w:noWrap/>
            <w:vAlign w:val="center"/>
            <w:hideMark/>
          </w:tcPr>
          <w:p w14:paraId="6C815E9D" w14:textId="77777777" w:rsidR="00F74BD1" w:rsidRPr="00DD2B7D" w:rsidRDefault="00F74BD1" w:rsidP="00ED6F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527" w:type="dxa"/>
            <w:noWrap/>
            <w:vAlign w:val="center"/>
            <w:hideMark/>
          </w:tcPr>
          <w:p w14:paraId="3A17A572" w14:textId="77777777" w:rsidR="00F74BD1" w:rsidRPr="00DD2B7D" w:rsidRDefault="00F74BD1" w:rsidP="00ED6F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Quantité</w:t>
            </w:r>
          </w:p>
        </w:tc>
      </w:tr>
      <w:tr w:rsidR="00F74BD1" w:rsidRPr="00DD2B7D" w14:paraId="798DB60B" w14:textId="77777777" w:rsidTr="00185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shd w:val="clear" w:color="auto" w:fill="auto"/>
            <w:noWrap/>
            <w:vAlign w:val="center"/>
            <w:hideMark/>
          </w:tcPr>
          <w:p w14:paraId="123C7603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  <w:tc>
          <w:tcPr>
            <w:tcW w:w="4225" w:type="dxa"/>
            <w:shd w:val="clear" w:color="auto" w:fill="auto"/>
            <w:noWrap/>
            <w:hideMark/>
          </w:tcPr>
          <w:p w14:paraId="34881A98" w14:textId="77777777" w:rsidR="00F74BD1" w:rsidRPr="00DD2B7D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Tuyau galvanisé ¾''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X20’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4711A53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620BCB93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DD2B7D" w14:paraId="5ED53461" w14:textId="77777777" w:rsidTr="00185DD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noWrap/>
            <w:vAlign w:val="center"/>
            <w:hideMark/>
          </w:tcPr>
          <w:p w14:paraId="4C8DB690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  <w:tc>
          <w:tcPr>
            <w:tcW w:w="4225" w:type="dxa"/>
            <w:noWrap/>
            <w:hideMark/>
          </w:tcPr>
          <w:p w14:paraId="73A181CF" w14:textId="77777777" w:rsidR="00F74BD1" w:rsidRPr="00DD2B7D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Tuyau PVC SCH-40 ¾''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X20’</w:t>
            </w:r>
          </w:p>
        </w:tc>
        <w:tc>
          <w:tcPr>
            <w:tcW w:w="1350" w:type="dxa"/>
            <w:noWrap/>
            <w:vAlign w:val="center"/>
            <w:hideMark/>
          </w:tcPr>
          <w:p w14:paraId="15FDD7B1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1527" w:type="dxa"/>
            <w:noWrap/>
            <w:vAlign w:val="center"/>
            <w:hideMark/>
          </w:tcPr>
          <w:p w14:paraId="46484D95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DD2B7D" w14:paraId="455FF0DA" w14:textId="77777777" w:rsidTr="00185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shd w:val="clear" w:color="auto" w:fill="auto"/>
            <w:noWrap/>
            <w:vAlign w:val="center"/>
            <w:hideMark/>
          </w:tcPr>
          <w:p w14:paraId="3447529E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</w:t>
            </w:r>
          </w:p>
        </w:tc>
        <w:tc>
          <w:tcPr>
            <w:tcW w:w="4225" w:type="dxa"/>
            <w:shd w:val="clear" w:color="auto" w:fill="auto"/>
            <w:noWrap/>
            <w:hideMark/>
          </w:tcPr>
          <w:p w14:paraId="2F394806" w14:textId="77777777" w:rsidR="00F74BD1" w:rsidRPr="00DD2B7D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Nipple galvanisé ¾"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(40cm de long)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38CD2BD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0C7D7E38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</w:tr>
      <w:tr w:rsidR="00F74BD1" w:rsidRPr="00DD2B7D" w14:paraId="6A34EAA7" w14:textId="77777777" w:rsidTr="00185DD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noWrap/>
            <w:vAlign w:val="center"/>
            <w:hideMark/>
          </w:tcPr>
          <w:p w14:paraId="0CA7B21E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  <w:tc>
          <w:tcPr>
            <w:tcW w:w="4225" w:type="dxa"/>
            <w:noWrap/>
            <w:hideMark/>
          </w:tcPr>
          <w:p w14:paraId="1868D0FD" w14:textId="77777777" w:rsidR="00F74BD1" w:rsidRPr="00DD2B7D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Union PVC SCH-40 ¾''</w:t>
            </w:r>
          </w:p>
        </w:tc>
        <w:tc>
          <w:tcPr>
            <w:tcW w:w="1350" w:type="dxa"/>
            <w:noWrap/>
            <w:vAlign w:val="center"/>
            <w:hideMark/>
          </w:tcPr>
          <w:p w14:paraId="08263435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527" w:type="dxa"/>
            <w:noWrap/>
            <w:vAlign w:val="center"/>
            <w:hideMark/>
          </w:tcPr>
          <w:p w14:paraId="3CAD94DE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DD2B7D" w14:paraId="0825EB88" w14:textId="77777777" w:rsidTr="00185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shd w:val="clear" w:color="auto" w:fill="auto"/>
            <w:noWrap/>
            <w:vAlign w:val="center"/>
            <w:hideMark/>
          </w:tcPr>
          <w:p w14:paraId="0B1AF8FD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  <w:tc>
          <w:tcPr>
            <w:tcW w:w="4225" w:type="dxa"/>
            <w:shd w:val="clear" w:color="auto" w:fill="auto"/>
            <w:noWrap/>
            <w:hideMark/>
          </w:tcPr>
          <w:p w14:paraId="24CEC01A" w14:textId="77777777" w:rsidR="00F74BD1" w:rsidRPr="00DD2B7D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Union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</w:t>
            </w: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alvanisé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e</w:t>
            </w: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¾''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AAC7625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353D34F8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DD2B7D" w14:paraId="2565BCC7" w14:textId="77777777" w:rsidTr="00185DD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noWrap/>
            <w:vAlign w:val="center"/>
            <w:hideMark/>
          </w:tcPr>
          <w:p w14:paraId="31C9874A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  <w:tc>
          <w:tcPr>
            <w:tcW w:w="4225" w:type="dxa"/>
            <w:noWrap/>
            <w:hideMark/>
          </w:tcPr>
          <w:p w14:paraId="1B57F548" w14:textId="77777777" w:rsidR="00F74BD1" w:rsidRPr="00DD2B7D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Coude PVC SCH-40 ¾''</w:t>
            </w:r>
          </w:p>
        </w:tc>
        <w:tc>
          <w:tcPr>
            <w:tcW w:w="1350" w:type="dxa"/>
            <w:noWrap/>
            <w:vAlign w:val="center"/>
            <w:hideMark/>
          </w:tcPr>
          <w:p w14:paraId="18698501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527" w:type="dxa"/>
            <w:noWrap/>
            <w:vAlign w:val="center"/>
            <w:hideMark/>
          </w:tcPr>
          <w:p w14:paraId="23203388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</w:tr>
      <w:tr w:rsidR="00F74BD1" w:rsidRPr="00DD2B7D" w14:paraId="17DFF929" w14:textId="77777777" w:rsidTr="00185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shd w:val="clear" w:color="auto" w:fill="auto"/>
            <w:noWrap/>
            <w:vAlign w:val="center"/>
            <w:hideMark/>
          </w:tcPr>
          <w:p w14:paraId="4B07E600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7</w:t>
            </w:r>
          </w:p>
        </w:tc>
        <w:tc>
          <w:tcPr>
            <w:tcW w:w="4225" w:type="dxa"/>
            <w:shd w:val="clear" w:color="auto" w:fill="auto"/>
            <w:noWrap/>
            <w:hideMark/>
          </w:tcPr>
          <w:p w14:paraId="090F6153" w14:textId="77777777" w:rsidR="00F74BD1" w:rsidRPr="00DD2B7D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Adapteur male PVC SCH-40 ¾''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E156008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0511D333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DD2B7D" w14:paraId="7B85623A" w14:textId="77777777" w:rsidTr="00185DD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noWrap/>
            <w:vAlign w:val="center"/>
            <w:hideMark/>
          </w:tcPr>
          <w:p w14:paraId="06666520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  <w:tc>
          <w:tcPr>
            <w:tcW w:w="4225" w:type="dxa"/>
            <w:noWrap/>
            <w:hideMark/>
          </w:tcPr>
          <w:p w14:paraId="21423E31" w14:textId="77777777" w:rsidR="00F74BD1" w:rsidRPr="00DD2B7D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Té</w:t>
            </w: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galvanisé ¾''</w:t>
            </w:r>
          </w:p>
        </w:tc>
        <w:tc>
          <w:tcPr>
            <w:tcW w:w="1350" w:type="dxa"/>
            <w:noWrap/>
            <w:vAlign w:val="center"/>
            <w:hideMark/>
          </w:tcPr>
          <w:p w14:paraId="05588ECF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527" w:type="dxa"/>
            <w:noWrap/>
            <w:vAlign w:val="center"/>
            <w:hideMark/>
          </w:tcPr>
          <w:p w14:paraId="316B46BC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3</w:t>
            </w:r>
          </w:p>
        </w:tc>
      </w:tr>
      <w:tr w:rsidR="00F74BD1" w:rsidRPr="00DD2B7D" w14:paraId="77D006F8" w14:textId="77777777" w:rsidTr="00185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shd w:val="clear" w:color="auto" w:fill="auto"/>
            <w:noWrap/>
            <w:vAlign w:val="center"/>
            <w:hideMark/>
          </w:tcPr>
          <w:p w14:paraId="4716334C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9</w:t>
            </w:r>
          </w:p>
        </w:tc>
        <w:tc>
          <w:tcPr>
            <w:tcW w:w="4225" w:type="dxa"/>
            <w:shd w:val="clear" w:color="auto" w:fill="auto"/>
            <w:noWrap/>
            <w:hideMark/>
          </w:tcPr>
          <w:p w14:paraId="39BAB790" w14:textId="77777777" w:rsidR="00F74BD1" w:rsidRPr="00DD2B7D" w:rsidRDefault="00185DD0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Raccord galvanisé</w:t>
            </w:r>
            <w:r w:rsidR="00F74BD1"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¾"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B20D7B1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45FF8CF9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</w:tr>
      <w:tr w:rsidR="00F74BD1" w:rsidRPr="00DD2B7D" w14:paraId="3390600C" w14:textId="77777777" w:rsidTr="00185DD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noWrap/>
            <w:vAlign w:val="center"/>
            <w:hideMark/>
          </w:tcPr>
          <w:p w14:paraId="02A8421F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10</w:t>
            </w:r>
          </w:p>
        </w:tc>
        <w:tc>
          <w:tcPr>
            <w:tcW w:w="4225" w:type="dxa"/>
            <w:noWrap/>
            <w:hideMark/>
          </w:tcPr>
          <w:p w14:paraId="0BFD53A4" w14:textId="77777777" w:rsidR="00F74BD1" w:rsidRPr="00DD2B7D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Coude galvanisé ¾''</w:t>
            </w:r>
          </w:p>
        </w:tc>
        <w:tc>
          <w:tcPr>
            <w:tcW w:w="1350" w:type="dxa"/>
            <w:noWrap/>
            <w:vAlign w:val="center"/>
            <w:hideMark/>
          </w:tcPr>
          <w:p w14:paraId="107E6CC9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527" w:type="dxa"/>
            <w:noWrap/>
            <w:vAlign w:val="center"/>
            <w:hideMark/>
          </w:tcPr>
          <w:p w14:paraId="5D2019F3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</w:tr>
      <w:tr w:rsidR="00F74BD1" w:rsidRPr="00DD2B7D" w14:paraId="7818164E" w14:textId="77777777" w:rsidTr="00185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shd w:val="clear" w:color="auto" w:fill="auto"/>
            <w:noWrap/>
            <w:vAlign w:val="center"/>
            <w:hideMark/>
          </w:tcPr>
          <w:p w14:paraId="44C189A5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11</w:t>
            </w:r>
          </w:p>
        </w:tc>
        <w:tc>
          <w:tcPr>
            <w:tcW w:w="4225" w:type="dxa"/>
            <w:shd w:val="clear" w:color="auto" w:fill="auto"/>
            <w:noWrap/>
            <w:hideMark/>
          </w:tcPr>
          <w:p w14:paraId="4FCA5E40" w14:textId="77777777" w:rsidR="00F74BD1" w:rsidRPr="00DD2B7D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Compteur ¾''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18E98E4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768C1BEC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DD2B7D" w14:paraId="69280904" w14:textId="77777777" w:rsidTr="00185DD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noWrap/>
            <w:vAlign w:val="center"/>
            <w:hideMark/>
          </w:tcPr>
          <w:p w14:paraId="4F1CABFD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lastRenderedPageBreak/>
              <w:t>12</w:t>
            </w:r>
          </w:p>
        </w:tc>
        <w:tc>
          <w:tcPr>
            <w:tcW w:w="4225" w:type="dxa"/>
            <w:noWrap/>
            <w:hideMark/>
          </w:tcPr>
          <w:p w14:paraId="19FEFA48" w14:textId="77777777" w:rsidR="00F74BD1" w:rsidRPr="00DD2B7D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Vanne galvanisé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e</w:t>
            </w: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USA ¾''</w:t>
            </w:r>
          </w:p>
        </w:tc>
        <w:tc>
          <w:tcPr>
            <w:tcW w:w="1350" w:type="dxa"/>
            <w:noWrap/>
            <w:vAlign w:val="center"/>
            <w:hideMark/>
          </w:tcPr>
          <w:p w14:paraId="65D448D0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527" w:type="dxa"/>
            <w:noWrap/>
            <w:vAlign w:val="center"/>
            <w:hideMark/>
          </w:tcPr>
          <w:p w14:paraId="1BFA374B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</w:tr>
      <w:tr w:rsidR="00F74BD1" w:rsidRPr="00DD2B7D" w14:paraId="4D5B3BB1" w14:textId="77777777" w:rsidTr="00185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shd w:val="clear" w:color="auto" w:fill="auto"/>
            <w:noWrap/>
            <w:vAlign w:val="center"/>
            <w:hideMark/>
          </w:tcPr>
          <w:p w14:paraId="3FEED750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13</w:t>
            </w:r>
          </w:p>
        </w:tc>
        <w:tc>
          <w:tcPr>
            <w:tcW w:w="4225" w:type="dxa"/>
            <w:shd w:val="clear" w:color="auto" w:fill="auto"/>
            <w:noWrap/>
            <w:hideMark/>
          </w:tcPr>
          <w:p w14:paraId="48C6F160" w14:textId="77777777" w:rsidR="00F74BD1" w:rsidRPr="00DD2B7D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</w:t>
            </w: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éflon ¾"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326DD80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550C2102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</w:tr>
      <w:tr w:rsidR="00F74BD1" w:rsidRPr="00DD2B7D" w14:paraId="7708861D" w14:textId="77777777" w:rsidTr="00185DD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noWrap/>
            <w:vAlign w:val="center"/>
            <w:hideMark/>
          </w:tcPr>
          <w:p w14:paraId="400DD9B4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14</w:t>
            </w:r>
          </w:p>
        </w:tc>
        <w:tc>
          <w:tcPr>
            <w:tcW w:w="4225" w:type="dxa"/>
            <w:noWrap/>
            <w:hideMark/>
          </w:tcPr>
          <w:p w14:paraId="6E65B783" w14:textId="77777777" w:rsidR="00F74BD1" w:rsidRPr="00DD2B7D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Tuyau PVC - DVW 2''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X10’</w:t>
            </w:r>
          </w:p>
        </w:tc>
        <w:tc>
          <w:tcPr>
            <w:tcW w:w="1350" w:type="dxa"/>
            <w:noWrap/>
            <w:vAlign w:val="center"/>
            <w:hideMark/>
          </w:tcPr>
          <w:p w14:paraId="4F3E16B9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barre</w:t>
            </w:r>
          </w:p>
        </w:tc>
        <w:tc>
          <w:tcPr>
            <w:tcW w:w="1527" w:type="dxa"/>
            <w:noWrap/>
            <w:vAlign w:val="center"/>
            <w:hideMark/>
          </w:tcPr>
          <w:p w14:paraId="1BFA93E5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DD2B7D" w14:paraId="30C1C87E" w14:textId="77777777" w:rsidTr="00185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shd w:val="clear" w:color="auto" w:fill="auto"/>
            <w:noWrap/>
            <w:vAlign w:val="center"/>
            <w:hideMark/>
          </w:tcPr>
          <w:p w14:paraId="1D0E0325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15</w:t>
            </w:r>
          </w:p>
        </w:tc>
        <w:tc>
          <w:tcPr>
            <w:tcW w:w="4225" w:type="dxa"/>
            <w:shd w:val="clear" w:color="auto" w:fill="auto"/>
            <w:noWrap/>
            <w:hideMark/>
          </w:tcPr>
          <w:p w14:paraId="3D9B589D" w14:textId="77777777" w:rsidR="00F74BD1" w:rsidRPr="00DD2B7D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Coude PVC - DVW 2''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BA36564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16756574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</w:tr>
      <w:tr w:rsidR="00F74BD1" w:rsidRPr="00DD2B7D" w14:paraId="7DFD65F0" w14:textId="77777777" w:rsidTr="00185DD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noWrap/>
            <w:vAlign w:val="center"/>
            <w:hideMark/>
          </w:tcPr>
          <w:p w14:paraId="153549D7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16</w:t>
            </w:r>
          </w:p>
        </w:tc>
        <w:tc>
          <w:tcPr>
            <w:tcW w:w="4225" w:type="dxa"/>
            <w:noWrap/>
            <w:hideMark/>
          </w:tcPr>
          <w:p w14:paraId="385E7C32" w14:textId="77777777" w:rsidR="00F74BD1" w:rsidRPr="00DD2B7D" w:rsidRDefault="00F74BD1" w:rsidP="00ED6F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Col PVC 4 oz</w:t>
            </w:r>
          </w:p>
        </w:tc>
        <w:tc>
          <w:tcPr>
            <w:tcW w:w="1350" w:type="dxa"/>
            <w:noWrap/>
            <w:vAlign w:val="center"/>
            <w:hideMark/>
          </w:tcPr>
          <w:p w14:paraId="1BCF61C2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527" w:type="dxa"/>
            <w:noWrap/>
            <w:vAlign w:val="center"/>
            <w:hideMark/>
          </w:tcPr>
          <w:p w14:paraId="7DE60FE9" w14:textId="77777777" w:rsidR="00F74BD1" w:rsidRPr="00DD2B7D" w:rsidRDefault="00F74BD1" w:rsidP="00ED6F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  <w:tr w:rsidR="00F74BD1" w:rsidRPr="00DD2B7D" w14:paraId="77ACFE41" w14:textId="77777777" w:rsidTr="00185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shd w:val="clear" w:color="auto" w:fill="auto"/>
            <w:noWrap/>
            <w:vAlign w:val="center"/>
            <w:hideMark/>
          </w:tcPr>
          <w:p w14:paraId="7D3C919C" w14:textId="77777777" w:rsidR="00F74BD1" w:rsidRPr="00DD2B7D" w:rsidRDefault="00F74BD1" w:rsidP="00ED6FB4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17</w:t>
            </w:r>
          </w:p>
        </w:tc>
        <w:tc>
          <w:tcPr>
            <w:tcW w:w="4225" w:type="dxa"/>
            <w:shd w:val="clear" w:color="auto" w:fill="auto"/>
            <w:noWrap/>
            <w:hideMark/>
          </w:tcPr>
          <w:p w14:paraId="17AAFD65" w14:textId="77777777" w:rsidR="00F74BD1" w:rsidRPr="00DD2B7D" w:rsidRDefault="00F74BD1" w:rsidP="00ED6F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Crépine 2''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5C7B894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2A00B1AD" w14:textId="77777777" w:rsidR="00F74BD1" w:rsidRPr="00DD2B7D" w:rsidRDefault="00F74BD1" w:rsidP="00ED6F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</w:tr>
    </w:tbl>
    <w:p w14:paraId="42A2FD99" w14:textId="77777777" w:rsidR="00F74BD1" w:rsidRDefault="00F74BD1" w:rsidP="00ED6FB4">
      <w:pPr>
        <w:rPr>
          <w:rFonts w:ascii="Cambria" w:hAnsi="Cambria"/>
          <w:b/>
          <w:sz w:val="24"/>
          <w:szCs w:val="24"/>
          <w:lang w:val="fr-CA"/>
        </w:rPr>
      </w:pPr>
    </w:p>
    <w:p w14:paraId="01E7A556" w14:textId="77777777" w:rsidR="00F74BD1" w:rsidRPr="00185DD0" w:rsidRDefault="00F74BD1" w:rsidP="00ED6FB4">
      <w:pPr>
        <w:rPr>
          <w:rFonts w:ascii="Cambria" w:hAnsi="Cambria"/>
          <w:b/>
          <w:color w:val="4F81BD" w:themeColor="accent1"/>
          <w:sz w:val="24"/>
          <w:szCs w:val="24"/>
          <w:lang w:val="fr-CA"/>
        </w:rPr>
      </w:pPr>
      <w:r w:rsidRPr="00185DD0">
        <w:rPr>
          <w:rFonts w:ascii="Cambria" w:hAnsi="Cambria"/>
          <w:b/>
          <w:color w:val="4F81BD" w:themeColor="accent1"/>
          <w:sz w:val="24"/>
          <w:szCs w:val="24"/>
          <w:lang w:val="fr-CA"/>
        </w:rPr>
        <w:t>Lot 9 : Liste des matériaux minéraux à mobiliser</w:t>
      </w:r>
    </w:p>
    <w:tbl>
      <w:tblPr>
        <w:tblStyle w:val="TableGrid"/>
        <w:tblW w:w="8663" w:type="dxa"/>
        <w:tblInd w:w="715" w:type="dxa"/>
        <w:tblLook w:val="04A0" w:firstRow="1" w:lastRow="0" w:firstColumn="1" w:lastColumn="0" w:noHBand="0" w:noVBand="1"/>
      </w:tblPr>
      <w:tblGrid>
        <w:gridCol w:w="736"/>
        <w:gridCol w:w="2407"/>
        <w:gridCol w:w="814"/>
        <w:gridCol w:w="1178"/>
        <w:gridCol w:w="3528"/>
      </w:tblGrid>
      <w:tr w:rsidR="00F74BD1" w:rsidRPr="001147F7" w14:paraId="1F6C1A42" w14:textId="77777777" w:rsidTr="004A58AB">
        <w:trPr>
          <w:trHeight w:val="494"/>
        </w:trPr>
        <w:tc>
          <w:tcPr>
            <w:tcW w:w="736" w:type="dxa"/>
          </w:tcPr>
          <w:p w14:paraId="2EBE840C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No</w:t>
            </w:r>
          </w:p>
        </w:tc>
        <w:tc>
          <w:tcPr>
            <w:tcW w:w="2407" w:type="dxa"/>
          </w:tcPr>
          <w:p w14:paraId="5DDC95DA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b/>
                <w:sz w:val="24"/>
                <w:szCs w:val="24"/>
                <w:lang w:val="fr-CA"/>
              </w:rPr>
              <w:t xml:space="preserve">Description </w:t>
            </w:r>
          </w:p>
        </w:tc>
        <w:tc>
          <w:tcPr>
            <w:tcW w:w="814" w:type="dxa"/>
          </w:tcPr>
          <w:p w14:paraId="726DC6B3" w14:textId="77777777" w:rsidR="00F74BD1" w:rsidRPr="001147F7" w:rsidRDefault="004D2A67" w:rsidP="00ED6FB4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b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178" w:type="dxa"/>
          </w:tcPr>
          <w:p w14:paraId="786CC08D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b/>
                <w:sz w:val="24"/>
                <w:szCs w:val="24"/>
                <w:lang w:val="fr-CA"/>
              </w:rPr>
              <w:t>Quantité</w:t>
            </w:r>
          </w:p>
        </w:tc>
        <w:tc>
          <w:tcPr>
            <w:tcW w:w="3528" w:type="dxa"/>
          </w:tcPr>
          <w:p w14:paraId="7F23E744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b/>
                <w:sz w:val="24"/>
                <w:szCs w:val="24"/>
                <w:lang w:val="fr-CA"/>
              </w:rPr>
              <w:t>Site de livraison</w:t>
            </w:r>
          </w:p>
        </w:tc>
      </w:tr>
      <w:tr w:rsidR="00F74BD1" w:rsidRPr="001147F7" w14:paraId="28340169" w14:textId="77777777" w:rsidTr="004A58AB">
        <w:trPr>
          <w:trHeight w:val="377"/>
        </w:trPr>
        <w:tc>
          <w:tcPr>
            <w:tcW w:w="736" w:type="dxa"/>
            <w:vAlign w:val="center"/>
          </w:tcPr>
          <w:p w14:paraId="113827E0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  <w:tc>
          <w:tcPr>
            <w:tcW w:w="2407" w:type="dxa"/>
          </w:tcPr>
          <w:p w14:paraId="325E844F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Sable lavé</w:t>
            </w:r>
          </w:p>
        </w:tc>
        <w:tc>
          <w:tcPr>
            <w:tcW w:w="814" w:type="dxa"/>
            <w:vAlign w:val="center"/>
          </w:tcPr>
          <w:p w14:paraId="6F068C8F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m³</w:t>
            </w:r>
          </w:p>
        </w:tc>
        <w:tc>
          <w:tcPr>
            <w:tcW w:w="1178" w:type="dxa"/>
            <w:vAlign w:val="center"/>
          </w:tcPr>
          <w:p w14:paraId="694B3D30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  <w:tc>
          <w:tcPr>
            <w:tcW w:w="3528" w:type="dxa"/>
          </w:tcPr>
          <w:p w14:paraId="06774238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SAEP de Chaveneau</w:t>
            </w:r>
          </w:p>
        </w:tc>
      </w:tr>
      <w:tr w:rsidR="00F74BD1" w:rsidRPr="001147F7" w14:paraId="36BD1AEE" w14:textId="77777777" w:rsidTr="004A58AB">
        <w:trPr>
          <w:trHeight w:val="458"/>
        </w:trPr>
        <w:tc>
          <w:tcPr>
            <w:tcW w:w="736" w:type="dxa"/>
            <w:vAlign w:val="center"/>
          </w:tcPr>
          <w:p w14:paraId="6E26F348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2</w:t>
            </w:r>
          </w:p>
        </w:tc>
        <w:tc>
          <w:tcPr>
            <w:tcW w:w="2407" w:type="dxa"/>
          </w:tcPr>
          <w:p w14:paraId="674FFEB3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Bloc vibré # 15</w:t>
            </w:r>
          </w:p>
        </w:tc>
        <w:tc>
          <w:tcPr>
            <w:tcW w:w="814" w:type="dxa"/>
            <w:vAlign w:val="center"/>
          </w:tcPr>
          <w:p w14:paraId="02EB084D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178" w:type="dxa"/>
            <w:vAlign w:val="center"/>
          </w:tcPr>
          <w:p w14:paraId="0DAA1B56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160</w:t>
            </w:r>
          </w:p>
        </w:tc>
        <w:tc>
          <w:tcPr>
            <w:tcW w:w="3528" w:type="dxa"/>
          </w:tcPr>
          <w:p w14:paraId="51E76FE9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SAEP de Chaveneau</w:t>
            </w:r>
          </w:p>
        </w:tc>
      </w:tr>
      <w:tr w:rsidR="00F74BD1" w:rsidRPr="001147F7" w14:paraId="48859A76" w14:textId="77777777" w:rsidTr="004A58AB">
        <w:trPr>
          <w:trHeight w:val="431"/>
        </w:trPr>
        <w:tc>
          <w:tcPr>
            <w:tcW w:w="736" w:type="dxa"/>
            <w:vAlign w:val="center"/>
          </w:tcPr>
          <w:p w14:paraId="0FBEFBC6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3</w:t>
            </w:r>
          </w:p>
        </w:tc>
        <w:tc>
          <w:tcPr>
            <w:tcW w:w="2407" w:type="dxa"/>
          </w:tcPr>
          <w:p w14:paraId="2CCD9035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Sable lavé</w:t>
            </w:r>
          </w:p>
        </w:tc>
        <w:tc>
          <w:tcPr>
            <w:tcW w:w="814" w:type="dxa"/>
            <w:vAlign w:val="center"/>
          </w:tcPr>
          <w:p w14:paraId="6521FA59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m³</w:t>
            </w:r>
          </w:p>
        </w:tc>
        <w:tc>
          <w:tcPr>
            <w:tcW w:w="1178" w:type="dxa"/>
            <w:vAlign w:val="center"/>
          </w:tcPr>
          <w:p w14:paraId="638E11E7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8</w:t>
            </w:r>
          </w:p>
        </w:tc>
        <w:tc>
          <w:tcPr>
            <w:tcW w:w="3528" w:type="dxa"/>
          </w:tcPr>
          <w:p w14:paraId="5C51C87F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Chaveneau</w:t>
            </w:r>
          </w:p>
        </w:tc>
      </w:tr>
      <w:tr w:rsidR="00F74BD1" w:rsidRPr="001147F7" w14:paraId="6DAFC3A3" w14:textId="77777777" w:rsidTr="004A58AB">
        <w:trPr>
          <w:trHeight w:val="413"/>
        </w:trPr>
        <w:tc>
          <w:tcPr>
            <w:tcW w:w="736" w:type="dxa"/>
            <w:vAlign w:val="center"/>
          </w:tcPr>
          <w:p w14:paraId="4883710A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4</w:t>
            </w:r>
          </w:p>
        </w:tc>
        <w:tc>
          <w:tcPr>
            <w:tcW w:w="2407" w:type="dxa"/>
          </w:tcPr>
          <w:p w14:paraId="7594741B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Gravier concassé 12/25</w:t>
            </w:r>
          </w:p>
        </w:tc>
        <w:tc>
          <w:tcPr>
            <w:tcW w:w="814" w:type="dxa"/>
            <w:vAlign w:val="center"/>
          </w:tcPr>
          <w:p w14:paraId="5B372A17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m³</w:t>
            </w:r>
          </w:p>
        </w:tc>
        <w:tc>
          <w:tcPr>
            <w:tcW w:w="1178" w:type="dxa"/>
            <w:vAlign w:val="center"/>
          </w:tcPr>
          <w:p w14:paraId="6E569EFA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  <w:tc>
          <w:tcPr>
            <w:tcW w:w="3528" w:type="dxa"/>
          </w:tcPr>
          <w:p w14:paraId="0C1DC8DF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Chaveneau</w:t>
            </w:r>
          </w:p>
        </w:tc>
      </w:tr>
      <w:tr w:rsidR="00F74BD1" w:rsidRPr="001147F7" w14:paraId="291F7496" w14:textId="77777777" w:rsidTr="004A58AB">
        <w:trPr>
          <w:trHeight w:val="386"/>
        </w:trPr>
        <w:tc>
          <w:tcPr>
            <w:tcW w:w="736" w:type="dxa"/>
            <w:vAlign w:val="center"/>
          </w:tcPr>
          <w:p w14:paraId="0AF14000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5</w:t>
            </w:r>
          </w:p>
        </w:tc>
        <w:tc>
          <w:tcPr>
            <w:tcW w:w="2407" w:type="dxa"/>
          </w:tcPr>
          <w:p w14:paraId="6430F62C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Roche</w:t>
            </w:r>
          </w:p>
        </w:tc>
        <w:tc>
          <w:tcPr>
            <w:tcW w:w="814" w:type="dxa"/>
            <w:vAlign w:val="center"/>
          </w:tcPr>
          <w:p w14:paraId="4560DC56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m³</w:t>
            </w:r>
          </w:p>
        </w:tc>
        <w:tc>
          <w:tcPr>
            <w:tcW w:w="1178" w:type="dxa"/>
            <w:vAlign w:val="center"/>
          </w:tcPr>
          <w:p w14:paraId="2FF1ADBA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  <w:tc>
          <w:tcPr>
            <w:tcW w:w="3528" w:type="dxa"/>
          </w:tcPr>
          <w:p w14:paraId="65A29448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Chaveneau</w:t>
            </w:r>
          </w:p>
        </w:tc>
      </w:tr>
      <w:tr w:rsidR="00F74BD1" w:rsidRPr="001147F7" w14:paraId="357C911A" w14:textId="77777777" w:rsidTr="004A58AB">
        <w:trPr>
          <w:trHeight w:val="377"/>
        </w:trPr>
        <w:tc>
          <w:tcPr>
            <w:tcW w:w="736" w:type="dxa"/>
            <w:vAlign w:val="center"/>
          </w:tcPr>
          <w:p w14:paraId="36C85D95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6</w:t>
            </w:r>
          </w:p>
        </w:tc>
        <w:tc>
          <w:tcPr>
            <w:tcW w:w="2407" w:type="dxa"/>
          </w:tcPr>
          <w:p w14:paraId="3FBAF4B8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Bloc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 xml:space="preserve"> vibré #</w:t>
            </w: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 xml:space="preserve"> 15</w:t>
            </w:r>
          </w:p>
        </w:tc>
        <w:tc>
          <w:tcPr>
            <w:tcW w:w="814" w:type="dxa"/>
            <w:vAlign w:val="center"/>
          </w:tcPr>
          <w:p w14:paraId="024B1DA6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178" w:type="dxa"/>
            <w:vAlign w:val="center"/>
          </w:tcPr>
          <w:p w14:paraId="16BD24E0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140</w:t>
            </w:r>
          </w:p>
        </w:tc>
        <w:tc>
          <w:tcPr>
            <w:tcW w:w="3528" w:type="dxa"/>
          </w:tcPr>
          <w:p w14:paraId="713C685C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Chaveneau</w:t>
            </w:r>
          </w:p>
        </w:tc>
      </w:tr>
      <w:tr w:rsidR="00F74BD1" w:rsidRPr="001147F7" w14:paraId="65DDFFCA" w14:textId="77777777" w:rsidTr="004A58AB">
        <w:trPr>
          <w:trHeight w:val="440"/>
        </w:trPr>
        <w:tc>
          <w:tcPr>
            <w:tcW w:w="736" w:type="dxa"/>
            <w:vAlign w:val="center"/>
          </w:tcPr>
          <w:p w14:paraId="06D759B5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7</w:t>
            </w:r>
          </w:p>
        </w:tc>
        <w:tc>
          <w:tcPr>
            <w:tcW w:w="2407" w:type="dxa"/>
          </w:tcPr>
          <w:p w14:paraId="0E991E44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Gravier concassé 12/25</w:t>
            </w:r>
          </w:p>
        </w:tc>
        <w:tc>
          <w:tcPr>
            <w:tcW w:w="814" w:type="dxa"/>
            <w:vAlign w:val="center"/>
          </w:tcPr>
          <w:p w14:paraId="232AE24F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m³</w:t>
            </w:r>
          </w:p>
        </w:tc>
        <w:tc>
          <w:tcPr>
            <w:tcW w:w="1178" w:type="dxa"/>
            <w:vAlign w:val="center"/>
          </w:tcPr>
          <w:p w14:paraId="3F38AEBD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4</w:t>
            </w:r>
          </w:p>
        </w:tc>
        <w:tc>
          <w:tcPr>
            <w:tcW w:w="3528" w:type="dxa"/>
          </w:tcPr>
          <w:p w14:paraId="7C9471C8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Chaveneau</w:t>
            </w:r>
          </w:p>
        </w:tc>
      </w:tr>
      <w:tr w:rsidR="00F74BD1" w:rsidRPr="001147F7" w14:paraId="70720683" w14:textId="77777777" w:rsidTr="004A58AB">
        <w:trPr>
          <w:trHeight w:val="494"/>
        </w:trPr>
        <w:tc>
          <w:tcPr>
            <w:tcW w:w="736" w:type="dxa"/>
            <w:vAlign w:val="center"/>
          </w:tcPr>
          <w:p w14:paraId="10AAC513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8</w:t>
            </w:r>
          </w:p>
        </w:tc>
        <w:tc>
          <w:tcPr>
            <w:tcW w:w="2407" w:type="dxa"/>
          </w:tcPr>
          <w:p w14:paraId="02571178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Sable lavé</w:t>
            </w:r>
          </w:p>
        </w:tc>
        <w:tc>
          <w:tcPr>
            <w:tcW w:w="814" w:type="dxa"/>
            <w:vAlign w:val="center"/>
          </w:tcPr>
          <w:p w14:paraId="6145D879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m³</w:t>
            </w:r>
          </w:p>
        </w:tc>
        <w:tc>
          <w:tcPr>
            <w:tcW w:w="1178" w:type="dxa"/>
            <w:vAlign w:val="center"/>
          </w:tcPr>
          <w:p w14:paraId="4F8E766C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15</w:t>
            </w:r>
          </w:p>
        </w:tc>
        <w:tc>
          <w:tcPr>
            <w:tcW w:w="3528" w:type="dxa"/>
          </w:tcPr>
          <w:p w14:paraId="2761DD42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Chaveneau</w:t>
            </w:r>
          </w:p>
        </w:tc>
      </w:tr>
      <w:tr w:rsidR="00F74BD1" w:rsidRPr="001147F7" w14:paraId="76C461E8" w14:textId="77777777" w:rsidTr="004A58AB">
        <w:trPr>
          <w:trHeight w:val="485"/>
        </w:trPr>
        <w:tc>
          <w:tcPr>
            <w:tcW w:w="736" w:type="dxa"/>
            <w:vAlign w:val="center"/>
          </w:tcPr>
          <w:p w14:paraId="6170D21D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9</w:t>
            </w:r>
          </w:p>
        </w:tc>
        <w:tc>
          <w:tcPr>
            <w:tcW w:w="2407" w:type="dxa"/>
          </w:tcPr>
          <w:p w14:paraId="40398C69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 xml:space="preserve">Bloc vibré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#</w:t>
            </w: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15</w:t>
            </w:r>
          </w:p>
        </w:tc>
        <w:tc>
          <w:tcPr>
            <w:tcW w:w="814" w:type="dxa"/>
            <w:vAlign w:val="center"/>
          </w:tcPr>
          <w:p w14:paraId="7ACC64DE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178" w:type="dxa"/>
            <w:vAlign w:val="center"/>
          </w:tcPr>
          <w:p w14:paraId="0E4698DB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500</w:t>
            </w:r>
          </w:p>
        </w:tc>
        <w:tc>
          <w:tcPr>
            <w:tcW w:w="3528" w:type="dxa"/>
          </w:tcPr>
          <w:p w14:paraId="4562B4F1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 xml:space="preserve">Chaveneau </w:t>
            </w:r>
          </w:p>
        </w:tc>
      </w:tr>
      <w:tr w:rsidR="00F74BD1" w:rsidRPr="001147F7" w14:paraId="30F98FD4" w14:textId="77777777" w:rsidTr="004A58AB">
        <w:trPr>
          <w:trHeight w:val="278"/>
        </w:trPr>
        <w:tc>
          <w:tcPr>
            <w:tcW w:w="736" w:type="dxa"/>
          </w:tcPr>
          <w:p w14:paraId="66ECF1BF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10</w:t>
            </w:r>
          </w:p>
        </w:tc>
        <w:tc>
          <w:tcPr>
            <w:tcW w:w="2407" w:type="dxa"/>
          </w:tcPr>
          <w:p w14:paraId="2B031EF4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Sable lavé</w:t>
            </w:r>
          </w:p>
        </w:tc>
        <w:tc>
          <w:tcPr>
            <w:tcW w:w="814" w:type="dxa"/>
            <w:vAlign w:val="center"/>
          </w:tcPr>
          <w:p w14:paraId="31C74611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m³</w:t>
            </w:r>
          </w:p>
        </w:tc>
        <w:tc>
          <w:tcPr>
            <w:tcW w:w="1178" w:type="dxa"/>
            <w:vAlign w:val="center"/>
          </w:tcPr>
          <w:p w14:paraId="44D7C255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14</w:t>
            </w:r>
          </w:p>
        </w:tc>
        <w:tc>
          <w:tcPr>
            <w:tcW w:w="3528" w:type="dxa"/>
            <w:vAlign w:val="center"/>
          </w:tcPr>
          <w:p w14:paraId="24470DA6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l’École Nationale de Mélonnière</w:t>
            </w:r>
          </w:p>
          <w:p w14:paraId="54E359D1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</w:p>
        </w:tc>
      </w:tr>
      <w:tr w:rsidR="00F74BD1" w:rsidRPr="001147F7" w14:paraId="15BF4F3C" w14:textId="77777777" w:rsidTr="004A58AB">
        <w:tc>
          <w:tcPr>
            <w:tcW w:w="736" w:type="dxa"/>
          </w:tcPr>
          <w:p w14:paraId="710F76E1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11</w:t>
            </w:r>
          </w:p>
        </w:tc>
        <w:tc>
          <w:tcPr>
            <w:tcW w:w="2407" w:type="dxa"/>
          </w:tcPr>
          <w:p w14:paraId="79507EC9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Gravier concassé 12/25</w:t>
            </w:r>
          </w:p>
        </w:tc>
        <w:tc>
          <w:tcPr>
            <w:tcW w:w="814" w:type="dxa"/>
            <w:vAlign w:val="center"/>
          </w:tcPr>
          <w:p w14:paraId="201CD830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m³</w:t>
            </w:r>
          </w:p>
        </w:tc>
        <w:tc>
          <w:tcPr>
            <w:tcW w:w="1178" w:type="dxa"/>
            <w:vAlign w:val="center"/>
          </w:tcPr>
          <w:p w14:paraId="0D9E63F6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  <w:tc>
          <w:tcPr>
            <w:tcW w:w="3528" w:type="dxa"/>
            <w:vAlign w:val="center"/>
          </w:tcPr>
          <w:p w14:paraId="106D8287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l’École Nationale de Mélonnière</w:t>
            </w:r>
          </w:p>
          <w:p w14:paraId="54352452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</w:p>
        </w:tc>
      </w:tr>
      <w:tr w:rsidR="00F74BD1" w:rsidRPr="001147F7" w14:paraId="1DE08398" w14:textId="77777777" w:rsidTr="004A58AB">
        <w:tc>
          <w:tcPr>
            <w:tcW w:w="736" w:type="dxa"/>
          </w:tcPr>
          <w:p w14:paraId="674F646C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12</w:t>
            </w:r>
          </w:p>
        </w:tc>
        <w:tc>
          <w:tcPr>
            <w:tcW w:w="2407" w:type="dxa"/>
          </w:tcPr>
          <w:p w14:paraId="6BCC62D7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Bloc vibré #15</w:t>
            </w:r>
          </w:p>
        </w:tc>
        <w:tc>
          <w:tcPr>
            <w:tcW w:w="814" w:type="dxa"/>
            <w:vAlign w:val="center"/>
          </w:tcPr>
          <w:p w14:paraId="1AF8C99E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178" w:type="dxa"/>
            <w:vAlign w:val="center"/>
          </w:tcPr>
          <w:p w14:paraId="555B8172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400</w:t>
            </w:r>
          </w:p>
        </w:tc>
        <w:tc>
          <w:tcPr>
            <w:tcW w:w="3528" w:type="dxa"/>
            <w:vAlign w:val="center"/>
          </w:tcPr>
          <w:p w14:paraId="3281E475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l’École Nationale de Mélonnière</w:t>
            </w:r>
          </w:p>
          <w:p w14:paraId="3C262183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</w:p>
        </w:tc>
      </w:tr>
      <w:tr w:rsidR="00F74BD1" w:rsidRPr="001147F7" w14:paraId="17A3A5F9" w14:textId="77777777" w:rsidTr="004A58AB">
        <w:trPr>
          <w:trHeight w:val="251"/>
        </w:trPr>
        <w:tc>
          <w:tcPr>
            <w:tcW w:w="736" w:type="dxa"/>
          </w:tcPr>
          <w:p w14:paraId="4925325D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13</w:t>
            </w:r>
          </w:p>
        </w:tc>
        <w:tc>
          <w:tcPr>
            <w:tcW w:w="2407" w:type="dxa"/>
          </w:tcPr>
          <w:p w14:paraId="3309F2F3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Bloc vibré # 10</w:t>
            </w:r>
          </w:p>
        </w:tc>
        <w:tc>
          <w:tcPr>
            <w:tcW w:w="814" w:type="dxa"/>
            <w:vAlign w:val="center"/>
          </w:tcPr>
          <w:p w14:paraId="1FBA33F7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178" w:type="dxa"/>
            <w:vAlign w:val="center"/>
          </w:tcPr>
          <w:p w14:paraId="45683C7C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  <w:r w:rsidRPr="001147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  <w:t>160</w:t>
            </w:r>
          </w:p>
        </w:tc>
        <w:tc>
          <w:tcPr>
            <w:tcW w:w="3528" w:type="dxa"/>
            <w:vAlign w:val="center"/>
          </w:tcPr>
          <w:p w14:paraId="4AE52BE6" w14:textId="77777777" w:rsidR="00F74BD1" w:rsidRPr="001147F7" w:rsidRDefault="00F74BD1" w:rsidP="00ED6FB4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1147F7">
              <w:rPr>
                <w:rFonts w:asciiTheme="majorHAnsi" w:hAnsiTheme="majorHAnsi"/>
                <w:sz w:val="24"/>
                <w:szCs w:val="24"/>
                <w:lang w:val="fr-CA"/>
              </w:rPr>
              <w:t>l’École Nationale de Mélonnière</w:t>
            </w:r>
          </w:p>
          <w:p w14:paraId="54D20200" w14:textId="77777777" w:rsidR="00F74BD1" w:rsidRPr="001147F7" w:rsidRDefault="00F74BD1" w:rsidP="00ED6FB4">
            <w:pPr>
              <w:spacing w:line="276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fr-CA"/>
              </w:rPr>
            </w:pPr>
          </w:p>
        </w:tc>
      </w:tr>
    </w:tbl>
    <w:p w14:paraId="7C23117A" w14:textId="77777777" w:rsidR="00F74BD1" w:rsidRDefault="00F74BD1" w:rsidP="00ED6FB4">
      <w:pPr>
        <w:pStyle w:val="ListParagraph"/>
        <w:spacing w:line="276" w:lineRule="auto"/>
        <w:rPr>
          <w:rFonts w:ascii="Cambria" w:hAnsi="Cambria"/>
          <w:sz w:val="24"/>
          <w:szCs w:val="24"/>
          <w:lang w:val="fr-CA"/>
        </w:rPr>
      </w:pPr>
    </w:p>
    <w:p w14:paraId="68627539" w14:textId="77777777" w:rsidR="00F74BD1" w:rsidRDefault="00F74BD1" w:rsidP="00ED6FB4">
      <w:pPr>
        <w:pStyle w:val="ListParagraph"/>
        <w:spacing w:line="276" w:lineRule="auto"/>
        <w:rPr>
          <w:rFonts w:ascii="Cambria" w:hAnsi="Cambria"/>
          <w:sz w:val="24"/>
          <w:szCs w:val="24"/>
          <w:lang w:val="fr-CA"/>
        </w:rPr>
      </w:pPr>
    </w:p>
    <w:p w14:paraId="2437E7F2" w14:textId="77777777" w:rsidR="004A58AB" w:rsidRDefault="004A58AB" w:rsidP="00ED6FB4">
      <w:pPr>
        <w:jc w:val="both"/>
        <w:rPr>
          <w:rFonts w:ascii="Cambria" w:hAnsi="Cambria"/>
          <w:b/>
          <w:color w:val="4F81BD" w:themeColor="accent1"/>
          <w:sz w:val="24"/>
          <w:szCs w:val="24"/>
          <w:lang w:val="fr-CA"/>
        </w:rPr>
      </w:pPr>
    </w:p>
    <w:p w14:paraId="0FC9F965" w14:textId="77777777" w:rsidR="004A58AB" w:rsidRDefault="004A58AB" w:rsidP="00ED6FB4">
      <w:pPr>
        <w:jc w:val="both"/>
        <w:rPr>
          <w:rFonts w:ascii="Cambria" w:hAnsi="Cambria"/>
          <w:b/>
          <w:color w:val="4F81BD" w:themeColor="accent1"/>
          <w:sz w:val="24"/>
          <w:szCs w:val="24"/>
          <w:lang w:val="fr-CA"/>
        </w:rPr>
      </w:pPr>
    </w:p>
    <w:p w14:paraId="5271604C" w14:textId="77777777" w:rsidR="004A58AB" w:rsidRDefault="004A58AB" w:rsidP="00ED6FB4">
      <w:pPr>
        <w:jc w:val="both"/>
        <w:rPr>
          <w:rFonts w:ascii="Cambria" w:hAnsi="Cambria"/>
          <w:b/>
          <w:color w:val="4F81BD" w:themeColor="accent1"/>
          <w:sz w:val="24"/>
          <w:szCs w:val="24"/>
          <w:lang w:val="fr-CA"/>
        </w:rPr>
      </w:pPr>
    </w:p>
    <w:p w14:paraId="62881DD2" w14:textId="77777777" w:rsidR="00F74BD1" w:rsidRPr="000E4696" w:rsidRDefault="00F74BD1" w:rsidP="00ED6FB4">
      <w:pPr>
        <w:jc w:val="both"/>
        <w:rPr>
          <w:rFonts w:ascii="Cambria" w:hAnsi="Cambria"/>
          <w:b/>
          <w:color w:val="4F81BD" w:themeColor="accent1"/>
          <w:sz w:val="24"/>
          <w:szCs w:val="24"/>
          <w:lang w:val="fr-CA"/>
        </w:rPr>
      </w:pPr>
      <w:r w:rsidRPr="000E4696">
        <w:rPr>
          <w:rFonts w:ascii="Cambria" w:hAnsi="Cambria"/>
          <w:b/>
          <w:color w:val="4F81BD" w:themeColor="accent1"/>
          <w:sz w:val="24"/>
          <w:szCs w:val="24"/>
          <w:lang w:val="fr-CA"/>
        </w:rPr>
        <w:lastRenderedPageBreak/>
        <w:t>Lot 10 : Acquisition des équipements de ferronnerie</w:t>
      </w:r>
    </w:p>
    <w:p w14:paraId="1AECF5CE" w14:textId="77777777" w:rsidR="00F74BD1" w:rsidRDefault="00F74BD1" w:rsidP="00ED6FB4">
      <w:pPr>
        <w:pStyle w:val="ListParagraph"/>
        <w:spacing w:line="276" w:lineRule="auto"/>
        <w:rPr>
          <w:rFonts w:ascii="Cambria" w:hAnsi="Cambria"/>
          <w:sz w:val="24"/>
          <w:szCs w:val="24"/>
          <w:lang w:val="fr-CA"/>
        </w:rPr>
      </w:pPr>
    </w:p>
    <w:tbl>
      <w:tblPr>
        <w:tblStyle w:val="TableGrid"/>
        <w:tblW w:w="9067" w:type="dxa"/>
        <w:tblInd w:w="-162" w:type="dxa"/>
        <w:tblLook w:val="04A0" w:firstRow="1" w:lastRow="0" w:firstColumn="1" w:lastColumn="0" w:noHBand="0" w:noVBand="1"/>
      </w:tblPr>
      <w:tblGrid>
        <w:gridCol w:w="720"/>
        <w:gridCol w:w="4027"/>
        <w:gridCol w:w="833"/>
        <w:gridCol w:w="1103"/>
        <w:gridCol w:w="2384"/>
      </w:tblGrid>
      <w:tr w:rsidR="00F74BD1" w14:paraId="0BFF7575" w14:textId="77777777" w:rsidTr="004A58AB">
        <w:tc>
          <w:tcPr>
            <w:tcW w:w="720" w:type="dxa"/>
          </w:tcPr>
          <w:p w14:paraId="0F9EA4A0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No</w:t>
            </w:r>
          </w:p>
        </w:tc>
        <w:tc>
          <w:tcPr>
            <w:tcW w:w="4027" w:type="dxa"/>
          </w:tcPr>
          <w:p w14:paraId="541E37DC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 xml:space="preserve">Article </w:t>
            </w:r>
          </w:p>
        </w:tc>
        <w:tc>
          <w:tcPr>
            <w:tcW w:w="833" w:type="dxa"/>
          </w:tcPr>
          <w:p w14:paraId="2651D36E" w14:textId="77777777" w:rsidR="00F74BD1" w:rsidRDefault="004D2A67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103" w:type="dxa"/>
          </w:tcPr>
          <w:p w14:paraId="2C28FB01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Quantité</w:t>
            </w:r>
          </w:p>
        </w:tc>
        <w:tc>
          <w:tcPr>
            <w:tcW w:w="2384" w:type="dxa"/>
          </w:tcPr>
          <w:p w14:paraId="3B321940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Site de livraison</w:t>
            </w:r>
          </w:p>
        </w:tc>
      </w:tr>
      <w:tr w:rsidR="00F74BD1" w:rsidRPr="00A0326C" w14:paraId="36B10E26" w14:textId="77777777" w:rsidTr="004A58AB">
        <w:tc>
          <w:tcPr>
            <w:tcW w:w="720" w:type="dxa"/>
            <w:vAlign w:val="center"/>
          </w:tcPr>
          <w:p w14:paraId="6249CEBC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1</w:t>
            </w:r>
          </w:p>
        </w:tc>
        <w:tc>
          <w:tcPr>
            <w:tcW w:w="4027" w:type="dxa"/>
          </w:tcPr>
          <w:p w14:paraId="448CFC35" w14:textId="77777777" w:rsidR="00F74BD1" w:rsidRPr="00DA5D5C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 w:rsidRPr="00DA5D5C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Garde-corps : 0.75m de haut sur 0.80m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de long</w:t>
            </w:r>
          </w:p>
        </w:tc>
        <w:tc>
          <w:tcPr>
            <w:tcW w:w="833" w:type="dxa"/>
            <w:vAlign w:val="center"/>
          </w:tcPr>
          <w:p w14:paraId="6FB44508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103" w:type="dxa"/>
            <w:vAlign w:val="center"/>
          </w:tcPr>
          <w:p w14:paraId="71C9448E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  <w:tc>
          <w:tcPr>
            <w:tcW w:w="2384" w:type="dxa"/>
            <w:vAlign w:val="center"/>
          </w:tcPr>
          <w:p w14:paraId="5157F724" w14:textId="77777777" w:rsidR="00F74BD1" w:rsidRPr="00A0326C" w:rsidRDefault="00F74BD1" w:rsidP="004A2D67">
            <w:pPr>
              <w:spacing w:line="276" w:lineRule="auto"/>
              <w:rPr>
                <w:rFonts w:ascii="Cambria" w:hAnsi="Cambria"/>
                <w:sz w:val="24"/>
                <w:szCs w:val="24"/>
                <w:lang w:val="fr-CA"/>
              </w:rPr>
            </w:pPr>
            <w:r w:rsidRPr="00CF4D85">
              <w:rPr>
                <w:rFonts w:ascii="Cambria" w:hAnsi="Cambria"/>
                <w:sz w:val="24"/>
                <w:szCs w:val="24"/>
                <w:lang w:val="fr-CA"/>
              </w:rPr>
              <w:t>l’</w:t>
            </w:r>
            <w:r>
              <w:rPr>
                <w:rFonts w:ascii="Cambria" w:hAnsi="Cambria"/>
                <w:sz w:val="24"/>
                <w:szCs w:val="24"/>
                <w:lang w:val="fr-CA"/>
              </w:rPr>
              <w:t>É</w:t>
            </w:r>
            <w:r w:rsidRPr="00CF4D85">
              <w:rPr>
                <w:rFonts w:ascii="Cambria" w:hAnsi="Cambria"/>
                <w:sz w:val="24"/>
                <w:szCs w:val="24"/>
                <w:lang w:val="fr-CA"/>
              </w:rPr>
              <w:t>cole</w:t>
            </w:r>
            <w:r>
              <w:rPr>
                <w:rFonts w:ascii="Cambria" w:hAnsi="Cambria"/>
                <w:sz w:val="24"/>
                <w:szCs w:val="24"/>
                <w:lang w:val="fr-CA"/>
              </w:rPr>
              <w:t xml:space="preserve"> Nationale de Mélonnière</w:t>
            </w:r>
          </w:p>
        </w:tc>
      </w:tr>
      <w:tr w:rsidR="00F74BD1" w:rsidRPr="00A0326C" w14:paraId="392409E6" w14:textId="77777777" w:rsidTr="004A58AB">
        <w:tc>
          <w:tcPr>
            <w:tcW w:w="720" w:type="dxa"/>
            <w:vAlign w:val="center"/>
          </w:tcPr>
          <w:p w14:paraId="41789B20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2</w:t>
            </w:r>
          </w:p>
        </w:tc>
        <w:tc>
          <w:tcPr>
            <w:tcW w:w="4027" w:type="dxa"/>
          </w:tcPr>
          <w:p w14:paraId="4AE3F3DD" w14:textId="77777777" w:rsidR="00F74BD1" w:rsidRPr="00DA5D5C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 w:rsidRPr="00DA5D5C">
              <w:rPr>
                <w:rFonts w:ascii="Cambria" w:hAnsi="Cambria"/>
                <w:sz w:val="24"/>
                <w:szCs w:val="24"/>
                <w:lang w:val="fr-CA"/>
              </w:rPr>
              <w:t xml:space="preserve">Cadre pour panneau solaire </w:t>
            </w:r>
          </w:p>
        </w:tc>
        <w:tc>
          <w:tcPr>
            <w:tcW w:w="833" w:type="dxa"/>
            <w:vAlign w:val="center"/>
          </w:tcPr>
          <w:p w14:paraId="260F4BF0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103" w:type="dxa"/>
            <w:vAlign w:val="center"/>
          </w:tcPr>
          <w:p w14:paraId="33E10A2F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1</w:t>
            </w:r>
          </w:p>
        </w:tc>
        <w:tc>
          <w:tcPr>
            <w:tcW w:w="2384" w:type="dxa"/>
            <w:vAlign w:val="center"/>
          </w:tcPr>
          <w:p w14:paraId="5B50784D" w14:textId="77777777" w:rsidR="00F74BD1" w:rsidRPr="00A0326C" w:rsidRDefault="00F74BD1" w:rsidP="004A2D67">
            <w:pPr>
              <w:spacing w:line="276" w:lineRule="auto"/>
              <w:rPr>
                <w:rFonts w:ascii="Cambria" w:hAnsi="Cambria"/>
                <w:sz w:val="24"/>
                <w:szCs w:val="24"/>
                <w:lang w:val="fr-CA"/>
              </w:rPr>
            </w:pPr>
            <w:r w:rsidRPr="00CF4D85">
              <w:rPr>
                <w:rFonts w:ascii="Cambria" w:hAnsi="Cambria"/>
                <w:sz w:val="24"/>
                <w:szCs w:val="24"/>
                <w:lang w:val="fr-CA"/>
              </w:rPr>
              <w:t>l’</w:t>
            </w:r>
            <w:r>
              <w:rPr>
                <w:rFonts w:ascii="Cambria" w:hAnsi="Cambria"/>
                <w:sz w:val="24"/>
                <w:szCs w:val="24"/>
                <w:lang w:val="fr-CA"/>
              </w:rPr>
              <w:t>É</w:t>
            </w:r>
            <w:r w:rsidRPr="00CF4D85">
              <w:rPr>
                <w:rFonts w:ascii="Cambria" w:hAnsi="Cambria"/>
                <w:sz w:val="24"/>
                <w:szCs w:val="24"/>
                <w:lang w:val="fr-CA"/>
              </w:rPr>
              <w:t>cole</w:t>
            </w:r>
            <w:r>
              <w:rPr>
                <w:rFonts w:ascii="Cambria" w:hAnsi="Cambria"/>
                <w:sz w:val="24"/>
                <w:szCs w:val="24"/>
                <w:lang w:val="fr-CA"/>
              </w:rPr>
              <w:t xml:space="preserve"> Nationale de Mélonnière</w:t>
            </w:r>
          </w:p>
        </w:tc>
      </w:tr>
      <w:tr w:rsidR="00F74BD1" w:rsidRPr="00DD2B7D" w14:paraId="733CBC98" w14:textId="77777777" w:rsidTr="004A58AB">
        <w:tc>
          <w:tcPr>
            <w:tcW w:w="720" w:type="dxa"/>
            <w:vAlign w:val="center"/>
          </w:tcPr>
          <w:p w14:paraId="369C93EC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3</w:t>
            </w:r>
          </w:p>
        </w:tc>
        <w:tc>
          <w:tcPr>
            <w:tcW w:w="4027" w:type="dxa"/>
          </w:tcPr>
          <w:p w14:paraId="2FE396A2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Porte métallique (dimension 0.8*2 m)</w:t>
            </w:r>
          </w:p>
        </w:tc>
        <w:tc>
          <w:tcPr>
            <w:tcW w:w="833" w:type="dxa"/>
            <w:vAlign w:val="center"/>
          </w:tcPr>
          <w:p w14:paraId="49168CC8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103" w:type="dxa"/>
            <w:vAlign w:val="center"/>
          </w:tcPr>
          <w:p w14:paraId="0123BCE3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1</w:t>
            </w:r>
          </w:p>
        </w:tc>
        <w:tc>
          <w:tcPr>
            <w:tcW w:w="2384" w:type="dxa"/>
            <w:vAlign w:val="center"/>
          </w:tcPr>
          <w:p w14:paraId="5311F6FA" w14:textId="77777777" w:rsidR="00F74BD1" w:rsidRPr="00DD2B7D" w:rsidRDefault="00F74BD1" w:rsidP="004A2D67">
            <w:pPr>
              <w:pStyle w:val="ListParagraph"/>
              <w:spacing w:line="276" w:lineRule="auto"/>
              <w:ind w:left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Chaveneau</w:t>
            </w:r>
          </w:p>
        </w:tc>
      </w:tr>
      <w:tr w:rsidR="00F74BD1" w14:paraId="609527BC" w14:textId="77777777" w:rsidTr="004A58AB">
        <w:tc>
          <w:tcPr>
            <w:tcW w:w="720" w:type="dxa"/>
            <w:vAlign w:val="center"/>
          </w:tcPr>
          <w:p w14:paraId="7C1C0E79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4</w:t>
            </w:r>
          </w:p>
        </w:tc>
        <w:tc>
          <w:tcPr>
            <w:tcW w:w="4027" w:type="dxa"/>
          </w:tcPr>
          <w:p w14:paraId="5B643084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Porte métallique (dimension 0.9*2.1 m)</w:t>
            </w:r>
          </w:p>
        </w:tc>
        <w:tc>
          <w:tcPr>
            <w:tcW w:w="833" w:type="dxa"/>
            <w:vAlign w:val="center"/>
          </w:tcPr>
          <w:p w14:paraId="2DA61BD5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103" w:type="dxa"/>
            <w:vAlign w:val="center"/>
          </w:tcPr>
          <w:p w14:paraId="58869916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2</w:t>
            </w:r>
          </w:p>
        </w:tc>
        <w:tc>
          <w:tcPr>
            <w:tcW w:w="2384" w:type="dxa"/>
            <w:vAlign w:val="center"/>
          </w:tcPr>
          <w:p w14:paraId="3EABD19C" w14:textId="77777777" w:rsidR="00F74BD1" w:rsidRDefault="00F74BD1" w:rsidP="004A2D67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Chaveneau</w:t>
            </w:r>
          </w:p>
        </w:tc>
      </w:tr>
      <w:tr w:rsidR="00F74BD1" w14:paraId="26CB9481" w14:textId="77777777" w:rsidTr="004A58AB">
        <w:tc>
          <w:tcPr>
            <w:tcW w:w="720" w:type="dxa"/>
            <w:vAlign w:val="center"/>
          </w:tcPr>
          <w:p w14:paraId="55223DDF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5</w:t>
            </w:r>
          </w:p>
        </w:tc>
        <w:tc>
          <w:tcPr>
            <w:tcW w:w="4027" w:type="dxa"/>
          </w:tcPr>
          <w:p w14:paraId="1DAC8767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Fenêtre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métallique 1.10mX1.40m</w:t>
            </w:r>
          </w:p>
        </w:tc>
        <w:tc>
          <w:tcPr>
            <w:tcW w:w="833" w:type="dxa"/>
            <w:vAlign w:val="center"/>
          </w:tcPr>
          <w:p w14:paraId="7ED349C3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103" w:type="dxa"/>
            <w:vAlign w:val="center"/>
          </w:tcPr>
          <w:p w14:paraId="0AC1CBC2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  <w:tc>
          <w:tcPr>
            <w:tcW w:w="2384" w:type="dxa"/>
            <w:vAlign w:val="center"/>
          </w:tcPr>
          <w:p w14:paraId="47B28600" w14:textId="77777777" w:rsidR="00F74BD1" w:rsidRDefault="00F74BD1" w:rsidP="004A2D67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Chaveneau</w:t>
            </w:r>
          </w:p>
        </w:tc>
      </w:tr>
      <w:tr w:rsidR="00F74BD1" w14:paraId="7B77D657" w14:textId="77777777" w:rsidTr="004A58AB">
        <w:tc>
          <w:tcPr>
            <w:tcW w:w="720" w:type="dxa"/>
            <w:vAlign w:val="center"/>
          </w:tcPr>
          <w:p w14:paraId="6B0CDEEB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6</w:t>
            </w:r>
          </w:p>
        </w:tc>
        <w:tc>
          <w:tcPr>
            <w:tcW w:w="4027" w:type="dxa"/>
          </w:tcPr>
          <w:p w14:paraId="67D0D734" w14:textId="77777777" w:rsidR="00F74BD1" w:rsidRPr="00C7353A" w:rsidRDefault="00F74BD1" w:rsidP="00ED6FB4">
            <w:pPr>
              <w:pStyle w:val="ListParagraph"/>
              <w:spacing w:line="276" w:lineRule="auto"/>
              <w:ind w:left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Fenêtre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métallique 0.60mX1.20m</w:t>
            </w:r>
          </w:p>
        </w:tc>
        <w:tc>
          <w:tcPr>
            <w:tcW w:w="833" w:type="dxa"/>
            <w:vAlign w:val="center"/>
          </w:tcPr>
          <w:p w14:paraId="51DCCD11" w14:textId="77777777" w:rsidR="00F74BD1" w:rsidRPr="00DD2B7D" w:rsidRDefault="00F74BD1" w:rsidP="00ED6FB4">
            <w:pPr>
              <w:pStyle w:val="ListParagraph"/>
              <w:spacing w:line="276" w:lineRule="auto"/>
              <w:ind w:left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 w:rsidRPr="00DD2B7D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103" w:type="dxa"/>
            <w:vAlign w:val="center"/>
          </w:tcPr>
          <w:p w14:paraId="1EB3E396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  <w:tc>
          <w:tcPr>
            <w:tcW w:w="2384" w:type="dxa"/>
            <w:vAlign w:val="center"/>
          </w:tcPr>
          <w:p w14:paraId="762EC63C" w14:textId="77777777" w:rsidR="00F74BD1" w:rsidRDefault="00F74BD1" w:rsidP="004A2D67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 w:rsidRPr="00CF4D85">
              <w:rPr>
                <w:rFonts w:ascii="Cambria" w:hAnsi="Cambria"/>
                <w:sz w:val="24"/>
                <w:szCs w:val="24"/>
                <w:lang w:val="fr-CA"/>
              </w:rPr>
              <w:t>l’</w:t>
            </w:r>
            <w:r>
              <w:rPr>
                <w:rFonts w:ascii="Cambria" w:hAnsi="Cambria"/>
                <w:sz w:val="24"/>
                <w:szCs w:val="24"/>
                <w:lang w:val="fr-CA"/>
              </w:rPr>
              <w:t>É</w:t>
            </w:r>
            <w:r w:rsidRPr="00CF4D85">
              <w:rPr>
                <w:rFonts w:ascii="Cambria" w:hAnsi="Cambria"/>
                <w:sz w:val="24"/>
                <w:szCs w:val="24"/>
                <w:lang w:val="fr-CA"/>
              </w:rPr>
              <w:t>cole</w:t>
            </w:r>
            <w:r>
              <w:rPr>
                <w:rFonts w:ascii="Cambria" w:hAnsi="Cambria"/>
                <w:sz w:val="24"/>
                <w:szCs w:val="24"/>
                <w:lang w:val="fr-CA"/>
              </w:rPr>
              <w:t xml:space="preserve"> Nationale de Mélonnière</w:t>
            </w:r>
          </w:p>
        </w:tc>
      </w:tr>
      <w:tr w:rsidR="00F74BD1" w14:paraId="5A7CFEFA" w14:textId="77777777" w:rsidTr="004A58AB">
        <w:tc>
          <w:tcPr>
            <w:tcW w:w="720" w:type="dxa"/>
            <w:vAlign w:val="center"/>
          </w:tcPr>
          <w:p w14:paraId="3F66D30C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7</w:t>
            </w:r>
          </w:p>
        </w:tc>
        <w:tc>
          <w:tcPr>
            <w:tcW w:w="4027" w:type="dxa"/>
          </w:tcPr>
          <w:p w14:paraId="66BB4E8C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 xml:space="preserve">Couverture </w:t>
            </w:r>
            <w:r w:rsidR="004D2A67">
              <w:rPr>
                <w:rFonts w:ascii="Cambria" w:hAnsi="Cambria"/>
                <w:sz w:val="24"/>
                <w:szCs w:val="24"/>
                <w:lang w:val="fr-CA"/>
              </w:rPr>
              <w:t>métallique (</w:t>
            </w:r>
            <w:r w:rsidRPr="00C7353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0.85mX0.85m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)</w:t>
            </w:r>
          </w:p>
        </w:tc>
        <w:tc>
          <w:tcPr>
            <w:tcW w:w="833" w:type="dxa"/>
            <w:vAlign w:val="center"/>
          </w:tcPr>
          <w:p w14:paraId="3AC12CDF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103" w:type="dxa"/>
            <w:vAlign w:val="center"/>
          </w:tcPr>
          <w:p w14:paraId="1FE342F3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4</w:t>
            </w:r>
          </w:p>
        </w:tc>
        <w:tc>
          <w:tcPr>
            <w:tcW w:w="2384" w:type="dxa"/>
            <w:vAlign w:val="center"/>
          </w:tcPr>
          <w:p w14:paraId="6C8C393E" w14:textId="77777777" w:rsidR="00F74BD1" w:rsidRDefault="00F74BD1" w:rsidP="004A2D67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Chaveneau</w:t>
            </w:r>
          </w:p>
        </w:tc>
      </w:tr>
      <w:tr w:rsidR="00F74BD1" w14:paraId="1F07E2C6" w14:textId="77777777" w:rsidTr="004A58AB">
        <w:tc>
          <w:tcPr>
            <w:tcW w:w="720" w:type="dxa"/>
            <w:vAlign w:val="center"/>
          </w:tcPr>
          <w:p w14:paraId="084E959D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8</w:t>
            </w:r>
          </w:p>
        </w:tc>
        <w:tc>
          <w:tcPr>
            <w:tcW w:w="4027" w:type="dxa"/>
          </w:tcPr>
          <w:p w14:paraId="49CE64E0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Porte métallique 1.00mX2.10m</w:t>
            </w:r>
          </w:p>
        </w:tc>
        <w:tc>
          <w:tcPr>
            <w:tcW w:w="833" w:type="dxa"/>
            <w:vAlign w:val="center"/>
          </w:tcPr>
          <w:p w14:paraId="0E00D219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103" w:type="dxa"/>
            <w:vAlign w:val="center"/>
          </w:tcPr>
          <w:p w14:paraId="5088D210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2</w:t>
            </w:r>
          </w:p>
        </w:tc>
        <w:tc>
          <w:tcPr>
            <w:tcW w:w="2384" w:type="dxa"/>
            <w:vAlign w:val="center"/>
          </w:tcPr>
          <w:p w14:paraId="2BEF8682" w14:textId="77777777" w:rsidR="00F74BD1" w:rsidRDefault="00F74BD1" w:rsidP="004A2D67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 w:rsidRPr="00CF4D85">
              <w:rPr>
                <w:rFonts w:ascii="Cambria" w:hAnsi="Cambria"/>
                <w:sz w:val="24"/>
                <w:szCs w:val="24"/>
                <w:lang w:val="fr-CA"/>
              </w:rPr>
              <w:t>l’</w:t>
            </w:r>
            <w:r>
              <w:rPr>
                <w:rFonts w:ascii="Cambria" w:hAnsi="Cambria"/>
                <w:sz w:val="24"/>
                <w:szCs w:val="24"/>
                <w:lang w:val="fr-CA"/>
              </w:rPr>
              <w:t>É</w:t>
            </w:r>
            <w:r w:rsidRPr="00CF4D85">
              <w:rPr>
                <w:rFonts w:ascii="Cambria" w:hAnsi="Cambria"/>
                <w:sz w:val="24"/>
                <w:szCs w:val="24"/>
                <w:lang w:val="fr-CA"/>
              </w:rPr>
              <w:t>cole</w:t>
            </w:r>
            <w:r>
              <w:rPr>
                <w:rFonts w:ascii="Cambria" w:hAnsi="Cambria"/>
                <w:sz w:val="24"/>
                <w:szCs w:val="24"/>
                <w:lang w:val="fr-CA"/>
              </w:rPr>
              <w:t xml:space="preserve"> Nationale de Mélonnière</w:t>
            </w:r>
          </w:p>
        </w:tc>
      </w:tr>
      <w:tr w:rsidR="00F74BD1" w14:paraId="21FEA256" w14:textId="77777777" w:rsidTr="004A58AB">
        <w:tc>
          <w:tcPr>
            <w:tcW w:w="720" w:type="dxa"/>
            <w:vAlign w:val="center"/>
          </w:tcPr>
          <w:p w14:paraId="0C938C97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hAnsi="Cambria"/>
                <w:sz w:val="24"/>
                <w:szCs w:val="24"/>
                <w:lang w:val="fr-CA"/>
              </w:rPr>
              <w:t>9</w:t>
            </w:r>
          </w:p>
        </w:tc>
        <w:tc>
          <w:tcPr>
            <w:tcW w:w="4027" w:type="dxa"/>
          </w:tcPr>
          <w:p w14:paraId="13853B59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Porte</w:t>
            </w: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métallique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 xml:space="preserve"> 1.20mX2.10m</w:t>
            </w:r>
          </w:p>
        </w:tc>
        <w:tc>
          <w:tcPr>
            <w:tcW w:w="833" w:type="dxa"/>
            <w:vAlign w:val="center"/>
          </w:tcPr>
          <w:p w14:paraId="79428B89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 w:rsidRPr="0006698A"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unité</w:t>
            </w:r>
          </w:p>
        </w:tc>
        <w:tc>
          <w:tcPr>
            <w:tcW w:w="1103" w:type="dxa"/>
            <w:vAlign w:val="center"/>
          </w:tcPr>
          <w:p w14:paraId="08F00E8B" w14:textId="77777777" w:rsidR="00F74BD1" w:rsidRDefault="00F74BD1" w:rsidP="00ED6FB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fr-CA"/>
              </w:rPr>
              <w:t>1</w:t>
            </w:r>
          </w:p>
        </w:tc>
        <w:tc>
          <w:tcPr>
            <w:tcW w:w="2384" w:type="dxa"/>
            <w:vAlign w:val="center"/>
          </w:tcPr>
          <w:p w14:paraId="7C6AA310" w14:textId="77777777" w:rsidR="00F74BD1" w:rsidRDefault="00F74BD1" w:rsidP="004A2D67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lang w:val="fr-CA"/>
              </w:rPr>
            </w:pPr>
            <w:r w:rsidRPr="00CF4D85">
              <w:rPr>
                <w:rFonts w:ascii="Cambria" w:hAnsi="Cambria"/>
                <w:sz w:val="24"/>
                <w:szCs w:val="24"/>
                <w:lang w:val="fr-CA"/>
              </w:rPr>
              <w:t>l’</w:t>
            </w:r>
            <w:r>
              <w:rPr>
                <w:rFonts w:ascii="Cambria" w:hAnsi="Cambria"/>
                <w:sz w:val="24"/>
                <w:szCs w:val="24"/>
                <w:lang w:val="fr-CA"/>
              </w:rPr>
              <w:t>É</w:t>
            </w:r>
            <w:r w:rsidRPr="00CF4D85">
              <w:rPr>
                <w:rFonts w:ascii="Cambria" w:hAnsi="Cambria"/>
                <w:sz w:val="24"/>
                <w:szCs w:val="24"/>
                <w:lang w:val="fr-CA"/>
              </w:rPr>
              <w:t>cole</w:t>
            </w:r>
            <w:r>
              <w:rPr>
                <w:rFonts w:ascii="Cambria" w:hAnsi="Cambria"/>
                <w:sz w:val="24"/>
                <w:szCs w:val="24"/>
                <w:lang w:val="fr-CA"/>
              </w:rPr>
              <w:t xml:space="preserve"> Nationale de Mélonnière</w:t>
            </w:r>
          </w:p>
        </w:tc>
      </w:tr>
    </w:tbl>
    <w:p w14:paraId="40A68AF1" w14:textId="77777777" w:rsidR="008E3464" w:rsidRDefault="008E3464" w:rsidP="00ED6FB4">
      <w:pPr>
        <w:rPr>
          <w:rFonts w:ascii="Cambria" w:hAnsi="Cambria"/>
          <w:sz w:val="24"/>
          <w:szCs w:val="24"/>
          <w:lang w:val="fr-FR"/>
        </w:rPr>
      </w:pPr>
    </w:p>
    <w:p w14:paraId="502D2740" w14:textId="77777777" w:rsidR="00455ABB" w:rsidRPr="00441120" w:rsidRDefault="00455ABB" w:rsidP="00ED6FB4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</w:pPr>
      <w:r w:rsidRPr="00441120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>Livrable à fournir par les prestataires</w:t>
      </w:r>
    </w:p>
    <w:p w14:paraId="6F47AB12" w14:textId="77777777" w:rsidR="00455ABB" w:rsidRPr="00B74D75" w:rsidRDefault="00455ABB" w:rsidP="00ED6F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Achat et livraison des matériaux dans le lieu indiqué par le partenaire d’exécution dans la 2</w:t>
      </w:r>
      <w:r w:rsidRPr="00455ABB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ème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section communale de Chantal.</w:t>
      </w:r>
    </w:p>
    <w:p w14:paraId="2B7AD62A" w14:textId="77777777" w:rsidR="00455ABB" w:rsidRPr="00441120" w:rsidRDefault="00455ABB" w:rsidP="00ED6FB4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</w:pPr>
      <w:r w:rsidRPr="00441120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>Durée de la prestation</w:t>
      </w:r>
    </w:p>
    <w:p w14:paraId="2276D011" w14:textId="77777777" w:rsidR="00455ABB" w:rsidRDefault="00455ABB" w:rsidP="00ED6FB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455ABB">
        <w:rPr>
          <w:rFonts w:ascii="Times New Roman" w:hAnsi="Times New Roman" w:cs="Times New Roman"/>
          <w:sz w:val="24"/>
          <w:szCs w:val="24"/>
          <w:lang w:val="fr-FR"/>
        </w:rPr>
        <w:t xml:space="preserve">La durée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maximale </w:t>
      </w:r>
      <w:r w:rsidRPr="00455ABB">
        <w:rPr>
          <w:rFonts w:ascii="Times New Roman" w:hAnsi="Times New Roman" w:cs="Times New Roman"/>
          <w:sz w:val="24"/>
          <w:szCs w:val="24"/>
          <w:lang w:val="fr-FR"/>
        </w:rPr>
        <w:t xml:space="preserve">de la </w:t>
      </w:r>
      <w:r>
        <w:rPr>
          <w:rFonts w:ascii="Times New Roman" w:hAnsi="Times New Roman" w:cs="Times New Roman"/>
          <w:sz w:val="24"/>
          <w:szCs w:val="24"/>
          <w:lang w:val="fr-FR"/>
        </w:rPr>
        <w:t>prestation est d’un</w:t>
      </w:r>
      <w:r w:rsidR="00CE19D6">
        <w:rPr>
          <w:rFonts w:ascii="Times New Roman" w:hAnsi="Times New Roman" w:cs="Times New Roman"/>
          <w:sz w:val="24"/>
          <w:szCs w:val="24"/>
          <w:lang w:val="fr-FR"/>
        </w:rPr>
        <w:t xml:space="preserve"> mois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après la signature du contrat.</w:t>
      </w:r>
    </w:p>
    <w:p w14:paraId="4318E89A" w14:textId="77777777" w:rsidR="00DA5AB7" w:rsidRDefault="00DA5AB7" w:rsidP="00ED6FB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2DA04047" w14:textId="77777777" w:rsidR="009E6D49" w:rsidRPr="00441120" w:rsidRDefault="00957A84" w:rsidP="00ED6FB4">
      <w:pPr>
        <w:pStyle w:val="Heading1"/>
        <w:numPr>
          <w:ilvl w:val="0"/>
          <w:numId w:val="13"/>
        </w:numPr>
        <w:spacing w:before="0" w:after="240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>Dossier de candidature</w:t>
      </w:r>
    </w:p>
    <w:p w14:paraId="77CE9F95" w14:textId="77777777" w:rsidR="00455ABB" w:rsidRDefault="00455ABB" w:rsidP="00ED6FB4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r w:rsidR="00DA5A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es soumissionnaires devront inclure dans leur </w:t>
      </w:r>
      <w:r w:rsidR="00104903">
        <w:rPr>
          <w:rFonts w:ascii="Times New Roman" w:eastAsia="Times New Roman" w:hAnsi="Times New Roman" w:cs="Times New Roman"/>
          <w:sz w:val="24"/>
          <w:szCs w:val="24"/>
          <w:lang w:val="fr-FR"/>
        </w:rPr>
        <w:t>offre</w:t>
      </w:r>
      <w:r w:rsidR="00DA5A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les éléments suivants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14:paraId="4CCD1562" w14:textId="77777777" w:rsidR="005B330B" w:rsidRDefault="005B330B" w:rsidP="00ED6FB4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B330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Les copies des documents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légaux </w:t>
      </w:r>
      <w:r w:rsidRPr="005B330B">
        <w:rPr>
          <w:rFonts w:ascii="Times New Roman" w:eastAsia="Times New Roman" w:hAnsi="Times New Roman" w:cs="Times New Roman"/>
          <w:sz w:val="24"/>
          <w:szCs w:val="24"/>
          <w:lang w:val="fr-FR"/>
        </w:rPr>
        <w:t>justifiant l’autorisation de fonctionnement du f</w:t>
      </w:r>
      <w:r w:rsidR="009E6D49" w:rsidRPr="005B330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ournisseur et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sa conformité </w:t>
      </w:r>
      <w:r w:rsidR="009E6D49" w:rsidRPr="005B330B">
        <w:rPr>
          <w:rFonts w:ascii="Times New Roman" w:eastAsia="Times New Roman" w:hAnsi="Times New Roman" w:cs="Times New Roman"/>
          <w:sz w:val="24"/>
          <w:szCs w:val="24"/>
          <w:lang w:val="fr-FR"/>
        </w:rPr>
        <w:t>avec les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obligations </w:t>
      </w:r>
      <w:r w:rsidR="009E6D49" w:rsidRPr="005B330B">
        <w:rPr>
          <w:rFonts w:ascii="Times New Roman" w:eastAsia="Times New Roman" w:hAnsi="Times New Roman" w:cs="Times New Roman"/>
          <w:sz w:val="24"/>
          <w:szCs w:val="24"/>
          <w:lang w:val="fr-FR"/>
        </w:rPr>
        <w:t>fiscales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en vigueur</w:t>
      </w:r>
      <w:r w:rsidR="00FE4652" w:rsidRPr="005B330B">
        <w:rPr>
          <w:rFonts w:ascii="Times New Roman" w:eastAsia="Times New Roman" w:hAnsi="Times New Roman" w:cs="Times New Roman"/>
          <w:sz w:val="24"/>
          <w:szCs w:val="24"/>
          <w:lang w:val="fr-FR"/>
        </w:rPr>
        <w:t> ;</w:t>
      </w:r>
    </w:p>
    <w:p w14:paraId="72BA2CFC" w14:textId="77777777" w:rsidR="005B330B" w:rsidRDefault="005B330B" w:rsidP="00ED6FB4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r w:rsidR="00DA5A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preuve de la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disponibilité des matériaux </w:t>
      </w:r>
      <w:r w:rsidR="00DA5A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requis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</w:t>
      </w:r>
    </w:p>
    <w:p w14:paraId="6B5CBE53" w14:textId="77777777" w:rsidR="009E6D49" w:rsidRPr="005B330B" w:rsidRDefault="005B330B" w:rsidP="00ED6FB4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B330B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>La c</w:t>
      </w:r>
      <w:r w:rsidR="009E6D49" w:rsidRPr="005B330B">
        <w:rPr>
          <w:rFonts w:ascii="Times New Roman" w:eastAsia="Times New Roman" w:hAnsi="Times New Roman" w:cs="Times New Roman"/>
          <w:sz w:val="24"/>
          <w:szCs w:val="24"/>
          <w:lang w:val="fr-FR"/>
        </w:rPr>
        <w:t>apacité de livraison dans les zones ciblées</w:t>
      </w:r>
      <w:r w:rsidR="00DA5A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par le projet</w:t>
      </w:r>
      <w:r w:rsidR="00FE4652" w:rsidRPr="005B330B">
        <w:rPr>
          <w:rFonts w:ascii="Times New Roman" w:eastAsia="Times New Roman" w:hAnsi="Times New Roman" w:cs="Times New Roman"/>
          <w:sz w:val="24"/>
          <w:szCs w:val="24"/>
          <w:lang w:val="fr-FR"/>
        </w:rPr>
        <w:t> ;</w:t>
      </w:r>
    </w:p>
    <w:p w14:paraId="5FFE5CE1" w14:textId="77777777" w:rsidR="009E6D49" w:rsidRPr="00B74D75" w:rsidRDefault="00455ABB" w:rsidP="00ED6FB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 d</w:t>
      </w:r>
      <w:r w:rsidR="009E6D49" w:rsidRPr="00B74D75">
        <w:rPr>
          <w:rFonts w:ascii="Times New Roman" w:eastAsia="Times New Roman" w:hAnsi="Times New Roman" w:cs="Times New Roman"/>
          <w:sz w:val="24"/>
          <w:szCs w:val="24"/>
          <w:lang w:val="fr-FR"/>
        </w:rPr>
        <w:t>élai de livraison</w:t>
      </w:r>
      <w:r w:rsidR="00DA5AB7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A5AB7">
        <w:rPr>
          <w:rFonts w:ascii="Times New Roman" w:eastAsia="Times New Roman" w:hAnsi="Times New Roman" w:cs="Times New Roman"/>
          <w:sz w:val="24"/>
          <w:szCs w:val="24"/>
          <w:lang w:val="fr-FR"/>
        </w:rPr>
        <w:t>maximum huit (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8</w:t>
      </w:r>
      <w:r w:rsidR="00DA5AB7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jour</w:t>
      </w:r>
      <w:r w:rsidR="009E6D49" w:rsidRPr="00B74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après </w:t>
      </w:r>
      <w:r w:rsidR="00DA5A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r w:rsidR="009E6D49" w:rsidRPr="00B74D75">
        <w:rPr>
          <w:rFonts w:ascii="Times New Roman" w:eastAsia="Times New Roman" w:hAnsi="Times New Roman" w:cs="Times New Roman"/>
          <w:sz w:val="24"/>
          <w:szCs w:val="24"/>
          <w:lang w:val="fr-FR"/>
        </w:rPr>
        <w:t>signature du contrat</w:t>
      </w:r>
      <w:r w:rsidR="00FE4652" w:rsidRPr="00B74D75">
        <w:rPr>
          <w:rFonts w:ascii="Times New Roman" w:eastAsia="Times New Roman" w:hAnsi="Times New Roman" w:cs="Times New Roman"/>
          <w:sz w:val="24"/>
          <w:szCs w:val="24"/>
          <w:lang w:val="fr-FR"/>
        </w:rPr>
        <w:t> ;</w:t>
      </w:r>
    </w:p>
    <w:p w14:paraId="3C3DFEC7" w14:textId="77777777" w:rsidR="005B330B" w:rsidRDefault="005B330B" w:rsidP="00ED6FB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 p</w:t>
      </w:r>
      <w:r w:rsidR="009E6D49" w:rsidRPr="00B74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roforma détaillé </w:t>
      </w:r>
      <w:r w:rsidR="00DA5AB7">
        <w:rPr>
          <w:rFonts w:ascii="Times New Roman" w:eastAsia="Times New Roman" w:hAnsi="Times New Roman" w:cs="Times New Roman"/>
          <w:sz w:val="24"/>
          <w:szCs w:val="24"/>
          <w:lang w:val="fr-FR"/>
        </w:rPr>
        <w:t>indiquant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les</w:t>
      </w:r>
      <w:r w:rsidR="009E6D49" w:rsidRPr="00B74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prix unitaires </w:t>
      </w:r>
      <w:r w:rsidR="00361F4C" w:rsidRPr="00B74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en </w:t>
      </w:r>
      <w:r w:rsidR="00DA5AB7">
        <w:rPr>
          <w:rFonts w:ascii="Times New Roman" w:eastAsia="Times New Roman" w:hAnsi="Times New Roman" w:cs="Times New Roman"/>
          <w:sz w:val="24"/>
          <w:szCs w:val="24"/>
          <w:lang w:val="fr-FR"/>
        </w:rPr>
        <w:t>dollars américains (</w:t>
      </w:r>
      <w:r w:rsidR="009E6D49" w:rsidRPr="00B74D75">
        <w:rPr>
          <w:rFonts w:ascii="Times New Roman" w:eastAsia="Times New Roman" w:hAnsi="Times New Roman" w:cs="Times New Roman"/>
          <w:sz w:val="24"/>
          <w:szCs w:val="24"/>
          <w:lang w:val="fr-FR"/>
        </w:rPr>
        <w:t>USD</w:t>
      </w:r>
      <w:r w:rsidR="00DA5AB7">
        <w:rPr>
          <w:rFonts w:ascii="Times New Roman" w:eastAsia="Times New Roman" w:hAnsi="Times New Roman" w:cs="Times New Roman"/>
          <w:sz w:val="24"/>
          <w:szCs w:val="24"/>
          <w:lang w:val="fr-FR"/>
        </w:rPr>
        <w:t>) -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(les prix </w:t>
      </w:r>
      <w:r w:rsidR="00DA5A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proposés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devront </w:t>
      </w:r>
      <w:r w:rsidR="00DA5A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rester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valide</w:t>
      </w:r>
      <w:r w:rsidR="00DA5AB7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jusqu’à la fin du contrat) ;</w:t>
      </w:r>
    </w:p>
    <w:p w14:paraId="3163E65F" w14:textId="77777777" w:rsidR="00F83250" w:rsidRDefault="005B330B" w:rsidP="00ED6FB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Les termes et</w:t>
      </w:r>
      <w:r w:rsidR="009E6D49" w:rsidRPr="00B74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conditions de paiement</w:t>
      </w:r>
      <w:r w:rsidR="00DA5A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proposés par le fournisseur ;</w:t>
      </w:r>
    </w:p>
    <w:p w14:paraId="60898853" w14:textId="77777777" w:rsidR="00DA5AB7" w:rsidRPr="00B74D75" w:rsidRDefault="00DA5AB7" w:rsidP="00ED6FB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Des références de livraisons antérieures similaires.</w:t>
      </w:r>
    </w:p>
    <w:p w14:paraId="173FD2BD" w14:textId="77777777" w:rsidR="0057341B" w:rsidRPr="00441120" w:rsidRDefault="0057341B" w:rsidP="00ED6FB4">
      <w:pPr>
        <w:pStyle w:val="Heading1"/>
        <w:numPr>
          <w:ilvl w:val="0"/>
          <w:numId w:val="13"/>
        </w:numPr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</w:pPr>
      <w:r w:rsidRPr="00441120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>Modalité</w:t>
      </w:r>
      <w:r w:rsidR="00361F4C" w:rsidRPr="00441120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>s</w:t>
      </w:r>
      <w:r w:rsidRPr="00441120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 xml:space="preserve"> de traitement des offres</w:t>
      </w:r>
    </w:p>
    <w:p w14:paraId="0684566F" w14:textId="77777777" w:rsidR="0057341B" w:rsidRPr="00B74D75" w:rsidRDefault="0057341B" w:rsidP="00ED6FB4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74D75">
        <w:rPr>
          <w:rFonts w:ascii="Times New Roman" w:hAnsi="Times New Roman" w:cs="Times New Roman"/>
          <w:sz w:val="24"/>
          <w:szCs w:val="24"/>
          <w:lang w:val="fr-FR"/>
        </w:rPr>
        <w:t>Les offres seront traitées en fonction des critères d’évaluations suivantes :</w:t>
      </w:r>
    </w:p>
    <w:p w14:paraId="1DF49587" w14:textId="77777777" w:rsidR="00CD1ABE" w:rsidRPr="00B74D75" w:rsidRDefault="0057341B" w:rsidP="00ED6FB4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74D75">
        <w:rPr>
          <w:rFonts w:ascii="Times New Roman" w:hAnsi="Times New Roman" w:cs="Times New Roman"/>
          <w:sz w:val="24"/>
          <w:szCs w:val="24"/>
          <w:lang w:val="fr-FR"/>
        </w:rPr>
        <w:t>Le rapport qualité prix</w:t>
      </w:r>
      <w:r w:rsidR="00CD1ABE" w:rsidRPr="00B74D75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4B190E2B" w14:textId="77777777" w:rsidR="00CD1ABE" w:rsidRPr="00B74D75" w:rsidRDefault="0057341B" w:rsidP="00ED6FB4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74D75">
        <w:rPr>
          <w:rFonts w:ascii="Times New Roman" w:hAnsi="Times New Roman" w:cs="Times New Roman"/>
          <w:sz w:val="24"/>
          <w:szCs w:val="24"/>
          <w:lang w:val="fr-FR"/>
        </w:rPr>
        <w:t>Les conditions de paiement</w:t>
      </w:r>
      <w:r w:rsidR="00CD1ABE" w:rsidRPr="00B74D75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1B417552" w14:textId="77777777" w:rsidR="00CD1ABE" w:rsidRPr="00B74D75" w:rsidRDefault="0057341B" w:rsidP="00ED6FB4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74D75">
        <w:rPr>
          <w:rFonts w:ascii="Times New Roman" w:hAnsi="Times New Roman" w:cs="Times New Roman"/>
          <w:sz w:val="24"/>
          <w:szCs w:val="24"/>
          <w:lang w:val="fr-FR"/>
        </w:rPr>
        <w:t>Disponibilité des matériaux</w:t>
      </w:r>
      <w:r w:rsidR="00CD1ABE" w:rsidRPr="00B74D75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393E7B45" w14:textId="77777777" w:rsidR="00CD1ABE" w:rsidRPr="00B74D75" w:rsidRDefault="0057341B" w:rsidP="00ED6FB4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74D75">
        <w:rPr>
          <w:rFonts w:ascii="Times New Roman" w:hAnsi="Times New Roman" w:cs="Times New Roman"/>
          <w:sz w:val="24"/>
          <w:szCs w:val="24"/>
          <w:lang w:val="fr-FR"/>
        </w:rPr>
        <w:t>Les spécificités techniques des matériaux</w:t>
      </w:r>
      <w:r w:rsidR="00CD1ABE" w:rsidRPr="00B74D75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2D0BCD8D" w14:textId="77777777" w:rsidR="0057341B" w:rsidRDefault="0057341B" w:rsidP="00ED6FB4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74D75">
        <w:rPr>
          <w:rFonts w:ascii="Times New Roman" w:hAnsi="Times New Roman" w:cs="Times New Roman"/>
          <w:sz w:val="24"/>
          <w:szCs w:val="24"/>
          <w:lang w:val="fr-FR"/>
        </w:rPr>
        <w:t>Localisation de l’entreprise</w:t>
      </w:r>
      <w:r w:rsidR="00CD1ABE" w:rsidRPr="00B74D7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8D958A4" w14:textId="77777777" w:rsidR="00CE19D6" w:rsidRPr="00B74D75" w:rsidRDefault="00CE19D6" w:rsidP="00ED6FB4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Expérience dans le domaine </w:t>
      </w:r>
    </w:p>
    <w:p w14:paraId="052A4AD2" w14:textId="77777777" w:rsidR="007B4DB1" w:rsidRDefault="00E330BD" w:rsidP="00ED6FB4">
      <w:pPr>
        <w:pStyle w:val="NormalWeb"/>
        <w:spacing w:line="276" w:lineRule="auto"/>
        <w:rPr>
          <w:lang w:val="fr-FR"/>
        </w:rPr>
      </w:pPr>
      <w:r w:rsidRPr="00E330BD">
        <w:rPr>
          <w:rStyle w:val="Strong"/>
          <w:u w:val="single"/>
          <w:lang w:val="fr-FR"/>
        </w:rPr>
        <w:t>NB</w:t>
      </w:r>
      <w:r w:rsidR="00F70072" w:rsidRPr="00E330BD">
        <w:rPr>
          <w:rStyle w:val="Strong"/>
          <w:u w:val="single"/>
          <w:lang w:val="fr-FR"/>
        </w:rPr>
        <w:t> </w:t>
      </w:r>
      <w:r w:rsidR="00F70072">
        <w:rPr>
          <w:lang w:val="fr-FR"/>
        </w:rPr>
        <w:t xml:space="preserve">: </w:t>
      </w:r>
      <w:r w:rsidR="007B4DB1" w:rsidRPr="00B74D75">
        <w:rPr>
          <w:lang w:val="fr-FR"/>
        </w:rPr>
        <w:t>Les fournisseurs provenant du Grand Sud seront priorisés</w:t>
      </w:r>
      <w:r w:rsidR="00F70072">
        <w:rPr>
          <w:lang w:val="fr-FR"/>
        </w:rPr>
        <w:t>.</w:t>
      </w:r>
    </w:p>
    <w:p w14:paraId="42851974" w14:textId="77777777" w:rsidR="00F70072" w:rsidRPr="00441120" w:rsidRDefault="00F70072" w:rsidP="00ED6FB4">
      <w:pPr>
        <w:pStyle w:val="Heading1"/>
        <w:numPr>
          <w:ilvl w:val="0"/>
          <w:numId w:val="13"/>
        </w:numPr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</w:pPr>
      <w:r w:rsidRPr="00441120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>Cas de rejets des offres</w:t>
      </w:r>
    </w:p>
    <w:p w14:paraId="072E55B4" w14:textId="77777777" w:rsidR="00F70072" w:rsidRPr="00F70072" w:rsidRDefault="00F70072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0072">
        <w:rPr>
          <w:rFonts w:ascii="Times New Roman" w:hAnsi="Times New Roman" w:cs="Times New Roman"/>
          <w:sz w:val="24"/>
          <w:szCs w:val="24"/>
          <w:lang w:val="fr-FR"/>
        </w:rPr>
        <w:t>Les offres pourront être rejetées pour les cas suivants :</w:t>
      </w:r>
    </w:p>
    <w:p w14:paraId="179A96B6" w14:textId="77777777" w:rsidR="00F70072" w:rsidRPr="00F70072" w:rsidRDefault="00F70072" w:rsidP="00ED6FB4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0072">
        <w:rPr>
          <w:rFonts w:ascii="Times New Roman" w:hAnsi="Times New Roman" w:cs="Times New Roman"/>
          <w:sz w:val="24"/>
          <w:szCs w:val="24"/>
          <w:lang w:val="fr-FR"/>
        </w:rPr>
        <w:t xml:space="preserve">Si le dossier du soumissionnaire n’est pas complet, c’est-à-dire ne comprend pas tous les documents et informations requis au </w:t>
      </w:r>
      <w:r w:rsidRPr="00F70072">
        <w:rPr>
          <w:rFonts w:ascii="Times New Roman" w:hAnsi="Times New Roman" w:cs="Times New Roman"/>
          <w:b/>
          <w:bCs/>
          <w:sz w:val="24"/>
          <w:szCs w:val="24"/>
          <w:lang w:val="fr-FR"/>
        </w:rPr>
        <w:t>point 7</w:t>
      </w:r>
      <w:r w:rsidRPr="00F70072">
        <w:rPr>
          <w:rFonts w:ascii="Times New Roman" w:hAnsi="Times New Roman" w:cs="Times New Roman"/>
          <w:sz w:val="24"/>
          <w:szCs w:val="24"/>
          <w:lang w:val="fr-FR"/>
        </w:rPr>
        <w:t xml:space="preserve"> ;</w:t>
      </w:r>
    </w:p>
    <w:p w14:paraId="20948010" w14:textId="77777777" w:rsidR="00F70072" w:rsidRPr="00F70072" w:rsidRDefault="00F70072" w:rsidP="00ED6FB4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0072">
        <w:rPr>
          <w:rFonts w:ascii="Times New Roman" w:hAnsi="Times New Roman" w:cs="Times New Roman"/>
          <w:sz w:val="24"/>
          <w:szCs w:val="24"/>
          <w:lang w:val="fr-FR"/>
        </w:rPr>
        <w:t>Si la proposition est soumise après la date limite de réception des offres.</w:t>
      </w:r>
    </w:p>
    <w:p w14:paraId="7C01A546" w14:textId="77777777" w:rsidR="00F70072" w:rsidRPr="00F70072" w:rsidRDefault="00EE3CF6" w:rsidP="00ED6FB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Il faut souligner aussi que</w:t>
      </w:r>
      <w:r w:rsidR="00EE25A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 :</w:t>
      </w:r>
    </w:p>
    <w:p w14:paraId="662E68DC" w14:textId="77777777" w:rsidR="00F70072" w:rsidRPr="00F70072" w:rsidRDefault="00F70072" w:rsidP="00ED6FB4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0072">
        <w:rPr>
          <w:rFonts w:ascii="Times New Roman" w:hAnsi="Times New Roman" w:cs="Times New Roman"/>
          <w:sz w:val="24"/>
          <w:szCs w:val="24"/>
          <w:lang w:val="fr-FR"/>
        </w:rPr>
        <w:t>Les partenaires d’exécution se réservent le droit de rejeter toute offre à tout moment sans encourir aucune responsabilité vis-à-vis du soumissionnaire et de vérifier les matériaux avant la livraison ;</w:t>
      </w:r>
    </w:p>
    <w:p w14:paraId="1D79B87C" w14:textId="77777777" w:rsidR="00F70072" w:rsidRPr="00F70072" w:rsidRDefault="007B4DB1" w:rsidP="00ED6FB4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0072">
        <w:rPr>
          <w:rFonts w:ascii="Times New Roman" w:hAnsi="Times New Roman" w:cs="Times New Roman"/>
          <w:sz w:val="24"/>
          <w:szCs w:val="24"/>
          <w:lang w:val="fr-FR"/>
        </w:rPr>
        <w:t xml:space="preserve">Le transport, la livraison et la manutention des matériaux sont entièrement à la charge du soumissionnaire. </w:t>
      </w:r>
    </w:p>
    <w:p w14:paraId="61A72A7D" w14:textId="77777777" w:rsidR="00F70072" w:rsidRPr="00F70072" w:rsidRDefault="007B4DB1" w:rsidP="00ED6FB4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0072">
        <w:rPr>
          <w:rFonts w:ascii="Times New Roman" w:hAnsi="Times New Roman" w:cs="Times New Roman"/>
          <w:sz w:val="24"/>
          <w:szCs w:val="24"/>
          <w:lang w:val="fr-FR"/>
        </w:rPr>
        <w:t>Les matériaux doivent être acheminés et livrés directement sur les sites d’intervention précisés dans chaque lot, conformément au calendrier convenu</w:t>
      </w:r>
      <w:r w:rsidR="00F70072" w:rsidRPr="00F70072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6515D526" w14:textId="77777777" w:rsidR="007B4DB1" w:rsidRPr="00F70072" w:rsidRDefault="007B4DB1" w:rsidP="00ED6FB4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0072">
        <w:rPr>
          <w:rFonts w:ascii="Times New Roman" w:hAnsi="Times New Roman" w:cs="Times New Roman"/>
          <w:sz w:val="24"/>
          <w:szCs w:val="24"/>
          <w:lang w:val="fr-FR"/>
        </w:rPr>
        <w:t>Le soumissionnaire doit coordonner avec l’équipe d’AHAAMES afin de garantir une livraison fluide et conforme aux besoins opérationnels.</w:t>
      </w:r>
      <w:r w:rsidR="005A3AFB" w:rsidRPr="00F7007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19F078C" w14:textId="77777777" w:rsidR="00580879" w:rsidRPr="00441120" w:rsidRDefault="00580879" w:rsidP="00ED6FB4">
      <w:pPr>
        <w:pStyle w:val="Heading1"/>
        <w:numPr>
          <w:ilvl w:val="0"/>
          <w:numId w:val="13"/>
        </w:numPr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</w:pPr>
      <w:r w:rsidRPr="00441120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>Soumission de la proposition  </w:t>
      </w:r>
    </w:p>
    <w:p w14:paraId="1CF13930" w14:textId="77777777" w:rsidR="00580879" w:rsidRPr="00B74D75" w:rsidRDefault="00580879" w:rsidP="00ED6FB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Les propositions techniques (format </w:t>
      </w:r>
      <w:r w:rsidR="00F70072">
        <w:rPr>
          <w:rFonts w:ascii="Times New Roman" w:hAnsi="Times New Roman" w:cs="Times New Roman"/>
          <w:sz w:val="24"/>
          <w:szCs w:val="24"/>
          <w:lang w:val="fr-FR"/>
        </w:rPr>
        <w:t>PDF</w:t>
      </w:r>
      <w:r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) et financière (format Excel) seront envoyées par courriel dans des fichiers distincts aux adresses suivantes : </w:t>
      </w:r>
      <w:hyperlink r:id="rId9" w:history="1">
        <w:r w:rsidR="00F671A1" w:rsidRPr="00B74D75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ahaamesprocurement@gmail.com</w:t>
        </w:r>
      </w:hyperlink>
      <w:r w:rsidRPr="00B74D75">
        <w:rPr>
          <w:rStyle w:val="Hyperlink"/>
          <w:rFonts w:ascii="Times New Roman" w:hAnsi="Times New Roman" w:cs="Times New Roman"/>
          <w:sz w:val="24"/>
          <w:szCs w:val="24"/>
          <w:lang w:val="fr-FR"/>
        </w:rPr>
        <w:t> ;</w:t>
      </w:r>
      <w:r w:rsidR="00030310" w:rsidRPr="00B74D75">
        <w:rPr>
          <w:rFonts w:ascii="Times New Roman" w:hAnsi="Times New Roman" w:cs="Times New Roman"/>
          <w:sz w:val="24"/>
          <w:szCs w:val="24"/>
          <w:lang w:val="fr-FR"/>
        </w:rPr>
        <w:t> </w:t>
      </w:r>
      <w:hyperlink r:id="rId10" w:history="1"/>
      <w:hyperlink r:id="rId11" w:history="1">
        <w:r w:rsidRPr="00B74D7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fr-FR"/>
          </w:rPr>
          <w:t>roadchild@ymail.com</w:t>
        </w:r>
      </w:hyperlink>
      <w:r w:rsidR="003F4506" w:rsidRPr="00B74D75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, </w:t>
      </w:r>
      <w:r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 ou sous pli cacheté au bureau de</w:t>
      </w:r>
      <w:r w:rsidR="00F7007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0072">
        <w:rPr>
          <w:rFonts w:ascii="Times New Roman" w:hAnsi="Times New Roman" w:cs="Times New Roman"/>
          <w:sz w:val="24"/>
          <w:szCs w:val="24"/>
          <w:lang w:val="fr-FR"/>
        </w:rPr>
        <w:lastRenderedPageBreak/>
        <w:t>AHAAMES à</w:t>
      </w:r>
      <w:r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 Camp-Perrin, Haut Camp, </w:t>
      </w:r>
      <w:r w:rsidR="005A3AFB" w:rsidRPr="00B74D75">
        <w:rPr>
          <w:rFonts w:ascii="Times New Roman" w:hAnsi="Times New Roman" w:cs="Times New Roman"/>
          <w:sz w:val="24"/>
          <w:szCs w:val="24"/>
          <w:lang w:val="fr-FR"/>
        </w:rPr>
        <w:t>après le Collège Mazenod (en venant de Carrefour Bouette)</w:t>
      </w:r>
      <w:r w:rsidRPr="00B74D75">
        <w:rPr>
          <w:rFonts w:ascii="Times New Roman" w:hAnsi="Times New Roman" w:cs="Times New Roman"/>
          <w:sz w:val="24"/>
          <w:szCs w:val="24"/>
          <w:lang w:val="fr-FR"/>
        </w:rPr>
        <w:t>. Le courriel ou l’envel</w:t>
      </w:r>
      <w:r w:rsidR="00F83250" w:rsidRPr="00B74D75">
        <w:rPr>
          <w:rFonts w:ascii="Times New Roman" w:hAnsi="Times New Roman" w:cs="Times New Roman"/>
          <w:sz w:val="24"/>
          <w:szCs w:val="24"/>
          <w:lang w:val="fr-FR"/>
        </w:rPr>
        <w:t>oppe aura pour objet </w:t>
      </w:r>
      <w:r w:rsidR="00F70072">
        <w:rPr>
          <w:rFonts w:ascii="Times New Roman" w:hAnsi="Times New Roman" w:cs="Times New Roman"/>
          <w:sz w:val="24"/>
          <w:szCs w:val="24"/>
          <w:lang w:val="fr-FR"/>
        </w:rPr>
        <w:t xml:space="preserve">NORAD </w:t>
      </w:r>
      <w:r w:rsidR="00F83250" w:rsidRPr="00B74D75">
        <w:rPr>
          <w:rFonts w:ascii="Times New Roman" w:hAnsi="Times New Roman" w:cs="Times New Roman"/>
          <w:sz w:val="24"/>
          <w:szCs w:val="24"/>
          <w:lang w:val="fr-FR"/>
        </w:rPr>
        <w:t>: 18-4670</w:t>
      </w:r>
      <w:r w:rsidR="0024213B"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0072">
        <w:rPr>
          <w:rFonts w:ascii="Times New Roman" w:hAnsi="Times New Roman" w:cs="Times New Roman"/>
          <w:sz w:val="24"/>
          <w:szCs w:val="24"/>
          <w:lang w:val="fr-FR"/>
        </w:rPr>
        <w:t>–</w:t>
      </w:r>
      <w:r w:rsidR="0024213B"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 offre </w:t>
      </w:r>
      <w:r w:rsidR="00FE4652"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matériaux </w:t>
      </w:r>
      <w:r w:rsidR="00F70072">
        <w:rPr>
          <w:rFonts w:ascii="Times New Roman" w:hAnsi="Times New Roman" w:cs="Times New Roman"/>
          <w:sz w:val="24"/>
          <w:szCs w:val="24"/>
          <w:lang w:val="fr-FR"/>
        </w:rPr>
        <w:t>–</w:t>
      </w:r>
      <w:r w:rsidR="0024213B"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001. </w:t>
      </w:r>
    </w:p>
    <w:p w14:paraId="6D2BAA2C" w14:textId="77777777" w:rsidR="00D6780F" w:rsidRPr="00441120" w:rsidRDefault="00D6780F" w:rsidP="00ED6FB4">
      <w:pPr>
        <w:pStyle w:val="Heading1"/>
        <w:numPr>
          <w:ilvl w:val="0"/>
          <w:numId w:val="13"/>
        </w:numPr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</w:pPr>
      <w:r w:rsidRPr="00441120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fr-FR"/>
        </w:rPr>
        <w:t>Date Limite</w:t>
      </w:r>
    </w:p>
    <w:p w14:paraId="3F2C3B9E" w14:textId="18327C93" w:rsidR="00580879" w:rsidRPr="00B74D75" w:rsidRDefault="00D6780F" w:rsidP="00ED6FB4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La date limite de réception des offres est fixée </w:t>
      </w:r>
      <w:r w:rsidR="00580879"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au plus tard </w:t>
      </w:r>
      <w:r w:rsidR="004B1C4F"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992E6B">
        <w:rPr>
          <w:rFonts w:ascii="Times New Roman" w:hAnsi="Times New Roman" w:cs="Times New Roman"/>
          <w:sz w:val="24"/>
          <w:szCs w:val="24"/>
          <w:lang w:val="fr-FR"/>
        </w:rPr>
        <w:t>25</w:t>
      </w:r>
      <w:r w:rsidR="00B74D75"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0072" w:rsidRPr="00B74D75">
        <w:rPr>
          <w:rFonts w:ascii="Times New Roman" w:hAnsi="Times New Roman" w:cs="Times New Roman"/>
          <w:sz w:val="24"/>
          <w:szCs w:val="24"/>
          <w:lang w:val="fr-FR"/>
        </w:rPr>
        <w:t>octobre</w:t>
      </w:r>
      <w:r w:rsidR="00B74D75"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 2025</w:t>
      </w:r>
      <w:r w:rsidR="00580879" w:rsidRPr="00B74D7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4B1C4F" w:rsidRPr="00B74D75">
        <w:rPr>
          <w:rFonts w:ascii="Times New Roman" w:hAnsi="Times New Roman" w:cs="Times New Roman"/>
          <w:sz w:val="24"/>
          <w:szCs w:val="24"/>
          <w:lang w:val="fr-FR"/>
        </w:rPr>
        <w:t xml:space="preserve"> Toute offre reçue après cette échéance, quel que soit le motif, ne sera pas prise en considération.</w:t>
      </w:r>
    </w:p>
    <w:sectPr w:rsidR="00580879" w:rsidRPr="00B74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D2B6" w14:textId="77777777" w:rsidR="0061013E" w:rsidRDefault="0061013E" w:rsidP="009D6BED">
      <w:pPr>
        <w:spacing w:after="0" w:line="240" w:lineRule="auto"/>
      </w:pPr>
      <w:r>
        <w:separator/>
      </w:r>
    </w:p>
  </w:endnote>
  <w:endnote w:type="continuationSeparator" w:id="0">
    <w:p w14:paraId="237FD632" w14:textId="77777777" w:rsidR="0061013E" w:rsidRDefault="0061013E" w:rsidP="009D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331D" w14:textId="77777777" w:rsidR="0061013E" w:rsidRDefault="0061013E" w:rsidP="009D6BED">
      <w:pPr>
        <w:spacing w:after="0" w:line="240" w:lineRule="auto"/>
      </w:pPr>
      <w:r>
        <w:separator/>
      </w:r>
    </w:p>
  </w:footnote>
  <w:footnote w:type="continuationSeparator" w:id="0">
    <w:p w14:paraId="1AF5FFE0" w14:textId="77777777" w:rsidR="0061013E" w:rsidRDefault="0061013E" w:rsidP="009D6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5FB"/>
      </v:shape>
    </w:pict>
  </w:numPicBullet>
  <w:abstractNum w:abstractNumId="0" w15:restartNumberingAfterBreak="0">
    <w:nsid w:val="0FCE7C5E"/>
    <w:multiLevelType w:val="multilevel"/>
    <w:tmpl w:val="F296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A644B"/>
    <w:multiLevelType w:val="hybridMultilevel"/>
    <w:tmpl w:val="DCAA2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392F"/>
    <w:multiLevelType w:val="hybridMultilevel"/>
    <w:tmpl w:val="2C4A9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C489F"/>
    <w:multiLevelType w:val="multilevel"/>
    <w:tmpl w:val="B554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467AD"/>
    <w:multiLevelType w:val="hybridMultilevel"/>
    <w:tmpl w:val="6DBAD28A"/>
    <w:lvl w:ilvl="0" w:tplc="9E4096F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EBA"/>
    <w:multiLevelType w:val="multilevel"/>
    <w:tmpl w:val="BF80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C7AD3"/>
    <w:multiLevelType w:val="hybridMultilevel"/>
    <w:tmpl w:val="2A3C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C3040"/>
    <w:multiLevelType w:val="hybridMultilevel"/>
    <w:tmpl w:val="8D7AF8A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2A4B8F"/>
    <w:multiLevelType w:val="hybridMultilevel"/>
    <w:tmpl w:val="DCAA2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51637"/>
    <w:multiLevelType w:val="hybridMultilevel"/>
    <w:tmpl w:val="C04A88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91156"/>
    <w:multiLevelType w:val="hybridMultilevel"/>
    <w:tmpl w:val="710E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B3E80"/>
    <w:multiLevelType w:val="hybridMultilevel"/>
    <w:tmpl w:val="05E0E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96854"/>
    <w:multiLevelType w:val="hybridMultilevel"/>
    <w:tmpl w:val="0FC450EA"/>
    <w:lvl w:ilvl="0" w:tplc="293A169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718BF"/>
    <w:multiLevelType w:val="multilevel"/>
    <w:tmpl w:val="4C5C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536086"/>
    <w:multiLevelType w:val="hybridMultilevel"/>
    <w:tmpl w:val="69A20B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C56FD"/>
    <w:multiLevelType w:val="multilevel"/>
    <w:tmpl w:val="BF08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538B2"/>
    <w:multiLevelType w:val="hybridMultilevel"/>
    <w:tmpl w:val="CAA26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648F8"/>
    <w:multiLevelType w:val="multilevel"/>
    <w:tmpl w:val="4A58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6685F"/>
    <w:multiLevelType w:val="hybridMultilevel"/>
    <w:tmpl w:val="AA74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451E7"/>
    <w:multiLevelType w:val="hybridMultilevel"/>
    <w:tmpl w:val="AEF8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5420C"/>
    <w:multiLevelType w:val="hybridMultilevel"/>
    <w:tmpl w:val="DCAA2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628308">
    <w:abstractNumId w:val="15"/>
  </w:num>
  <w:num w:numId="2" w16cid:durableId="1555433921">
    <w:abstractNumId w:val="17"/>
  </w:num>
  <w:num w:numId="3" w16cid:durableId="1886597878">
    <w:abstractNumId w:val="3"/>
  </w:num>
  <w:num w:numId="4" w16cid:durableId="629015363">
    <w:abstractNumId w:val="12"/>
  </w:num>
  <w:num w:numId="5" w16cid:durableId="619723278">
    <w:abstractNumId w:val="5"/>
  </w:num>
  <w:num w:numId="6" w16cid:durableId="1867865727">
    <w:abstractNumId w:val="13"/>
  </w:num>
  <w:num w:numId="7" w16cid:durableId="1123764391">
    <w:abstractNumId w:val="19"/>
  </w:num>
  <w:num w:numId="8" w16cid:durableId="873931263">
    <w:abstractNumId w:val="7"/>
  </w:num>
  <w:num w:numId="9" w16cid:durableId="1974628794">
    <w:abstractNumId w:val="4"/>
  </w:num>
  <w:num w:numId="10" w16cid:durableId="1516338788">
    <w:abstractNumId w:val="9"/>
  </w:num>
  <w:num w:numId="11" w16cid:durableId="1515612524">
    <w:abstractNumId w:val="0"/>
  </w:num>
  <w:num w:numId="12" w16cid:durableId="1051734486">
    <w:abstractNumId w:val="11"/>
  </w:num>
  <w:num w:numId="13" w16cid:durableId="767847623">
    <w:abstractNumId w:val="20"/>
  </w:num>
  <w:num w:numId="14" w16cid:durableId="1292133065">
    <w:abstractNumId w:val="6"/>
  </w:num>
  <w:num w:numId="15" w16cid:durableId="783306235">
    <w:abstractNumId w:val="1"/>
  </w:num>
  <w:num w:numId="16" w16cid:durableId="1966156410">
    <w:abstractNumId w:val="8"/>
  </w:num>
  <w:num w:numId="17" w16cid:durableId="1891260523">
    <w:abstractNumId w:val="2"/>
  </w:num>
  <w:num w:numId="18" w16cid:durableId="721635319">
    <w:abstractNumId w:val="10"/>
  </w:num>
  <w:num w:numId="19" w16cid:durableId="471140923">
    <w:abstractNumId w:val="14"/>
  </w:num>
  <w:num w:numId="20" w16cid:durableId="1401711180">
    <w:abstractNumId w:val="16"/>
  </w:num>
  <w:num w:numId="21" w16cid:durableId="16792341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6E5"/>
    <w:rsid w:val="00004958"/>
    <w:rsid w:val="00022F57"/>
    <w:rsid w:val="00030310"/>
    <w:rsid w:val="000A6E1C"/>
    <w:rsid w:val="000C1D5F"/>
    <w:rsid w:val="000D1BE5"/>
    <w:rsid w:val="000E4696"/>
    <w:rsid w:val="000F3260"/>
    <w:rsid w:val="00104903"/>
    <w:rsid w:val="00121624"/>
    <w:rsid w:val="00127D63"/>
    <w:rsid w:val="0013310A"/>
    <w:rsid w:val="00180304"/>
    <w:rsid w:val="00185DD0"/>
    <w:rsid w:val="00191184"/>
    <w:rsid w:val="00191DF2"/>
    <w:rsid w:val="001B27F3"/>
    <w:rsid w:val="001D7FAA"/>
    <w:rsid w:val="00212EAA"/>
    <w:rsid w:val="00214A61"/>
    <w:rsid w:val="00217947"/>
    <w:rsid w:val="0024213B"/>
    <w:rsid w:val="002A469E"/>
    <w:rsid w:val="002B3B9F"/>
    <w:rsid w:val="002D1A4B"/>
    <w:rsid w:val="002E1E2A"/>
    <w:rsid w:val="002E5C64"/>
    <w:rsid w:val="0031116B"/>
    <w:rsid w:val="00313D7A"/>
    <w:rsid w:val="00361F4C"/>
    <w:rsid w:val="00391DE2"/>
    <w:rsid w:val="003E5F4B"/>
    <w:rsid w:val="003F4506"/>
    <w:rsid w:val="00412607"/>
    <w:rsid w:val="00427769"/>
    <w:rsid w:val="00441120"/>
    <w:rsid w:val="0044480B"/>
    <w:rsid w:val="00455ABB"/>
    <w:rsid w:val="00484DCB"/>
    <w:rsid w:val="004A2D67"/>
    <w:rsid w:val="004A58AB"/>
    <w:rsid w:val="004B1C4F"/>
    <w:rsid w:val="004C4D61"/>
    <w:rsid w:val="004D2A67"/>
    <w:rsid w:val="004D6F6F"/>
    <w:rsid w:val="004E0C5B"/>
    <w:rsid w:val="004E59A2"/>
    <w:rsid w:val="00520E63"/>
    <w:rsid w:val="0057341B"/>
    <w:rsid w:val="0057482D"/>
    <w:rsid w:val="00580879"/>
    <w:rsid w:val="00587689"/>
    <w:rsid w:val="005A3AFB"/>
    <w:rsid w:val="005B330B"/>
    <w:rsid w:val="005C182E"/>
    <w:rsid w:val="005C2ED9"/>
    <w:rsid w:val="006036B4"/>
    <w:rsid w:val="0061013E"/>
    <w:rsid w:val="006214CC"/>
    <w:rsid w:val="00626985"/>
    <w:rsid w:val="00633B89"/>
    <w:rsid w:val="00657B2E"/>
    <w:rsid w:val="006706AE"/>
    <w:rsid w:val="006828B1"/>
    <w:rsid w:val="006A4646"/>
    <w:rsid w:val="006B48A6"/>
    <w:rsid w:val="006D04F4"/>
    <w:rsid w:val="006F45EF"/>
    <w:rsid w:val="007003BD"/>
    <w:rsid w:val="007069B7"/>
    <w:rsid w:val="007A17C2"/>
    <w:rsid w:val="007B4DB1"/>
    <w:rsid w:val="007C485C"/>
    <w:rsid w:val="00845206"/>
    <w:rsid w:val="008462B5"/>
    <w:rsid w:val="00856F71"/>
    <w:rsid w:val="00876941"/>
    <w:rsid w:val="008D1B69"/>
    <w:rsid w:val="008E3464"/>
    <w:rsid w:val="0090493E"/>
    <w:rsid w:val="00957A84"/>
    <w:rsid w:val="00992E6B"/>
    <w:rsid w:val="009972A5"/>
    <w:rsid w:val="009D1270"/>
    <w:rsid w:val="009D6BED"/>
    <w:rsid w:val="009E6D49"/>
    <w:rsid w:val="009F1F7A"/>
    <w:rsid w:val="00A0326C"/>
    <w:rsid w:val="00A30EAB"/>
    <w:rsid w:val="00A45E68"/>
    <w:rsid w:val="00A53E03"/>
    <w:rsid w:val="00A73E66"/>
    <w:rsid w:val="00A7428E"/>
    <w:rsid w:val="00A762B8"/>
    <w:rsid w:val="00A81669"/>
    <w:rsid w:val="00A84E46"/>
    <w:rsid w:val="00AB6706"/>
    <w:rsid w:val="00AC49F7"/>
    <w:rsid w:val="00B007BD"/>
    <w:rsid w:val="00B02A61"/>
    <w:rsid w:val="00B452ED"/>
    <w:rsid w:val="00B65358"/>
    <w:rsid w:val="00B74D75"/>
    <w:rsid w:val="00BD0CCB"/>
    <w:rsid w:val="00C64746"/>
    <w:rsid w:val="00C67D69"/>
    <w:rsid w:val="00C73F92"/>
    <w:rsid w:val="00C82C41"/>
    <w:rsid w:val="00CA0A6E"/>
    <w:rsid w:val="00CD1ABE"/>
    <w:rsid w:val="00CE19D6"/>
    <w:rsid w:val="00D1032E"/>
    <w:rsid w:val="00D26911"/>
    <w:rsid w:val="00D4639B"/>
    <w:rsid w:val="00D6780F"/>
    <w:rsid w:val="00D724B2"/>
    <w:rsid w:val="00DA5AB7"/>
    <w:rsid w:val="00DC4637"/>
    <w:rsid w:val="00E044C1"/>
    <w:rsid w:val="00E0540E"/>
    <w:rsid w:val="00E07E2F"/>
    <w:rsid w:val="00E330BD"/>
    <w:rsid w:val="00E35EFB"/>
    <w:rsid w:val="00EB3B71"/>
    <w:rsid w:val="00ED2168"/>
    <w:rsid w:val="00ED6FB4"/>
    <w:rsid w:val="00EE25A8"/>
    <w:rsid w:val="00EE36D7"/>
    <w:rsid w:val="00EE3CF6"/>
    <w:rsid w:val="00EE4F11"/>
    <w:rsid w:val="00F076BE"/>
    <w:rsid w:val="00F671A1"/>
    <w:rsid w:val="00F70072"/>
    <w:rsid w:val="00F74BD1"/>
    <w:rsid w:val="00F83250"/>
    <w:rsid w:val="00F90556"/>
    <w:rsid w:val="00FB3D5B"/>
    <w:rsid w:val="00FD11CD"/>
    <w:rsid w:val="00FE4652"/>
    <w:rsid w:val="00FE5629"/>
    <w:rsid w:val="00FE67C4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579BA"/>
  <w15:docId w15:val="{E396E0AF-47A5-644F-B4A0-DEA0545D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8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0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0879"/>
    <w:rPr>
      <w:b/>
      <w:bCs/>
    </w:rPr>
  </w:style>
  <w:style w:type="paragraph" w:styleId="ListParagraph">
    <w:name w:val="List Paragraph"/>
    <w:aliases w:val="Enumeration"/>
    <w:basedOn w:val="Normal"/>
    <w:link w:val="ListParagraphChar"/>
    <w:uiPriority w:val="34"/>
    <w:qFormat/>
    <w:rsid w:val="00580879"/>
    <w:pPr>
      <w:spacing w:after="160" w:line="259" w:lineRule="auto"/>
      <w:ind w:left="720"/>
      <w:contextualSpacing/>
    </w:pPr>
    <w:rPr>
      <w:rFonts w:eastAsia="MS Mincho"/>
    </w:rPr>
  </w:style>
  <w:style w:type="character" w:styleId="Hyperlink">
    <w:name w:val="Hyperlink"/>
    <w:basedOn w:val="DefaultParagraphFont"/>
    <w:uiPriority w:val="99"/>
    <w:unhideWhenUsed/>
    <w:qFormat/>
    <w:rsid w:val="00580879"/>
    <w:rPr>
      <w:color w:val="0000FF" w:themeColor="hyperlink"/>
      <w:u w:val="single"/>
    </w:rPr>
  </w:style>
  <w:style w:type="character" w:customStyle="1" w:styleId="ListParagraphChar">
    <w:name w:val="List Paragraph Char"/>
    <w:aliases w:val="Enumeration Char"/>
    <w:link w:val="ListParagraph"/>
    <w:uiPriority w:val="34"/>
    <w:locked/>
    <w:rsid w:val="0058087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879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B007BD"/>
  </w:style>
  <w:style w:type="character" w:customStyle="1" w:styleId="Heading1Char">
    <w:name w:val="Heading 1 Char"/>
    <w:basedOn w:val="DefaultParagraphFont"/>
    <w:link w:val="Heading1"/>
    <w:uiPriority w:val="9"/>
    <w:rsid w:val="007C48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C67D6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BED"/>
  </w:style>
  <w:style w:type="paragraph" w:styleId="Footer">
    <w:name w:val="footer"/>
    <w:basedOn w:val="Normal"/>
    <w:link w:val="FooterChar"/>
    <w:uiPriority w:val="99"/>
    <w:unhideWhenUsed/>
    <w:rsid w:val="009D6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BED"/>
  </w:style>
  <w:style w:type="table" w:customStyle="1" w:styleId="PlainTable11">
    <w:name w:val="Plain Table 11"/>
    <w:basedOn w:val="TableNormal"/>
    <w:uiPriority w:val="41"/>
    <w:rsid w:val="001D7F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004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11">
    <w:name w:val="Tableau simple 11"/>
    <w:basedOn w:val="TableNormal"/>
    <w:uiPriority w:val="41"/>
    <w:rsid w:val="00F74B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2">
    <w:name w:val="Plain Table 12"/>
    <w:basedOn w:val="TableNormal"/>
    <w:uiPriority w:val="41"/>
    <w:rsid w:val="00F74B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adchild@y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haamesprocurement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2207</Words>
  <Characters>12585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Ahaames Ahaames</dc:creator>
  <cp:lastModifiedBy>blaire mic</cp:lastModifiedBy>
  <cp:revision>2</cp:revision>
  <cp:lastPrinted>2025-08-22T13:51:00Z</cp:lastPrinted>
  <dcterms:created xsi:type="dcterms:W3CDTF">2025-10-16T16:13:00Z</dcterms:created>
  <dcterms:modified xsi:type="dcterms:W3CDTF">2025-10-16T16:13:00Z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2025-08-28T20:04:45Z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42804ae1-d2e9-40b7-a4a3-45811234298b</vt:lpwstr>
  </property>
  <property fmtid="{D5CDD505-2E9C-101B-9397-08002B2CF9AE}" pid="7" name="MSIP_Label_defa4170-0d19-0005-0004-bc88714345d2_ActionId">
    <vt:lpwstr>0809c95b-8217-41d6-8234-9ee5187a6485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